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弹性磨块项目构思建设方案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61" w:history="1">
        <w:r>
          <w:rPr>
            <w:rFonts w:ascii="仿宋" w:eastAsia="仿宋" w:hAnsi="仿宋" w:cs="仿宋" w:hint="eastAsia"/>
            <w:lang w:eastAsia="zh-CN"/>
          </w:rPr>
          <w:t>前言</w:t>
        </w:r>
        <w:r>
          <w:tab/>
        </w:r>
        <w:r>
          <w:fldChar w:fldCharType="begin"/>
        </w:r>
        <w:r>
          <w:instrText xml:space="preserve"> PAGEREF _Toc18561 \h </w:instrText>
        </w:r>
        <w:r>
          <w:fldChar w:fldCharType="separate"/>
        </w:r>
        <w:r>
          <w:t>3</w:t>
        </w:r>
        <w:r>
          <w:fldChar w:fldCharType="end"/>
        </w:r>
      </w:hyperlink>
    </w:p>
    <w:p>
      <w:pPr>
        <w:pStyle w:val="TOC1"/>
        <w:tabs>
          <w:tab w:val="right" w:leader="dot" w:pos="8306"/>
        </w:tabs>
      </w:pPr>
      <w:hyperlink w:anchor="_Toc21418" w:history="1">
        <w:r>
          <w:rPr>
            <w:rFonts w:ascii="仿宋" w:eastAsia="仿宋" w:hAnsi="仿宋" w:cs="仿宋" w:hint="eastAsia"/>
            <w:lang w:eastAsia="zh-CN"/>
          </w:rPr>
          <w:t>一、项目监理与质量保证</w:t>
        </w:r>
        <w:r>
          <w:tab/>
        </w:r>
        <w:r>
          <w:fldChar w:fldCharType="begin"/>
        </w:r>
        <w:r>
          <w:instrText xml:space="preserve"> PAGEREF _Toc21418 \h </w:instrText>
        </w:r>
        <w:r>
          <w:fldChar w:fldCharType="separate"/>
        </w:r>
        <w:r>
          <w:t>3</w:t>
        </w:r>
        <w:r>
          <w:fldChar w:fldCharType="end"/>
        </w:r>
      </w:hyperlink>
    </w:p>
    <w:p>
      <w:pPr>
        <w:pStyle w:val="TOC2"/>
        <w:tabs>
          <w:tab w:val="right" w:leader="dot" w:pos="8306"/>
        </w:tabs>
      </w:pPr>
      <w:hyperlink w:anchor="_Toc20838" w:history="1">
        <w:r>
          <w:rPr>
            <w:rFonts w:ascii="仿宋" w:eastAsia="仿宋" w:hAnsi="仿宋" w:cs="仿宋" w:hint="eastAsia"/>
            <w:lang w:eastAsia="zh-CN"/>
          </w:rPr>
          <w:t>(一)、监理体系构建</w:t>
        </w:r>
        <w:r>
          <w:tab/>
        </w:r>
        <w:r>
          <w:fldChar w:fldCharType="begin"/>
        </w:r>
        <w:r>
          <w:instrText xml:space="preserve"> PAGEREF _Toc20838 \h </w:instrText>
        </w:r>
        <w:r>
          <w:fldChar w:fldCharType="separate"/>
        </w:r>
        <w:r>
          <w:t>3</w:t>
        </w:r>
        <w:r>
          <w:fldChar w:fldCharType="end"/>
        </w:r>
      </w:hyperlink>
    </w:p>
    <w:p>
      <w:pPr>
        <w:pStyle w:val="TOC2"/>
        <w:tabs>
          <w:tab w:val="right" w:leader="dot" w:pos="8306"/>
        </w:tabs>
      </w:pPr>
      <w:hyperlink w:anchor="_Toc4416" w:history="1">
        <w:r>
          <w:rPr>
            <w:rFonts w:ascii="仿宋" w:eastAsia="仿宋" w:hAnsi="仿宋" w:cs="仿宋" w:hint="eastAsia"/>
            <w:lang w:eastAsia="zh-CN"/>
          </w:rPr>
          <w:t>(二)、质量保证体系实施</w:t>
        </w:r>
        <w:r>
          <w:tab/>
        </w:r>
        <w:r>
          <w:fldChar w:fldCharType="begin"/>
        </w:r>
        <w:r>
          <w:instrText xml:space="preserve"> PAGEREF _Toc4416 \h </w:instrText>
        </w:r>
        <w:r>
          <w:fldChar w:fldCharType="separate"/>
        </w:r>
        <w:r>
          <w:t>4</w:t>
        </w:r>
        <w:r>
          <w:fldChar w:fldCharType="end"/>
        </w:r>
      </w:hyperlink>
    </w:p>
    <w:p>
      <w:pPr>
        <w:pStyle w:val="TOC2"/>
        <w:tabs>
          <w:tab w:val="right" w:leader="dot" w:pos="8306"/>
        </w:tabs>
      </w:pPr>
      <w:hyperlink w:anchor="_Toc8823" w:history="1">
        <w:r>
          <w:rPr>
            <w:rFonts w:ascii="仿宋" w:eastAsia="仿宋" w:hAnsi="仿宋" w:cs="仿宋" w:hint="eastAsia"/>
            <w:lang w:eastAsia="zh-CN"/>
          </w:rPr>
          <w:t>(三)、监理与质量控制流程</w:t>
        </w:r>
        <w:r>
          <w:tab/>
        </w:r>
        <w:r>
          <w:fldChar w:fldCharType="begin"/>
        </w:r>
        <w:r>
          <w:instrText xml:space="preserve"> PAGEREF _Toc8823 \h </w:instrText>
        </w:r>
        <w:r>
          <w:fldChar w:fldCharType="separate"/>
        </w:r>
        <w:r>
          <w:t>4</w:t>
        </w:r>
        <w:r>
          <w:fldChar w:fldCharType="end"/>
        </w:r>
      </w:hyperlink>
    </w:p>
    <w:p>
      <w:pPr>
        <w:pStyle w:val="TOC1"/>
        <w:tabs>
          <w:tab w:val="right" w:leader="dot" w:pos="8306"/>
        </w:tabs>
      </w:pPr>
      <w:hyperlink w:anchor="_Toc18609" w:history="1">
        <w:r>
          <w:rPr>
            <w:rFonts w:ascii="仿宋" w:eastAsia="仿宋" w:hAnsi="仿宋" w:cs="仿宋" w:hint="eastAsia"/>
            <w:lang w:eastAsia="zh-CN"/>
          </w:rPr>
          <w:t>二、发展规划、产业政策和行业准入分析</w:t>
        </w:r>
        <w:r>
          <w:tab/>
        </w:r>
        <w:r>
          <w:fldChar w:fldCharType="begin"/>
        </w:r>
        <w:r>
          <w:instrText xml:space="preserve"> PAGEREF _Toc18609 \h </w:instrText>
        </w:r>
        <w:r>
          <w:fldChar w:fldCharType="separate"/>
        </w:r>
        <w:r>
          <w:t>5</w:t>
        </w:r>
        <w:r>
          <w:fldChar w:fldCharType="end"/>
        </w:r>
      </w:hyperlink>
    </w:p>
    <w:p>
      <w:pPr>
        <w:pStyle w:val="TOC2"/>
        <w:tabs>
          <w:tab w:val="right" w:leader="dot" w:pos="8306"/>
        </w:tabs>
      </w:pPr>
      <w:hyperlink w:anchor="_Toc9171" w:history="1">
        <w:r>
          <w:rPr>
            <w:rFonts w:ascii="仿宋" w:eastAsia="仿宋" w:hAnsi="仿宋" w:cs="仿宋" w:hint="eastAsia"/>
            <w:lang w:eastAsia="zh-CN"/>
          </w:rPr>
          <w:t>(一)、发展规划分析</w:t>
        </w:r>
        <w:r>
          <w:tab/>
        </w:r>
        <w:r>
          <w:fldChar w:fldCharType="begin"/>
        </w:r>
        <w:r>
          <w:instrText xml:space="preserve"> PAGEREF _Toc9171 \h </w:instrText>
        </w:r>
        <w:r>
          <w:fldChar w:fldCharType="separate"/>
        </w:r>
        <w:r>
          <w:t>5</w:t>
        </w:r>
        <w:r>
          <w:fldChar w:fldCharType="end"/>
        </w:r>
      </w:hyperlink>
    </w:p>
    <w:p>
      <w:pPr>
        <w:pStyle w:val="TOC2"/>
        <w:tabs>
          <w:tab w:val="right" w:leader="dot" w:pos="8306"/>
        </w:tabs>
      </w:pPr>
      <w:hyperlink w:anchor="_Toc22190" w:history="1">
        <w:r>
          <w:rPr>
            <w:rFonts w:ascii="仿宋" w:eastAsia="仿宋" w:hAnsi="仿宋" w:cs="仿宋" w:hint="eastAsia"/>
            <w:lang w:eastAsia="zh-CN"/>
          </w:rPr>
          <w:t>(二)、产业政策分析</w:t>
        </w:r>
        <w:r>
          <w:tab/>
        </w:r>
        <w:r>
          <w:fldChar w:fldCharType="begin"/>
        </w:r>
        <w:r>
          <w:instrText xml:space="preserve"> PAGEREF _Toc22190 \h </w:instrText>
        </w:r>
        <w:r>
          <w:fldChar w:fldCharType="separate"/>
        </w:r>
        <w:r>
          <w:t>7</w:t>
        </w:r>
        <w:r>
          <w:fldChar w:fldCharType="end"/>
        </w:r>
      </w:hyperlink>
    </w:p>
    <w:p>
      <w:pPr>
        <w:pStyle w:val="TOC2"/>
        <w:tabs>
          <w:tab w:val="right" w:leader="dot" w:pos="8306"/>
        </w:tabs>
      </w:pPr>
      <w:hyperlink w:anchor="_Toc10312" w:history="1">
        <w:r>
          <w:rPr>
            <w:rFonts w:ascii="仿宋" w:eastAsia="仿宋" w:hAnsi="仿宋" w:cs="仿宋" w:hint="eastAsia"/>
            <w:lang w:eastAsia="zh-CN"/>
          </w:rPr>
          <w:t>(三)、行业准入分析</w:t>
        </w:r>
        <w:r>
          <w:tab/>
        </w:r>
        <w:r>
          <w:fldChar w:fldCharType="begin"/>
        </w:r>
        <w:r>
          <w:instrText xml:space="preserve"> PAGEREF _Toc10312 \h </w:instrText>
        </w:r>
        <w:r>
          <w:fldChar w:fldCharType="separate"/>
        </w:r>
        <w:r>
          <w:t>8</w:t>
        </w:r>
        <w:r>
          <w:fldChar w:fldCharType="end"/>
        </w:r>
      </w:hyperlink>
    </w:p>
    <w:p>
      <w:pPr>
        <w:pStyle w:val="TOC1"/>
        <w:tabs>
          <w:tab w:val="right" w:leader="dot" w:pos="8306"/>
        </w:tabs>
      </w:pPr>
      <w:hyperlink w:anchor="_Toc4131" w:history="1">
        <w:r>
          <w:rPr>
            <w:rFonts w:ascii="仿宋" w:eastAsia="仿宋" w:hAnsi="仿宋" w:cs="仿宋" w:hint="eastAsia"/>
            <w:lang w:eastAsia="zh-CN"/>
          </w:rPr>
          <w:t>三、项目选址研究</w:t>
        </w:r>
        <w:r>
          <w:tab/>
        </w:r>
        <w:r>
          <w:fldChar w:fldCharType="begin"/>
        </w:r>
        <w:r>
          <w:instrText xml:space="preserve"> PAGEREF _Toc4131 \h </w:instrText>
        </w:r>
        <w:r>
          <w:fldChar w:fldCharType="separate"/>
        </w:r>
        <w:r>
          <w:t>9</w:t>
        </w:r>
        <w:r>
          <w:fldChar w:fldCharType="end"/>
        </w:r>
      </w:hyperlink>
    </w:p>
    <w:p>
      <w:pPr>
        <w:pStyle w:val="TOC2"/>
        <w:tabs>
          <w:tab w:val="right" w:leader="dot" w:pos="8306"/>
        </w:tabs>
      </w:pPr>
      <w:hyperlink w:anchor="_Toc12552" w:history="1">
        <w:r>
          <w:rPr>
            <w:rFonts w:ascii="仿宋" w:eastAsia="仿宋" w:hAnsi="仿宋" w:cs="仿宋" w:hint="eastAsia"/>
            <w:lang w:eastAsia="zh-CN"/>
          </w:rPr>
          <w:t>(一)、项目选址原则</w:t>
        </w:r>
        <w:r>
          <w:tab/>
        </w:r>
        <w:r>
          <w:fldChar w:fldCharType="begin"/>
        </w:r>
        <w:r>
          <w:instrText xml:space="preserve"> PAGEREF _Toc12552 \h </w:instrText>
        </w:r>
        <w:r>
          <w:fldChar w:fldCharType="separate"/>
        </w:r>
        <w:r>
          <w:t>9</w:t>
        </w:r>
        <w:r>
          <w:fldChar w:fldCharType="end"/>
        </w:r>
      </w:hyperlink>
    </w:p>
    <w:p>
      <w:pPr>
        <w:pStyle w:val="TOC2"/>
        <w:tabs>
          <w:tab w:val="right" w:leader="dot" w:pos="8306"/>
        </w:tabs>
      </w:pPr>
      <w:hyperlink w:anchor="_Toc14762" w:history="1">
        <w:r>
          <w:rPr>
            <w:rFonts w:ascii="仿宋" w:eastAsia="仿宋" w:hAnsi="仿宋" w:cs="仿宋" w:hint="eastAsia"/>
            <w:lang w:eastAsia="zh-CN"/>
          </w:rPr>
          <w:t>(二)、项目选址</w:t>
        </w:r>
        <w:r>
          <w:tab/>
        </w:r>
        <w:r>
          <w:fldChar w:fldCharType="begin"/>
        </w:r>
        <w:r>
          <w:instrText xml:space="preserve"> PAGEREF _Toc14762 \h </w:instrText>
        </w:r>
        <w:r>
          <w:fldChar w:fldCharType="separate"/>
        </w:r>
        <w:r>
          <w:t>13</w:t>
        </w:r>
        <w:r>
          <w:fldChar w:fldCharType="end"/>
        </w:r>
      </w:hyperlink>
    </w:p>
    <w:p>
      <w:pPr>
        <w:pStyle w:val="TOC2"/>
        <w:tabs>
          <w:tab w:val="right" w:leader="dot" w:pos="8306"/>
        </w:tabs>
      </w:pPr>
      <w:hyperlink w:anchor="_Toc16326" w:history="1">
        <w:r>
          <w:rPr>
            <w:rFonts w:ascii="仿宋" w:eastAsia="仿宋" w:hAnsi="仿宋" w:cs="仿宋" w:hint="eastAsia"/>
            <w:lang w:eastAsia="zh-CN"/>
          </w:rPr>
          <w:t>(三)、建设条件分析</w:t>
        </w:r>
        <w:r>
          <w:tab/>
        </w:r>
        <w:r>
          <w:fldChar w:fldCharType="begin"/>
        </w:r>
        <w:r>
          <w:instrText xml:space="preserve"> PAGEREF _Toc16326 \h </w:instrText>
        </w:r>
        <w:r>
          <w:fldChar w:fldCharType="separate"/>
        </w:r>
        <w:r>
          <w:t>15</w:t>
        </w:r>
        <w:r>
          <w:fldChar w:fldCharType="end"/>
        </w:r>
      </w:hyperlink>
    </w:p>
    <w:p>
      <w:pPr>
        <w:pStyle w:val="TOC2"/>
        <w:tabs>
          <w:tab w:val="right" w:leader="dot" w:pos="8306"/>
        </w:tabs>
      </w:pPr>
      <w:hyperlink w:anchor="_Toc26527" w:history="1">
        <w:r>
          <w:rPr>
            <w:rFonts w:ascii="仿宋" w:eastAsia="仿宋" w:hAnsi="仿宋" w:cs="仿宋" w:hint="eastAsia"/>
            <w:lang w:eastAsia="zh-CN"/>
          </w:rPr>
          <w:t>(四)、用地控制指标</w:t>
        </w:r>
        <w:r>
          <w:tab/>
        </w:r>
        <w:r>
          <w:fldChar w:fldCharType="begin"/>
        </w:r>
        <w:r>
          <w:instrText xml:space="preserve"> PAGEREF _Toc26527 \h </w:instrText>
        </w:r>
        <w:r>
          <w:fldChar w:fldCharType="separate"/>
        </w:r>
        <w:r>
          <w:t>16</w:t>
        </w:r>
        <w:r>
          <w:fldChar w:fldCharType="end"/>
        </w:r>
      </w:hyperlink>
    </w:p>
    <w:p>
      <w:pPr>
        <w:pStyle w:val="TOC2"/>
        <w:tabs>
          <w:tab w:val="right" w:leader="dot" w:pos="8306"/>
        </w:tabs>
      </w:pPr>
      <w:hyperlink w:anchor="_Toc13050" w:history="1">
        <w:r>
          <w:rPr>
            <w:rFonts w:ascii="仿宋" w:eastAsia="仿宋" w:hAnsi="仿宋" w:cs="仿宋" w:hint="eastAsia"/>
            <w:lang w:eastAsia="zh-CN"/>
          </w:rPr>
          <w:t>(五)、地总体要求</w:t>
        </w:r>
        <w:r>
          <w:tab/>
        </w:r>
        <w:r>
          <w:fldChar w:fldCharType="begin"/>
        </w:r>
        <w:r>
          <w:instrText xml:space="preserve"> PAGEREF _Toc13050 \h </w:instrText>
        </w:r>
        <w:r>
          <w:fldChar w:fldCharType="separate"/>
        </w:r>
        <w:r>
          <w:t>17</w:t>
        </w:r>
        <w:r>
          <w:fldChar w:fldCharType="end"/>
        </w:r>
      </w:hyperlink>
    </w:p>
    <w:p>
      <w:pPr>
        <w:pStyle w:val="TOC2"/>
        <w:tabs>
          <w:tab w:val="right" w:leader="dot" w:pos="8306"/>
        </w:tabs>
      </w:pPr>
      <w:hyperlink w:anchor="_Toc29667" w:history="1">
        <w:r>
          <w:rPr>
            <w:rFonts w:ascii="仿宋" w:eastAsia="仿宋" w:hAnsi="仿宋" w:cs="仿宋" w:hint="eastAsia"/>
            <w:lang w:eastAsia="zh-CN"/>
          </w:rPr>
          <w:t>(六)、节约用地措施</w:t>
        </w:r>
        <w:r>
          <w:tab/>
        </w:r>
        <w:r>
          <w:fldChar w:fldCharType="begin"/>
        </w:r>
        <w:r>
          <w:instrText xml:space="preserve"> PAGEREF _Toc29667 \h </w:instrText>
        </w:r>
        <w:r>
          <w:fldChar w:fldCharType="separate"/>
        </w:r>
        <w:r>
          <w:t>19</w:t>
        </w:r>
        <w:r>
          <w:fldChar w:fldCharType="end"/>
        </w:r>
      </w:hyperlink>
    </w:p>
    <w:p>
      <w:pPr>
        <w:pStyle w:val="TOC2"/>
        <w:tabs>
          <w:tab w:val="right" w:leader="dot" w:pos="8306"/>
        </w:tabs>
      </w:pPr>
      <w:hyperlink w:anchor="_Toc17705" w:history="1">
        <w:r>
          <w:rPr>
            <w:rFonts w:ascii="仿宋" w:eastAsia="仿宋" w:hAnsi="仿宋" w:cs="仿宋" w:hint="eastAsia"/>
            <w:lang w:eastAsia="zh-CN"/>
          </w:rPr>
          <w:t>(七)、选址综合评价</w:t>
        </w:r>
        <w:r>
          <w:tab/>
        </w:r>
        <w:r>
          <w:fldChar w:fldCharType="begin"/>
        </w:r>
        <w:r>
          <w:instrText xml:space="preserve"> PAGEREF _Toc17705 \h </w:instrText>
        </w:r>
        <w:r>
          <w:fldChar w:fldCharType="separate"/>
        </w:r>
        <w:r>
          <w:t>20</w:t>
        </w:r>
        <w:r>
          <w:fldChar w:fldCharType="end"/>
        </w:r>
      </w:hyperlink>
    </w:p>
    <w:p>
      <w:pPr>
        <w:pStyle w:val="TOC1"/>
        <w:tabs>
          <w:tab w:val="right" w:leader="dot" w:pos="8306"/>
        </w:tabs>
      </w:pPr>
      <w:hyperlink w:anchor="_Toc24199" w:history="1">
        <w:r>
          <w:rPr>
            <w:rFonts w:ascii="仿宋" w:eastAsia="仿宋" w:hAnsi="仿宋" w:cs="仿宋" w:hint="eastAsia"/>
            <w:lang w:eastAsia="zh-CN"/>
          </w:rPr>
          <w:t>四、环境和生态影响分析</w:t>
        </w:r>
        <w:r>
          <w:tab/>
        </w:r>
        <w:r>
          <w:fldChar w:fldCharType="begin"/>
        </w:r>
        <w:r>
          <w:instrText xml:space="preserve"> PAGEREF _Toc24199 \h </w:instrText>
        </w:r>
        <w:r>
          <w:fldChar w:fldCharType="separate"/>
        </w:r>
        <w:r>
          <w:t>21</w:t>
        </w:r>
        <w:r>
          <w:fldChar w:fldCharType="end"/>
        </w:r>
      </w:hyperlink>
    </w:p>
    <w:p>
      <w:pPr>
        <w:pStyle w:val="TOC2"/>
        <w:tabs>
          <w:tab w:val="right" w:leader="dot" w:pos="8306"/>
        </w:tabs>
      </w:pPr>
      <w:hyperlink w:anchor="_Toc20305" w:history="1">
        <w:r>
          <w:rPr>
            <w:rFonts w:ascii="仿宋" w:eastAsia="仿宋" w:hAnsi="仿宋" w:cs="仿宋" w:hint="eastAsia"/>
            <w:lang w:eastAsia="zh-CN"/>
          </w:rPr>
          <w:t>(一)、环境和生态现状</w:t>
        </w:r>
        <w:r>
          <w:tab/>
        </w:r>
        <w:r>
          <w:fldChar w:fldCharType="begin"/>
        </w:r>
        <w:r>
          <w:instrText xml:space="preserve"> PAGEREF _Toc20305 \h </w:instrText>
        </w:r>
        <w:r>
          <w:fldChar w:fldCharType="separate"/>
        </w:r>
        <w:r>
          <w:t>21</w:t>
        </w:r>
        <w:r>
          <w:fldChar w:fldCharType="end"/>
        </w:r>
      </w:hyperlink>
    </w:p>
    <w:p>
      <w:pPr>
        <w:pStyle w:val="TOC2"/>
        <w:tabs>
          <w:tab w:val="right" w:leader="dot" w:pos="8306"/>
        </w:tabs>
      </w:pPr>
      <w:hyperlink w:anchor="_Toc22772" w:history="1">
        <w:r>
          <w:rPr>
            <w:rFonts w:ascii="仿宋" w:eastAsia="仿宋" w:hAnsi="仿宋" w:cs="仿宋" w:hint="eastAsia"/>
            <w:lang w:eastAsia="zh-CN"/>
          </w:rPr>
          <w:t>(二)、生态环境影响分析</w:t>
        </w:r>
        <w:r>
          <w:tab/>
        </w:r>
        <w:r>
          <w:fldChar w:fldCharType="begin"/>
        </w:r>
        <w:r>
          <w:instrText xml:space="preserve"> PAGEREF _Toc22772 \h </w:instrText>
        </w:r>
        <w:r>
          <w:fldChar w:fldCharType="separate"/>
        </w:r>
        <w:r>
          <w:t>23</w:t>
        </w:r>
        <w:r>
          <w:fldChar w:fldCharType="end"/>
        </w:r>
      </w:hyperlink>
    </w:p>
    <w:p>
      <w:pPr>
        <w:pStyle w:val="TOC2"/>
        <w:tabs>
          <w:tab w:val="right" w:leader="dot" w:pos="8306"/>
        </w:tabs>
      </w:pPr>
      <w:hyperlink w:anchor="_Toc12280" w:history="1">
        <w:r>
          <w:rPr>
            <w:rFonts w:ascii="仿宋" w:eastAsia="仿宋" w:hAnsi="仿宋" w:cs="仿宋" w:hint="eastAsia"/>
            <w:lang w:eastAsia="zh-CN"/>
          </w:rPr>
          <w:t>(三)、生态环境保护措施</w:t>
        </w:r>
        <w:r>
          <w:tab/>
        </w:r>
        <w:r>
          <w:fldChar w:fldCharType="begin"/>
        </w:r>
        <w:r>
          <w:instrText xml:space="preserve"> PAGEREF _Toc12280 \h </w:instrText>
        </w:r>
        <w:r>
          <w:fldChar w:fldCharType="separate"/>
        </w:r>
        <w:r>
          <w:t>24</w:t>
        </w:r>
        <w:r>
          <w:fldChar w:fldCharType="end"/>
        </w:r>
      </w:hyperlink>
    </w:p>
    <w:p>
      <w:pPr>
        <w:pStyle w:val="TOC2"/>
        <w:tabs>
          <w:tab w:val="right" w:leader="dot" w:pos="8306"/>
        </w:tabs>
      </w:pPr>
      <w:hyperlink w:anchor="_Toc30550" w:history="1">
        <w:r>
          <w:rPr>
            <w:rFonts w:ascii="仿宋" w:eastAsia="仿宋" w:hAnsi="仿宋" w:cs="仿宋" w:hint="eastAsia"/>
            <w:lang w:eastAsia="zh-CN"/>
          </w:rPr>
          <w:t>(四)、地质灾害影响分析</w:t>
        </w:r>
        <w:r>
          <w:tab/>
        </w:r>
        <w:r>
          <w:fldChar w:fldCharType="begin"/>
        </w:r>
        <w:r>
          <w:instrText xml:space="preserve"> PAGEREF _Toc30550 \h </w:instrText>
        </w:r>
        <w:r>
          <w:fldChar w:fldCharType="separate"/>
        </w:r>
        <w:r>
          <w:t>26</w:t>
        </w:r>
        <w:r>
          <w:fldChar w:fldCharType="end"/>
        </w:r>
      </w:hyperlink>
    </w:p>
    <w:p>
      <w:pPr>
        <w:pStyle w:val="TOC2"/>
        <w:tabs>
          <w:tab w:val="right" w:leader="dot" w:pos="8306"/>
        </w:tabs>
      </w:pPr>
      <w:hyperlink w:anchor="_Toc876" w:history="1">
        <w:r>
          <w:rPr>
            <w:rFonts w:ascii="仿宋" w:eastAsia="仿宋" w:hAnsi="仿宋" w:cs="仿宋" w:hint="eastAsia"/>
            <w:lang w:eastAsia="zh-CN"/>
          </w:rPr>
          <w:t>(五)、特殊环境影响</w:t>
        </w:r>
        <w:r>
          <w:tab/>
        </w:r>
        <w:r>
          <w:fldChar w:fldCharType="begin"/>
        </w:r>
        <w:r>
          <w:instrText xml:space="preserve"> PAGEREF _Toc876 \h </w:instrText>
        </w:r>
        <w:r>
          <w:fldChar w:fldCharType="separate"/>
        </w:r>
        <w:r>
          <w:t>27</w:t>
        </w:r>
        <w:r>
          <w:fldChar w:fldCharType="end"/>
        </w:r>
      </w:hyperlink>
    </w:p>
    <w:p>
      <w:pPr>
        <w:pStyle w:val="TOC1"/>
        <w:tabs>
          <w:tab w:val="right" w:leader="dot" w:pos="8306"/>
        </w:tabs>
      </w:pPr>
      <w:hyperlink w:anchor="_Toc8781" w:history="1">
        <w:r>
          <w:rPr>
            <w:rFonts w:ascii="仿宋" w:eastAsia="仿宋" w:hAnsi="仿宋" w:cs="仿宋" w:hint="eastAsia"/>
            <w:lang w:eastAsia="zh-CN"/>
          </w:rPr>
          <w:t>五、资源开发及综合利用分析</w:t>
        </w:r>
        <w:r>
          <w:tab/>
        </w:r>
        <w:r>
          <w:fldChar w:fldCharType="begin"/>
        </w:r>
        <w:r>
          <w:instrText xml:space="preserve"> PAGEREF _Toc8781 \h </w:instrText>
        </w:r>
        <w:r>
          <w:fldChar w:fldCharType="separate"/>
        </w:r>
        <w:r>
          <w:t>28</w:t>
        </w:r>
        <w:r>
          <w:fldChar w:fldCharType="end"/>
        </w:r>
      </w:hyperlink>
    </w:p>
    <w:p>
      <w:pPr>
        <w:pStyle w:val="TOC2"/>
        <w:tabs>
          <w:tab w:val="right" w:leader="dot" w:pos="8306"/>
        </w:tabs>
      </w:pPr>
      <w:hyperlink w:anchor="_Toc32557" w:history="1">
        <w:r>
          <w:rPr>
            <w:rFonts w:ascii="仿宋" w:eastAsia="仿宋" w:hAnsi="仿宋" w:cs="仿宋" w:hint="eastAsia"/>
            <w:lang w:eastAsia="zh-CN"/>
          </w:rPr>
          <w:t>(一)、资源开发方案</w:t>
        </w:r>
        <w:r>
          <w:tab/>
        </w:r>
        <w:r>
          <w:fldChar w:fldCharType="begin"/>
        </w:r>
        <w:r>
          <w:instrText xml:space="preserve"> PAGEREF _Toc32557 \h </w:instrText>
        </w:r>
        <w:r>
          <w:fldChar w:fldCharType="separate"/>
        </w:r>
        <w:r>
          <w:t>28</w:t>
        </w:r>
        <w:r>
          <w:fldChar w:fldCharType="end"/>
        </w:r>
      </w:hyperlink>
    </w:p>
    <w:p>
      <w:pPr>
        <w:pStyle w:val="TOC2"/>
        <w:tabs>
          <w:tab w:val="right" w:leader="dot" w:pos="8306"/>
        </w:tabs>
      </w:pPr>
      <w:hyperlink w:anchor="_Toc29491" w:history="1">
        <w:r>
          <w:rPr>
            <w:rFonts w:ascii="仿宋" w:eastAsia="仿宋" w:hAnsi="仿宋" w:cs="仿宋" w:hint="eastAsia"/>
            <w:lang w:eastAsia="zh-CN"/>
          </w:rPr>
          <w:t>(二)、资源利用方案</w:t>
        </w:r>
        <w:r>
          <w:tab/>
        </w:r>
        <w:r>
          <w:fldChar w:fldCharType="begin"/>
        </w:r>
        <w:r>
          <w:instrText xml:space="preserve"> PAGEREF _Toc29491 \h </w:instrText>
        </w:r>
        <w:r>
          <w:fldChar w:fldCharType="separate"/>
        </w:r>
        <w:r>
          <w:t>29</w:t>
        </w:r>
        <w:r>
          <w:fldChar w:fldCharType="end"/>
        </w:r>
      </w:hyperlink>
    </w:p>
    <w:p>
      <w:pPr>
        <w:pStyle w:val="TOC2"/>
        <w:tabs>
          <w:tab w:val="right" w:leader="dot" w:pos="8306"/>
        </w:tabs>
      </w:pPr>
      <w:hyperlink w:anchor="_Toc4517" w:history="1">
        <w:r>
          <w:rPr>
            <w:rFonts w:ascii="仿宋" w:eastAsia="仿宋" w:hAnsi="仿宋" w:cs="仿宋" w:hint="eastAsia"/>
            <w:lang w:eastAsia="zh-CN"/>
          </w:rPr>
          <w:t>(三)、资源节约措施</w:t>
        </w:r>
        <w:r>
          <w:tab/>
        </w:r>
        <w:r>
          <w:fldChar w:fldCharType="begin"/>
        </w:r>
        <w:r>
          <w:instrText xml:space="preserve"> PAGEREF _Toc4517 \h </w:instrText>
        </w:r>
        <w:r>
          <w:fldChar w:fldCharType="separate"/>
        </w:r>
        <w:r>
          <w:t>30</w:t>
        </w:r>
        <w:r>
          <w:fldChar w:fldCharType="end"/>
        </w:r>
      </w:hyperlink>
    </w:p>
    <w:p>
      <w:pPr>
        <w:pStyle w:val="TOC1"/>
        <w:tabs>
          <w:tab w:val="right" w:leader="dot" w:pos="8306"/>
        </w:tabs>
      </w:pPr>
      <w:hyperlink w:anchor="_Toc14193" w:history="1">
        <w:r>
          <w:rPr>
            <w:rFonts w:ascii="仿宋" w:eastAsia="仿宋" w:hAnsi="仿宋" w:cs="仿宋" w:hint="eastAsia"/>
            <w:lang w:eastAsia="zh-CN"/>
          </w:rPr>
          <w:t>六、弹性磨块项目概论</w:t>
        </w:r>
        <w:r>
          <w:tab/>
        </w:r>
        <w:r>
          <w:fldChar w:fldCharType="begin"/>
        </w:r>
        <w:r>
          <w:instrText xml:space="preserve"> PAGEREF _Toc14193 \h </w:instrText>
        </w:r>
        <w:r>
          <w:fldChar w:fldCharType="separate"/>
        </w:r>
        <w:r>
          <w:t>32</w:t>
        </w:r>
        <w:r>
          <w:fldChar w:fldCharType="end"/>
        </w:r>
      </w:hyperlink>
    </w:p>
    <w:p>
      <w:pPr>
        <w:pStyle w:val="TOC2"/>
        <w:tabs>
          <w:tab w:val="right" w:leader="dot" w:pos="8306"/>
        </w:tabs>
      </w:pPr>
      <w:hyperlink w:anchor="_Toc12436" w:history="1">
        <w:r>
          <w:rPr>
            <w:rFonts w:ascii="仿宋" w:eastAsia="仿宋" w:hAnsi="仿宋" w:cs="仿宋" w:hint="eastAsia"/>
            <w:lang w:eastAsia="zh-CN"/>
          </w:rPr>
          <w:t>(一)、项目申报单位概况</w:t>
        </w:r>
        <w:r>
          <w:tab/>
        </w:r>
        <w:r>
          <w:fldChar w:fldCharType="begin"/>
        </w:r>
        <w:r>
          <w:instrText xml:space="preserve"> PAGEREF _Toc12436 \h </w:instrText>
        </w:r>
        <w:r>
          <w:fldChar w:fldCharType="separate"/>
        </w:r>
        <w:r>
          <w:t>32</w:t>
        </w:r>
        <w:r>
          <w:fldChar w:fldCharType="end"/>
        </w:r>
      </w:hyperlink>
    </w:p>
    <w:p>
      <w:pPr>
        <w:pStyle w:val="TOC2"/>
        <w:tabs>
          <w:tab w:val="right" w:leader="dot" w:pos="8306"/>
        </w:tabs>
      </w:pPr>
      <w:hyperlink w:anchor="_Toc31686" w:history="1">
        <w:r>
          <w:rPr>
            <w:rFonts w:ascii="仿宋" w:eastAsia="仿宋" w:hAnsi="仿宋" w:cs="仿宋" w:hint="eastAsia"/>
            <w:lang w:eastAsia="zh-CN"/>
          </w:rPr>
          <w:t>(二)、项目概况</w:t>
        </w:r>
        <w:r>
          <w:tab/>
        </w:r>
        <w:r>
          <w:fldChar w:fldCharType="begin"/>
        </w:r>
        <w:r>
          <w:instrText xml:space="preserve"> PAGEREF _Toc31686 \h </w:instrText>
        </w:r>
        <w:r>
          <w:fldChar w:fldCharType="separate"/>
        </w:r>
        <w:r>
          <w:t>33</w:t>
        </w:r>
        <w:r>
          <w:fldChar w:fldCharType="end"/>
        </w:r>
      </w:hyperlink>
    </w:p>
    <w:p>
      <w:pPr>
        <w:pStyle w:val="TOC1"/>
        <w:tabs>
          <w:tab w:val="right" w:leader="dot" w:pos="8306"/>
        </w:tabs>
      </w:pPr>
      <w:hyperlink w:anchor="_Toc21462" w:history="1">
        <w:r>
          <w:rPr>
            <w:rFonts w:ascii="仿宋" w:eastAsia="仿宋" w:hAnsi="仿宋" w:cs="仿宋" w:hint="eastAsia"/>
            <w:lang w:eastAsia="zh-CN"/>
          </w:rPr>
          <w:t>七、项目变更管理</w:t>
        </w:r>
        <w:r>
          <w:tab/>
        </w:r>
        <w:r>
          <w:fldChar w:fldCharType="begin"/>
        </w:r>
        <w:r>
          <w:instrText xml:space="preserve"> PAGEREF _Toc21462 \h </w:instrText>
        </w:r>
        <w:r>
          <w:fldChar w:fldCharType="separate"/>
        </w:r>
        <w:r>
          <w:t>36</w:t>
        </w:r>
        <w:r>
          <w:fldChar w:fldCharType="end"/>
        </w:r>
      </w:hyperlink>
    </w:p>
    <w:p>
      <w:pPr>
        <w:pStyle w:val="TOC2"/>
        <w:tabs>
          <w:tab w:val="right" w:leader="dot" w:pos="8306"/>
        </w:tabs>
      </w:pPr>
      <w:hyperlink w:anchor="_Toc18019" w:history="1">
        <w:r>
          <w:rPr>
            <w:rFonts w:ascii="仿宋" w:eastAsia="仿宋" w:hAnsi="仿宋" w:cs="仿宋" w:hint="eastAsia"/>
            <w:lang w:eastAsia="zh-CN"/>
          </w:rPr>
          <w:t>(一)、变更控制流程</w:t>
        </w:r>
        <w:r>
          <w:tab/>
        </w:r>
        <w:r>
          <w:fldChar w:fldCharType="begin"/>
        </w:r>
        <w:r>
          <w:instrText xml:space="preserve"> PAGEREF _Toc18019 \h </w:instrText>
        </w:r>
        <w:r>
          <w:fldChar w:fldCharType="separate"/>
        </w:r>
        <w:r>
          <w:t>36</w:t>
        </w:r>
        <w:r>
          <w:fldChar w:fldCharType="end"/>
        </w:r>
      </w:hyperlink>
    </w:p>
    <w:p>
      <w:pPr>
        <w:pStyle w:val="TOC2"/>
        <w:tabs>
          <w:tab w:val="right" w:leader="dot" w:pos="8306"/>
        </w:tabs>
      </w:pPr>
      <w:hyperlink w:anchor="_Toc18292" w:history="1">
        <w:r>
          <w:rPr>
            <w:rFonts w:ascii="仿宋" w:eastAsia="仿宋" w:hAnsi="仿宋" w:cs="仿宋" w:hint="eastAsia"/>
            <w:lang w:eastAsia="zh-CN"/>
          </w:rPr>
          <w:t>(二)、影响评估与处理</w:t>
        </w:r>
        <w:r>
          <w:tab/>
        </w:r>
        <w:r>
          <w:fldChar w:fldCharType="begin"/>
        </w:r>
        <w:r>
          <w:instrText xml:space="preserve"> PAGEREF _Toc18292 \h </w:instrText>
        </w:r>
        <w:r>
          <w:fldChar w:fldCharType="separate"/>
        </w:r>
        <w:r>
          <w:t>36</w:t>
        </w:r>
        <w:r>
          <w:fldChar w:fldCharType="end"/>
        </w:r>
      </w:hyperlink>
    </w:p>
    <w:p>
      <w:pPr>
        <w:pStyle w:val="TOC2"/>
        <w:tabs>
          <w:tab w:val="right" w:leader="dot" w:pos="8306"/>
        </w:tabs>
      </w:pPr>
      <w:hyperlink w:anchor="_Toc8010" w:history="1">
        <w:r>
          <w:rPr>
            <w:rFonts w:ascii="仿宋" w:eastAsia="仿宋" w:hAnsi="仿宋" w:cs="仿宋" w:hint="eastAsia"/>
            <w:lang w:eastAsia="zh-CN"/>
          </w:rPr>
          <w:t>(三)、变更记录与追踪</w:t>
        </w:r>
        <w:r>
          <w:tab/>
        </w:r>
        <w:r>
          <w:fldChar w:fldCharType="begin"/>
        </w:r>
        <w:r>
          <w:instrText xml:space="preserve"> PAGEREF _Toc8010 \h </w:instrText>
        </w:r>
        <w:r>
          <w:fldChar w:fldCharType="separate"/>
        </w:r>
        <w:r>
          <w:t>38</w:t>
        </w:r>
        <w:r>
          <w:fldChar w:fldCharType="end"/>
        </w:r>
      </w:hyperlink>
    </w:p>
    <w:p>
      <w:pPr>
        <w:pStyle w:val="TOC2"/>
        <w:tabs>
          <w:tab w:val="right" w:leader="dot" w:pos="8306"/>
        </w:tabs>
      </w:pPr>
      <w:hyperlink w:anchor="_Toc5916" w:history="1">
        <w:r>
          <w:rPr>
            <w:rFonts w:ascii="仿宋" w:eastAsia="仿宋" w:hAnsi="仿宋" w:cs="仿宋" w:hint="eastAsia"/>
            <w:lang w:eastAsia="zh-CN"/>
          </w:rPr>
          <w:t>(四)、变更管理策略</w:t>
        </w:r>
        <w:r>
          <w:tab/>
        </w:r>
        <w:r>
          <w:fldChar w:fldCharType="begin"/>
        </w:r>
        <w:r>
          <w:instrText xml:space="preserve"> PAGEREF _Toc5916 \h </w:instrText>
        </w:r>
        <w:r>
          <w:fldChar w:fldCharType="separate"/>
        </w:r>
        <w:r>
          <w:t>40</w:t>
        </w:r>
        <w:r>
          <w:fldChar w:fldCharType="end"/>
        </w:r>
      </w:hyperlink>
    </w:p>
    <w:p>
      <w:pPr>
        <w:pStyle w:val="TOC1"/>
        <w:tabs>
          <w:tab w:val="right" w:leader="dot" w:pos="8306"/>
        </w:tabs>
      </w:pPr>
      <w:hyperlink w:anchor="_Toc16474" w:history="1">
        <w:r>
          <w:rPr>
            <w:rFonts w:ascii="仿宋" w:eastAsia="仿宋" w:hAnsi="仿宋" w:cs="仿宋" w:hint="eastAsia"/>
            <w:lang w:eastAsia="zh-CN"/>
          </w:rPr>
          <w:t>八、环境保护与治理方案</w:t>
        </w:r>
        <w:r>
          <w:tab/>
        </w:r>
        <w:r>
          <w:fldChar w:fldCharType="begin"/>
        </w:r>
        <w:r>
          <w:instrText xml:space="preserve"> PAGEREF _Toc16474 \h </w:instrText>
        </w:r>
        <w:r>
          <w:fldChar w:fldCharType="separate"/>
        </w:r>
        <w:r>
          <w:t>41</w:t>
        </w:r>
        <w:r>
          <w:fldChar w:fldCharType="end"/>
        </w:r>
      </w:hyperlink>
    </w:p>
    <w:p>
      <w:pPr>
        <w:pStyle w:val="TOC2"/>
        <w:tabs>
          <w:tab w:val="right" w:leader="dot" w:pos="8306"/>
        </w:tabs>
      </w:pPr>
      <w:hyperlink w:anchor="_Toc9841" w:history="1">
        <w:r>
          <w:rPr>
            <w:rFonts w:ascii="仿宋" w:eastAsia="仿宋" w:hAnsi="仿宋" w:cs="仿宋" w:hint="eastAsia"/>
            <w:lang w:eastAsia="zh-CN"/>
          </w:rPr>
          <w:t>(一)、项目环境影响评估</w:t>
        </w:r>
        <w:r>
          <w:tab/>
        </w:r>
        <w:r>
          <w:fldChar w:fldCharType="begin"/>
        </w:r>
        <w:r>
          <w:instrText xml:space="preserve"> PAGEREF _Toc9841 \h </w:instrText>
        </w:r>
        <w:r>
          <w:fldChar w:fldCharType="separate"/>
        </w:r>
        <w:r>
          <w:t>41</w:t>
        </w:r>
        <w:r>
          <w:fldChar w:fldCharType="end"/>
        </w:r>
      </w:hyperlink>
    </w:p>
    <w:p>
      <w:pPr>
        <w:pStyle w:val="TOC2"/>
        <w:tabs>
          <w:tab w:val="right" w:leader="dot" w:pos="8306"/>
        </w:tabs>
      </w:pPr>
      <w:hyperlink w:anchor="_Toc21219" w:history="1">
        <w:r>
          <w:rPr>
            <w:rFonts w:ascii="仿宋" w:eastAsia="仿宋" w:hAnsi="仿宋" w:cs="仿宋" w:hint="eastAsia"/>
            <w:lang w:eastAsia="zh-CN"/>
          </w:rPr>
          <w:t>(二)、环境保护措施与治理方案</w:t>
        </w:r>
        <w:r>
          <w:tab/>
        </w:r>
        <w:r>
          <w:fldChar w:fldCharType="begin"/>
        </w:r>
        <w:r>
          <w:instrText xml:space="preserve"> PAGEREF _Toc21219 \h </w:instrText>
        </w:r>
        <w:r>
          <w:fldChar w:fldCharType="separate"/>
        </w:r>
        <w:r>
          <w:t>42</w:t>
        </w:r>
        <w:r>
          <w:fldChar w:fldCharType="end"/>
        </w:r>
      </w:hyperlink>
    </w:p>
    <w:p>
      <w:pPr>
        <w:pStyle w:val="TOC1"/>
        <w:tabs>
          <w:tab w:val="right" w:leader="dot" w:pos="8306"/>
        </w:tabs>
      </w:pPr>
      <w:hyperlink w:anchor="_Toc25818" w:history="1">
        <w:r>
          <w:rPr>
            <w:rFonts w:ascii="仿宋" w:eastAsia="仿宋" w:hAnsi="仿宋" w:cs="仿宋" w:hint="eastAsia"/>
            <w:lang w:eastAsia="zh-CN"/>
          </w:rPr>
          <w:t>九、经济效益与社会效益优化</w:t>
        </w:r>
        <w:r>
          <w:tab/>
        </w:r>
        <w:r>
          <w:fldChar w:fldCharType="begin"/>
        </w:r>
        <w:r>
          <w:instrText xml:space="preserve"> PAGEREF _Toc25818 \h </w:instrText>
        </w:r>
        <w:r>
          <w:fldChar w:fldCharType="separate"/>
        </w:r>
        <w:r>
          <w:t>42</w:t>
        </w:r>
        <w:r>
          <w:fldChar w:fldCharType="end"/>
        </w:r>
      </w:hyperlink>
    </w:p>
    <w:p>
      <w:pPr>
        <w:pStyle w:val="TOC2"/>
        <w:tabs>
          <w:tab w:val="right" w:leader="dot" w:pos="8306"/>
        </w:tabs>
      </w:pPr>
      <w:hyperlink w:anchor="_Toc3772" w:history="1">
        <w:r>
          <w:rPr>
            <w:rFonts w:ascii="仿宋" w:eastAsia="仿宋" w:hAnsi="仿宋" w:cs="仿宋" w:hint="eastAsia"/>
            <w:lang w:eastAsia="zh-CN"/>
          </w:rPr>
          <w:t>(一)、经济效益提升策略</w:t>
        </w:r>
        <w:r>
          <w:tab/>
        </w:r>
        <w:r>
          <w:fldChar w:fldCharType="begin"/>
        </w:r>
        <w:r>
          <w:instrText xml:space="preserve"> PAGEREF _Toc3772 \h </w:instrText>
        </w:r>
        <w:r>
          <w:fldChar w:fldCharType="separate"/>
        </w:r>
        <w:r>
          <w:t>42</w:t>
        </w:r>
        <w:r>
          <w:fldChar w:fldCharType="end"/>
        </w:r>
      </w:hyperlink>
    </w:p>
    <w:p>
      <w:pPr>
        <w:pStyle w:val="TOC2"/>
        <w:tabs>
          <w:tab w:val="right" w:leader="dot" w:pos="8306"/>
        </w:tabs>
      </w:pPr>
      <w:hyperlink w:anchor="_Toc16561" w:history="1">
        <w:r>
          <w:rPr>
            <w:rFonts w:ascii="仿宋" w:eastAsia="仿宋" w:hAnsi="仿宋" w:cs="仿宋" w:hint="eastAsia"/>
            <w:lang w:eastAsia="zh-CN"/>
          </w:rPr>
          <w:t>(二)、社会效益增强方案</w:t>
        </w:r>
        <w:r>
          <w:tab/>
        </w:r>
        <w:r>
          <w:fldChar w:fldCharType="begin"/>
        </w:r>
        <w:r>
          <w:instrText xml:space="preserve"> PAGEREF _Toc16561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66" w:history="1">
        <w:r>
          <w:rPr>
            <w:rFonts w:ascii="仿宋" w:eastAsia="仿宋" w:hAnsi="仿宋" w:cs="仿宋" w:hint="eastAsia"/>
            <w:lang w:eastAsia="zh-CN"/>
          </w:rPr>
          <w:t>十、土地利用与规划方案</w:t>
        </w:r>
        <w:r>
          <w:tab/>
        </w:r>
        <w:r>
          <w:fldChar w:fldCharType="begin"/>
        </w:r>
        <w:r>
          <w:instrText xml:space="preserve"> PAGEREF _Toc28466 \h </w:instrText>
        </w:r>
        <w:r>
          <w:fldChar w:fldCharType="separate"/>
        </w:r>
        <w:r>
          <w:t>44</w:t>
        </w:r>
        <w:r>
          <w:fldChar w:fldCharType="end"/>
        </w:r>
      </w:hyperlink>
    </w:p>
    <w:p>
      <w:pPr>
        <w:pStyle w:val="TOC2"/>
        <w:tabs>
          <w:tab w:val="right" w:leader="dot" w:pos="8306"/>
        </w:tabs>
      </w:pPr>
      <w:hyperlink w:anchor="_Toc23809" w:history="1">
        <w:r>
          <w:rPr>
            <w:rFonts w:ascii="仿宋" w:eastAsia="仿宋" w:hAnsi="仿宋" w:cs="仿宋" w:hint="eastAsia"/>
            <w:lang w:eastAsia="zh-CN"/>
          </w:rPr>
          <w:t>(一)、项目用地情况分析</w:t>
        </w:r>
        <w:r>
          <w:tab/>
        </w:r>
        <w:r>
          <w:fldChar w:fldCharType="begin"/>
        </w:r>
        <w:r>
          <w:instrText xml:space="preserve"> PAGEREF _Toc23809 \h </w:instrText>
        </w:r>
        <w:r>
          <w:fldChar w:fldCharType="separate"/>
        </w:r>
        <w:r>
          <w:t>44</w:t>
        </w:r>
        <w:r>
          <w:fldChar w:fldCharType="end"/>
        </w:r>
      </w:hyperlink>
    </w:p>
    <w:p>
      <w:pPr>
        <w:pStyle w:val="TOC2"/>
        <w:tabs>
          <w:tab w:val="right" w:leader="dot" w:pos="8306"/>
        </w:tabs>
      </w:pPr>
      <w:hyperlink w:anchor="_Toc5194" w:history="1">
        <w:r>
          <w:rPr>
            <w:rFonts w:ascii="仿宋" w:eastAsia="仿宋" w:hAnsi="仿宋" w:cs="仿宋" w:hint="eastAsia"/>
            <w:lang w:eastAsia="zh-CN"/>
          </w:rPr>
          <w:t>(二)、土地利用规划方案</w:t>
        </w:r>
        <w:r>
          <w:tab/>
        </w:r>
        <w:r>
          <w:fldChar w:fldCharType="begin"/>
        </w:r>
        <w:r>
          <w:instrText xml:space="preserve"> PAGEREF _Toc5194 \h </w:instrText>
        </w:r>
        <w:r>
          <w:fldChar w:fldCharType="separate"/>
        </w:r>
        <w:r>
          <w:t>45</w:t>
        </w:r>
        <w:r>
          <w:fldChar w:fldCharType="end"/>
        </w:r>
      </w:hyperlink>
    </w:p>
    <w:p>
      <w:pPr>
        <w:pStyle w:val="TOC1"/>
        <w:tabs>
          <w:tab w:val="right" w:leader="dot" w:pos="8306"/>
        </w:tabs>
      </w:pPr>
      <w:hyperlink w:anchor="_Toc26174" w:history="1">
        <w:r>
          <w:rPr>
            <w:rFonts w:ascii="仿宋" w:eastAsia="仿宋" w:hAnsi="仿宋" w:cs="仿宋" w:hint="eastAsia"/>
            <w:lang w:eastAsia="zh-CN"/>
          </w:rPr>
          <w:t>十一、资金管理与财务规划</w:t>
        </w:r>
        <w:r>
          <w:tab/>
        </w:r>
        <w:r>
          <w:fldChar w:fldCharType="begin"/>
        </w:r>
        <w:r>
          <w:instrText xml:space="preserve"> PAGEREF _Toc26174 \h </w:instrText>
        </w:r>
        <w:r>
          <w:fldChar w:fldCharType="separate"/>
        </w:r>
        <w:r>
          <w:t>47</w:t>
        </w:r>
        <w:r>
          <w:fldChar w:fldCharType="end"/>
        </w:r>
      </w:hyperlink>
    </w:p>
    <w:p>
      <w:pPr>
        <w:pStyle w:val="TOC2"/>
        <w:tabs>
          <w:tab w:val="right" w:leader="dot" w:pos="8306"/>
        </w:tabs>
      </w:pPr>
      <w:hyperlink w:anchor="_Toc23335" w:history="1">
        <w:r>
          <w:rPr>
            <w:rFonts w:ascii="仿宋" w:eastAsia="仿宋" w:hAnsi="仿宋" w:cs="仿宋" w:hint="eastAsia"/>
            <w:lang w:eastAsia="zh-CN"/>
          </w:rPr>
          <w:t>(一)、项目资金来源与筹措</w:t>
        </w:r>
        <w:r>
          <w:tab/>
        </w:r>
        <w:r>
          <w:fldChar w:fldCharType="begin"/>
        </w:r>
        <w:r>
          <w:instrText xml:space="preserve"> PAGEREF _Toc23335 \h </w:instrText>
        </w:r>
        <w:r>
          <w:fldChar w:fldCharType="separate"/>
        </w:r>
        <w:r>
          <w:t>47</w:t>
        </w:r>
        <w:r>
          <w:fldChar w:fldCharType="end"/>
        </w:r>
      </w:hyperlink>
    </w:p>
    <w:p>
      <w:pPr>
        <w:pStyle w:val="TOC2"/>
        <w:tabs>
          <w:tab w:val="right" w:leader="dot" w:pos="8306"/>
        </w:tabs>
      </w:pPr>
      <w:hyperlink w:anchor="_Toc1423" w:history="1">
        <w:r>
          <w:rPr>
            <w:rFonts w:ascii="仿宋" w:eastAsia="仿宋" w:hAnsi="仿宋" w:cs="仿宋" w:hint="eastAsia"/>
            <w:lang w:eastAsia="zh-CN"/>
          </w:rPr>
          <w:t>(二)、资金使用与监管</w:t>
        </w:r>
        <w:r>
          <w:tab/>
        </w:r>
        <w:r>
          <w:fldChar w:fldCharType="begin"/>
        </w:r>
        <w:r>
          <w:instrText xml:space="preserve"> PAGEREF _Toc1423 \h </w:instrText>
        </w:r>
        <w:r>
          <w:fldChar w:fldCharType="separate"/>
        </w:r>
        <w:r>
          <w:t>48</w:t>
        </w:r>
        <w:r>
          <w:fldChar w:fldCharType="end"/>
        </w:r>
      </w:hyperlink>
    </w:p>
    <w:p>
      <w:pPr>
        <w:pStyle w:val="TOC2"/>
        <w:tabs>
          <w:tab w:val="right" w:leader="dot" w:pos="8306"/>
        </w:tabs>
      </w:pPr>
      <w:hyperlink w:anchor="_Toc20120" w:history="1">
        <w:r>
          <w:rPr>
            <w:rFonts w:ascii="仿宋" w:eastAsia="仿宋" w:hAnsi="仿宋" w:cs="仿宋" w:hint="eastAsia"/>
            <w:lang w:eastAsia="zh-CN"/>
          </w:rPr>
          <w:t>(三)、财务规划与预测</w:t>
        </w:r>
        <w:r>
          <w:tab/>
        </w:r>
        <w:r>
          <w:fldChar w:fldCharType="begin"/>
        </w:r>
        <w:r>
          <w:instrText xml:space="preserve"> PAGEREF _Toc20120 \h </w:instrText>
        </w:r>
        <w:r>
          <w:fldChar w:fldCharType="separate"/>
        </w:r>
        <w:r>
          <w:t>49</w:t>
        </w:r>
        <w:r>
          <w:fldChar w:fldCharType="end"/>
        </w:r>
      </w:hyperlink>
    </w:p>
    <w:p>
      <w:pPr>
        <w:pStyle w:val="TOC1"/>
        <w:tabs>
          <w:tab w:val="right" w:leader="dot" w:pos="8306"/>
        </w:tabs>
      </w:pPr>
      <w:hyperlink w:anchor="_Toc12203" w:history="1">
        <w:r>
          <w:rPr>
            <w:rFonts w:ascii="仿宋" w:eastAsia="仿宋" w:hAnsi="仿宋" w:cs="仿宋" w:hint="eastAsia"/>
            <w:lang w:eastAsia="zh-CN"/>
          </w:rPr>
          <w:t>十二、客户关系管理与市场拓展</w:t>
        </w:r>
        <w:r>
          <w:tab/>
        </w:r>
        <w:r>
          <w:fldChar w:fldCharType="begin"/>
        </w:r>
        <w:r>
          <w:instrText xml:space="preserve"> PAGEREF _Toc12203 \h </w:instrText>
        </w:r>
        <w:r>
          <w:fldChar w:fldCharType="separate"/>
        </w:r>
        <w:r>
          <w:t>50</w:t>
        </w:r>
        <w:r>
          <w:fldChar w:fldCharType="end"/>
        </w:r>
      </w:hyperlink>
    </w:p>
    <w:p>
      <w:pPr>
        <w:pStyle w:val="TOC2"/>
        <w:tabs>
          <w:tab w:val="right" w:leader="dot" w:pos="8306"/>
        </w:tabs>
      </w:pPr>
      <w:hyperlink w:anchor="_Toc22807" w:history="1">
        <w:r>
          <w:rPr>
            <w:rFonts w:ascii="仿宋" w:eastAsia="仿宋" w:hAnsi="仿宋" w:cs="仿宋" w:hint="eastAsia"/>
            <w:lang w:eastAsia="zh-CN"/>
          </w:rPr>
          <w:t>(一)、客户关系管理策略</w:t>
        </w:r>
        <w:r>
          <w:tab/>
        </w:r>
        <w:r>
          <w:fldChar w:fldCharType="begin"/>
        </w:r>
        <w:r>
          <w:instrText xml:space="preserve"> PAGEREF _Toc22807 \h </w:instrText>
        </w:r>
        <w:r>
          <w:fldChar w:fldCharType="separate"/>
        </w:r>
        <w:r>
          <w:t>50</w:t>
        </w:r>
        <w:r>
          <w:fldChar w:fldCharType="end"/>
        </w:r>
      </w:hyperlink>
    </w:p>
    <w:p>
      <w:pPr>
        <w:pStyle w:val="TOC2"/>
        <w:tabs>
          <w:tab w:val="right" w:leader="dot" w:pos="8306"/>
        </w:tabs>
      </w:pPr>
      <w:hyperlink w:anchor="_Toc13142" w:history="1">
        <w:r>
          <w:rPr>
            <w:rFonts w:ascii="仿宋" w:eastAsia="仿宋" w:hAnsi="仿宋" w:cs="仿宋" w:hint="eastAsia"/>
            <w:lang w:eastAsia="zh-CN"/>
          </w:rPr>
          <w:t>(二)、市场拓展方案</w:t>
        </w:r>
        <w:r>
          <w:tab/>
        </w:r>
        <w:r>
          <w:fldChar w:fldCharType="begin"/>
        </w:r>
        <w:r>
          <w:instrText xml:space="preserve"> PAGEREF _Toc13142 \h </w:instrText>
        </w:r>
        <w:r>
          <w:fldChar w:fldCharType="separate"/>
        </w:r>
        <w:r>
          <w:t>52</w:t>
        </w:r>
        <w:r>
          <w:fldChar w:fldCharType="end"/>
        </w:r>
      </w:hyperlink>
    </w:p>
    <w:p>
      <w:pPr>
        <w:pStyle w:val="TOC1"/>
        <w:tabs>
          <w:tab w:val="right" w:leader="dot" w:pos="8306"/>
        </w:tabs>
      </w:pPr>
      <w:hyperlink w:anchor="_Toc11201" w:history="1">
        <w:r>
          <w:rPr>
            <w:rFonts w:ascii="仿宋" w:eastAsia="仿宋" w:hAnsi="仿宋" w:cs="仿宋" w:hint="eastAsia"/>
            <w:lang w:eastAsia="zh-CN"/>
          </w:rPr>
          <w:t>十三、设施与设备管理</w:t>
        </w:r>
        <w:r>
          <w:tab/>
        </w:r>
        <w:r>
          <w:fldChar w:fldCharType="begin"/>
        </w:r>
        <w:r>
          <w:instrText xml:space="preserve"> PAGEREF _Toc11201 \h </w:instrText>
        </w:r>
        <w:r>
          <w:fldChar w:fldCharType="separate"/>
        </w:r>
        <w:r>
          <w:t>53</w:t>
        </w:r>
        <w:r>
          <w:fldChar w:fldCharType="end"/>
        </w:r>
      </w:hyperlink>
    </w:p>
    <w:p>
      <w:pPr>
        <w:pStyle w:val="TOC2"/>
        <w:tabs>
          <w:tab w:val="right" w:leader="dot" w:pos="8306"/>
        </w:tabs>
      </w:pPr>
      <w:hyperlink w:anchor="_Toc19707" w:history="1">
        <w:r>
          <w:rPr>
            <w:rFonts w:ascii="仿宋" w:eastAsia="仿宋" w:hAnsi="仿宋" w:cs="仿宋" w:hint="eastAsia"/>
            <w:lang w:eastAsia="zh-CN"/>
          </w:rPr>
          <w:t>(一)、设施规划与配置</w:t>
        </w:r>
        <w:r>
          <w:tab/>
        </w:r>
        <w:r>
          <w:fldChar w:fldCharType="begin"/>
        </w:r>
        <w:r>
          <w:instrText xml:space="preserve"> PAGEREF _Toc19707 \h </w:instrText>
        </w:r>
        <w:r>
          <w:fldChar w:fldCharType="separate"/>
        </w:r>
        <w:r>
          <w:t>53</w:t>
        </w:r>
        <w:r>
          <w:fldChar w:fldCharType="end"/>
        </w:r>
      </w:hyperlink>
    </w:p>
    <w:p>
      <w:pPr>
        <w:pStyle w:val="TOC2"/>
        <w:tabs>
          <w:tab w:val="right" w:leader="dot" w:pos="8306"/>
        </w:tabs>
      </w:pPr>
      <w:hyperlink w:anchor="_Toc10767" w:history="1">
        <w:r>
          <w:rPr>
            <w:rFonts w:ascii="仿宋" w:eastAsia="仿宋" w:hAnsi="仿宋" w:cs="仿宋" w:hint="eastAsia"/>
            <w:lang w:eastAsia="zh-CN"/>
          </w:rPr>
          <w:t>(二)、设备采购与维护管理</w:t>
        </w:r>
        <w:r>
          <w:tab/>
        </w:r>
        <w:r>
          <w:fldChar w:fldCharType="begin"/>
        </w:r>
        <w:r>
          <w:instrText xml:space="preserve"> PAGEREF _Toc10767 \h </w:instrText>
        </w:r>
        <w:r>
          <w:fldChar w:fldCharType="separate"/>
        </w:r>
        <w:r>
          <w:t>53</w:t>
        </w:r>
        <w:r>
          <w:fldChar w:fldCharType="end"/>
        </w:r>
      </w:hyperlink>
    </w:p>
    <w:p>
      <w:pPr>
        <w:pStyle w:val="TOC2"/>
        <w:tabs>
          <w:tab w:val="right" w:leader="dot" w:pos="8306"/>
        </w:tabs>
      </w:pPr>
      <w:hyperlink w:anchor="_Toc28671" w:history="1">
        <w:r>
          <w:rPr>
            <w:rFonts w:ascii="仿宋" w:eastAsia="仿宋" w:hAnsi="仿宋" w:cs="仿宋" w:hint="eastAsia"/>
            <w:lang w:eastAsia="zh-CN"/>
          </w:rPr>
          <w:t>(三)、设施设备升级策略</w:t>
        </w:r>
        <w:r>
          <w:tab/>
        </w:r>
        <w:r>
          <w:fldChar w:fldCharType="begin"/>
        </w:r>
        <w:r>
          <w:instrText xml:space="preserve"> PAGEREF _Toc28671 \h </w:instrText>
        </w:r>
        <w:r>
          <w:fldChar w:fldCharType="separate"/>
        </w:r>
        <w:r>
          <w:t>54</w:t>
        </w:r>
        <w:r>
          <w:fldChar w:fldCharType="end"/>
        </w:r>
      </w:hyperlink>
    </w:p>
    <w:p>
      <w:pPr>
        <w:pStyle w:val="TOC1"/>
        <w:tabs>
          <w:tab w:val="right" w:leader="dot" w:pos="8306"/>
        </w:tabs>
      </w:pPr>
      <w:hyperlink w:anchor="_Toc26712" w:history="1">
        <w:r>
          <w:rPr>
            <w:rFonts w:ascii="仿宋" w:eastAsia="仿宋" w:hAnsi="仿宋" w:cs="仿宋" w:hint="eastAsia"/>
            <w:lang w:eastAsia="zh-CN"/>
          </w:rPr>
          <w:t>十四、人力资源管理与开发</w:t>
        </w:r>
        <w:r>
          <w:tab/>
        </w:r>
        <w:r>
          <w:fldChar w:fldCharType="begin"/>
        </w:r>
        <w:r>
          <w:instrText xml:space="preserve"> PAGEREF _Toc26712 \h </w:instrText>
        </w:r>
        <w:r>
          <w:fldChar w:fldCharType="separate"/>
        </w:r>
        <w:r>
          <w:t>55</w:t>
        </w:r>
        <w:r>
          <w:fldChar w:fldCharType="end"/>
        </w:r>
      </w:hyperlink>
    </w:p>
    <w:p>
      <w:pPr>
        <w:pStyle w:val="TOC2"/>
        <w:tabs>
          <w:tab w:val="right" w:leader="dot" w:pos="8306"/>
        </w:tabs>
      </w:pPr>
      <w:hyperlink w:anchor="_Toc15294" w:history="1">
        <w:r>
          <w:rPr>
            <w:rFonts w:ascii="仿宋" w:eastAsia="仿宋" w:hAnsi="仿宋" w:cs="仿宋" w:hint="eastAsia"/>
            <w:lang w:eastAsia="zh-CN"/>
          </w:rPr>
          <w:t>(一)、人力资源规划</w:t>
        </w:r>
        <w:r>
          <w:tab/>
        </w:r>
        <w:r>
          <w:fldChar w:fldCharType="begin"/>
        </w:r>
        <w:r>
          <w:instrText xml:space="preserve"> PAGEREF _Toc15294 \h </w:instrText>
        </w:r>
        <w:r>
          <w:fldChar w:fldCharType="separate"/>
        </w:r>
        <w:r>
          <w:t>55</w:t>
        </w:r>
        <w:r>
          <w:fldChar w:fldCharType="end"/>
        </w:r>
      </w:hyperlink>
    </w:p>
    <w:p>
      <w:pPr>
        <w:pStyle w:val="TOC2"/>
        <w:tabs>
          <w:tab w:val="right" w:leader="dot" w:pos="8306"/>
        </w:tabs>
      </w:pPr>
      <w:hyperlink w:anchor="_Toc31591" w:history="1">
        <w:r>
          <w:rPr>
            <w:rFonts w:ascii="仿宋" w:eastAsia="仿宋" w:hAnsi="仿宋" w:cs="仿宋" w:hint="eastAsia"/>
            <w:lang w:eastAsia="zh-CN"/>
          </w:rPr>
          <w:t>(二)、人力资源开发与培训</w:t>
        </w:r>
        <w:r>
          <w:tab/>
        </w:r>
        <w:r>
          <w:fldChar w:fldCharType="begin"/>
        </w:r>
        <w:r>
          <w:instrText xml:space="preserve"> PAGEREF _Toc31591 \h </w:instrText>
        </w:r>
        <w:r>
          <w:fldChar w:fldCharType="separate"/>
        </w:r>
        <w:r>
          <w:t>57</w:t>
        </w:r>
        <w:r>
          <w:fldChar w:fldCharType="end"/>
        </w:r>
      </w:hyperlink>
    </w:p>
    <w:p>
      <w:pPr>
        <w:pStyle w:val="TOC1"/>
        <w:tabs>
          <w:tab w:val="right" w:leader="dot" w:pos="8306"/>
        </w:tabs>
      </w:pPr>
      <w:hyperlink w:anchor="_Toc334" w:history="1">
        <w:r>
          <w:rPr>
            <w:rFonts w:ascii="仿宋" w:eastAsia="仿宋" w:hAnsi="仿宋" w:cs="仿宋" w:hint="eastAsia"/>
            <w:lang w:eastAsia="zh-CN"/>
          </w:rPr>
          <w:t>十五、知识产权管理与保护</w:t>
        </w:r>
        <w:r>
          <w:tab/>
        </w:r>
        <w:r>
          <w:fldChar w:fldCharType="begin"/>
        </w:r>
        <w:r>
          <w:instrText xml:space="preserve"> PAGEREF _Toc334 \h </w:instrText>
        </w:r>
        <w:r>
          <w:fldChar w:fldCharType="separate"/>
        </w:r>
        <w:r>
          <w:t>59</w:t>
        </w:r>
        <w:r>
          <w:fldChar w:fldCharType="end"/>
        </w:r>
      </w:hyperlink>
    </w:p>
    <w:p>
      <w:pPr>
        <w:pStyle w:val="TOC2"/>
        <w:tabs>
          <w:tab w:val="right" w:leader="dot" w:pos="8306"/>
        </w:tabs>
      </w:pPr>
      <w:hyperlink w:anchor="_Toc2466" w:history="1">
        <w:r>
          <w:rPr>
            <w:rFonts w:ascii="仿宋" w:eastAsia="仿宋" w:hAnsi="仿宋" w:cs="仿宋" w:hint="eastAsia"/>
            <w:lang w:eastAsia="zh-CN"/>
          </w:rPr>
          <w:t>(一)、知识产权管理体系建设</w:t>
        </w:r>
        <w:r>
          <w:tab/>
        </w:r>
        <w:r>
          <w:fldChar w:fldCharType="begin"/>
        </w:r>
        <w:r>
          <w:instrText xml:space="preserve"> PAGEREF _Toc2466 \h </w:instrText>
        </w:r>
        <w:r>
          <w:fldChar w:fldCharType="separate"/>
        </w:r>
        <w:r>
          <w:t>59</w:t>
        </w:r>
        <w:r>
          <w:fldChar w:fldCharType="end"/>
        </w:r>
      </w:hyperlink>
    </w:p>
    <w:p>
      <w:pPr>
        <w:pStyle w:val="TOC2"/>
        <w:tabs>
          <w:tab w:val="right" w:leader="dot" w:pos="8306"/>
        </w:tabs>
      </w:pPr>
      <w:hyperlink w:anchor="_Toc10365" w:history="1">
        <w:r>
          <w:rPr>
            <w:rFonts w:ascii="仿宋" w:eastAsia="仿宋" w:hAnsi="仿宋" w:cs="仿宋" w:hint="eastAsia"/>
            <w:lang w:eastAsia="zh-CN"/>
          </w:rPr>
          <w:t>(二)、知识产权保护措施</w:t>
        </w:r>
        <w:r>
          <w:tab/>
        </w:r>
        <w:r>
          <w:fldChar w:fldCharType="begin"/>
        </w:r>
        <w:r>
          <w:instrText xml:space="preserve"> PAGEREF _Toc10365 \h </w:instrText>
        </w:r>
        <w:r>
          <w:fldChar w:fldCharType="separate"/>
        </w:r>
        <w:r>
          <w:t>60</w:t>
        </w:r>
        <w:r>
          <w:fldChar w:fldCharType="end"/>
        </w:r>
      </w:hyperlink>
    </w:p>
    <w:p>
      <w:pPr>
        <w:pStyle w:val="TOC1"/>
        <w:tabs>
          <w:tab w:val="right" w:leader="dot" w:pos="8306"/>
        </w:tabs>
      </w:pPr>
      <w:hyperlink w:anchor="_Toc21146" w:history="1">
        <w:r>
          <w:rPr>
            <w:rFonts w:ascii="仿宋" w:eastAsia="仿宋" w:hAnsi="仿宋" w:cs="仿宋" w:hint="eastAsia"/>
            <w:lang w:eastAsia="zh-CN"/>
          </w:rPr>
          <w:t>十六、项目施工方案</w:t>
        </w:r>
        <w:r>
          <w:tab/>
        </w:r>
        <w:r>
          <w:fldChar w:fldCharType="begin"/>
        </w:r>
        <w:r>
          <w:instrText xml:space="preserve"> PAGEREF _Toc21146 \h </w:instrText>
        </w:r>
        <w:r>
          <w:fldChar w:fldCharType="separate"/>
        </w:r>
        <w:r>
          <w:t>61</w:t>
        </w:r>
        <w:r>
          <w:fldChar w:fldCharType="end"/>
        </w:r>
      </w:hyperlink>
    </w:p>
    <w:p>
      <w:pPr>
        <w:pStyle w:val="TOC2"/>
        <w:tabs>
          <w:tab w:val="right" w:leader="dot" w:pos="8306"/>
        </w:tabs>
      </w:pPr>
      <w:hyperlink w:anchor="_Toc30120" w:history="1">
        <w:r>
          <w:rPr>
            <w:rFonts w:ascii="仿宋" w:eastAsia="仿宋" w:hAnsi="仿宋" w:cs="仿宋" w:hint="eastAsia"/>
            <w:lang w:eastAsia="zh-CN"/>
          </w:rPr>
          <w:t>(一)、施工组织设计</w:t>
        </w:r>
        <w:r>
          <w:tab/>
        </w:r>
        <w:r>
          <w:fldChar w:fldCharType="begin"/>
        </w:r>
        <w:r>
          <w:instrText xml:space="preserve"> PAGEREF _Toc30120 \h </w:instrText>
        </w:r>
        <w:r>
          <w:fldChar w:fldCharType="separate"/>
        </w:r>
        <w:r>
          <w:t>61</w:t>
        </w:r>
        <w:r>
          <w:fldChar w:fldCharType="end"/>
        </w:r>
      </w:hyperlink>
    </w:p>
    <w:p>
      <w:pPr>
        <w:pStyle w:val="TOC2"/>
        <w:tabs>
          <w:tab w:val="right" w:leader="dot" w:pos="8306"/>
        </w:tabs>
      </w:pPr>
      <w:hyperlink w:anchor="_Toc18434" w:history="1">
        <w:r>
          <w:rPr>
            <w:rFonts w:ascii="仿宋" w:eastAsia="仿宋" w:hAnsi="仿宋" w:cs="仿宋" w:hint="eastAsia"/>
            <w:lang w:eastAsia="zh-CN"/>
          </w:rPr>
          <w:t>(二)、施工工艺与技术路线</w:t>
        </w:r>
        <w:r>
          <w:tab/>
        </w:r>
        <w:r>
          <w:fldChar w:fldCharType="begin"/>
        </w:r>
        <w:r>
          <w:instrText xml:space="preserve"> PAGEREF _Toc18434 \h </w:instrText>
        </w:r>
        <w:r>
          <w:fldChar w:fldCharType="separate"/>
        </w:r>
        <w:r>
          <w:t>63</w:t>
        </w:r>
        <w:r>
          <w:fldChar w:fldCharType="end"/>
        </w:r>
      </w:hyperlink>
    </w:p>
    <w:p>
      <w:pPr>
        <w:pStyle w:val="TOC2"/>
        <w:tabs>
          <w:tab w:val="right" w:leader="dot" w:pos="8306"/>
        </w:tabs>
      </w:pPr>
      <w:hyperlink w:anchor="_Toc32600" w:history="1">
        <w:r>
          <w:rPr>
            <w:rFonts w:ascii="仿宋" w:eastAsia="仿宋" w:hAnsi="仿宋" w:cs="仿宋" w:hint="eastAsia"/>
            <w:lang w:eastAsia="zh-CN"/>
          </w:rPr>
          <w:t>(三)、关键节点施工计划</w:t>
        </w:r>
        <w:r>
          <w:tab/>
        </w:r>
        <w:r>
          <w:fldChar w:fldCharType="begin"/>
        </w:r>
        <w:r>
          <w:instrText xml:space="preserve"> PAGEREF _Toc32600 \h </w:instrText>
        </w:r>
        <w:r>
          <w:fldChar w:fldCharType="separate"/>
        </w:r>
        <w:r>
          <w:t>64</w:t>
        </w:r>
        <w:r>
          <w:fldChar w:fldCharType="end"/>
        </w:r>
      </w:hyperlink>
    </w:p>
    <w:p>
      <w:pPr>
        <w:pStyle w:val="TOC2"/>
        <w:tabs>
          <w:tab w:val="right" w:leader="dot" w:pos="8306"/>
        </w:tabs>
      </w:pPr>
      <w:hyperlink w:anchor="_Toc27477" w:history="1">
        <w:r>
          <w:rPr>
            <w:rFonts w:ascii="仿宋" w:eastAsia="仿宋" w:hAnsi="仿宋" w:cs="仿宋" w:hint="eastAsia"/>
            <w:lang w:eastAsia="zh-CN"/>
          </w:rPr>
          <w:t>(四)、施工现场管理</w:t>
        </w:r>
        <w:r>
          <w:tab/>
        </w:r>
        <w:r>
          <w:fldChar w:fldCharType="begin"/>
        </w:r>
        <w:r>
          <w:instrText xml:space="preserve"> PAGEREF _Toc27477 \h </w:instrText>
        </w:r>
        <w:r>
          <w:fldChar w:fldCharType="separate"/>
        </w:r>
        <w:r>
          <w:t>66</w:t>
        </w:r>
        <w:r>
          <w:fldChar w:fldCharType="end"/>
        </w:r>
      </w:hyperlink>
    </w:p>
    <w:p>
      <w:pPr>
        <w:pStyle w:val="TOC1"/>
        <w:tabs>
          <w:tab w:val="right" w:leader="dot" w:pos="8306"/>
        </w:tabs>
      </w:pPr>
      <w:hyperlink w:anchor="_Toc22994" w:history="1">
        <w:r>
          <w:rPr>
            <w:rFonts w:ascii="仿宋" w:eastAsia="仿宋" w:hAnsi="仿宋" w:cs="仿宋" w:hint="eastAsia"/>
            <w:lang w:eastAsia="zh-CN"/>
          </w:rPr>
          <w:t>十七、企业合规与伦理</w:t>
        </w:r>
        <w:r>
          <w:tab/>
        </w:r>
        <w:r>
          <w:fldChar w:fldCharType="begin"/>
        </w:r>
        <w:r>
          <w:instrText xml:space="preserve"> PAGEREF _Toc22994 \h </w:instrText>
        </w:r>
        <w:r>
          <w:fldChar w:fldCharType="separate"/>
        </w:r>
        <w:r>
          <w:t>68</w:t>
        </w:r>
        <w:r>
          <w:fldChar w:fldCharType="end"/>
        </w:r>
      </w:hyperlink>
    </w:p>
    <w:p>
      <w:pPr>
        <w:pStyle w:val="TOC2"/>
        <w:tabs>
          <w:tab w:val="right" w:leader="dot" w:pos="8306"/>
        </w:tabs>
      </w:pPr>
      <w:hyperlink w:anchor="_Toc32180" w:history="1">
        <w:r>
          <w:rPr>
            <w:rFonts w:ascii="仿宋" w:eastAsia="仿宋" w:hAnsi="仿宋" w:cs="仿宋" w:hint="eastAsia"/>
            <w:lang w:eastAsia="zh-CN"/>
          </w:rPr>
          <w:t>(一)、合规政策与程序</w:t>
        </w:r>
        <w:r>
          <w:tab/>
        </w:r>
        <w:r>
          <w:fldChar w:fldCharType="begin"/>
        </w:r>
        <w:r>
          <w:instrText xml:space="preserve"> PAGEREF _Toc32180 \h </w:instrText>
        </w:r>
        <w:r>
          <w:fldChar w:fldCharType="separate"/>
        </w:r>
        <w:r>
          <w:t>68</w:t>
        </w:r>
        <w:r>
          <w:fldChar w:fldCharType="end"/>
        </w:r>
      </w:hyperlink>
    </w:p>
    <w:p>
      <w:pPr>
        <w:pStyle w:val="TOC2"/>
        <w:tabs>
          <w:tab w:val="right" w:leader="dot" w:pos="8306"/>
        </w:tabs>
      </w:pPr>
      <w:hyperlink w:anchor="_Toc28654" w:history="1">
        <w:r>
          <w:rPr>
            <w:rFonts w:ascii="仿宋" w:eastAsia="仿宋" w:hAnsi="仿宋" w:cs="仿宋" w:hint="eastAsia"/>
            <w:lang w:eastAsia="zh-CN"/>
          </w:rPr>
          <w:t>(二)、伦理规范与培训</w:t>
        </w:r>
        <w:r>
          <w:tab/>
        </w:r>
        <w:r>
          <w:fldChar w:fldCharType="begin"/>
        </w:r>
        <w:r>
          <w:instrText xml:space="preserve"> PAGEREF _Toc28654 \h </w:instrText>
        </w:r>
        <w:r>
          <w:fldChar w:fldCharType="separate"/>
        </w:r>
        <w:r>
          <w:t>69</w:t>
        </w:r>
        <w:r>
          <w:fldChar w:fldCharType="end"/>
        </w:r>
      </w:hyperlink>
    </w:p>
    <w:p>
      <w:pPr>
        <w:pStyle w:val="TOC2"/>
        <w:tabs>
          <w:tab w:val="right" w:leader="dot" w:pos="8306"/>
        </w:tabs>
      </w:pPr>
      <w:hyperlink w:anchor="_Toc15309" w:history="1">
        <w:r>
          <w:rPr>
            <w:rFonts w:ascii="仿宋" w:eastAsia="仿宋" w:hAnsi="仿宋" w:cs="仿宋" w:hint="eastAsia"/>
            <w:lang w:eastAsia="zh-CN"/>
          </w:rPr>
          <w:t>(三)、合规风险评估</w:t>
        </w:r>
        <w:r>
          <w:tab/>
        </w:r>
        <w:r>
          <w:fldChar w:fldCharType="begin"/>
        </w:r>
        <w:r>
          <w:instrText xml:space="preserve"> PAGEREF _Toc15309 \h </w:instrText>
        </w:r>
        <w:r>
          <w:fldChar w:fldCharType="separate"/>
        </w:r>
        <w:r>
          <w:t>70</w:t>
        </w:r>
        <w:r>
          <w:fldChar w:fldCharType="end"/>
        </w:r>
      </w:hyperlink>
    </w:p>
    <w:p>
      <w:pPr>
        <w:pStyle w:val="TOC2"/>
        <w:tabs>
          <w:tab w:val="right" w:leader="dot" w:pos="8306"/>
        </w:tabs>
      </w:pPr>
      <w:hyperlink w:anchor="_Toc31739" w:history="1">
        <w:r>
          <w:rPr>
            <w:rFonts w:ascii="仿宋" w:eastAsia="仿宋" w:hAnsi="仿宋" w:cs="仿宋" w:hint="eastAsia"/>
            <w:lang w:eastAsia="zh-CN"/>
          </w:rPr>
          <w:t>(四)、合规监督与执行</w:t>
        </w:r>
        <w:r>
          <w:tab/>
        </w:r>
        <w:r>
          <w:fldChar w:fldCharType="begin"/>
        </w:r>
        <w:r>
          <w:instrText xml:space="preserve"> PAGEREF _Toc31739 \h </w:instrText>
        </w:r>
        <w:r>
          <w:fldChar w:fldCharType="separate"/>
        </w:r>
        <w:r>
          <w:t>71</w:t>
        </w:r>
        <w:r>
          <w:fldChar w:fldCharType="end"/>
        </w:r>
      </w:hyperlink>
    </w:p>
    <w:p>
      <w:pPr>
        <w:pStyle w:val="TOC1"/>
        <w:tabs>
          <w:tab w:val="right" w:leader="dot" w:pos="8306"/>
        </w:tabs>
      </w:pPr>
      <w:hyperlink w:anchor="_Toc28094" w:history="1">
        <w:r>
          <w:rPr>
            <w:rFonts w:ascii="仿宋" w:eastAsia="仿宋" w:hAnsi="仿宋" w:cs="仿宋" w:hint="eastAsia"/>
            <w:lang w:eastAsia="zh-CN"/>
          </w:rPr>
          <w:t>十八、法律法规与政策遵循</w:t>
        </w:r>
        <w:r>
          <w:tab/>
        </w:r>
        <w:r>
          <w:fldChar w:fldCharType="begin"/>
        </w:r>
        <w:r>
          <w:instrText xml:space="preserve"> PAGEREF _Toc28094 \h </w:instrText>
        </w:r>
        <w:r>
          <w:fldChar w:fldCharType="separate"/>
        </w:r>
        <w:r>
          <w:t>72</w:t>
        </w:r>
        <w:r>
          <w:fldChar w:fldCharType="end"/>
        </w:r>
      </w:hyperlink>
    </w:p>
    <w:p>
      <w:pPr>
        <w:pStyle w:val="TOC2"/>
        <w:tabs>
          <w:tab w:val="right" w:leader="dot" w:pos="8306"/>
        </w:tabs>
      </w:pPr>
      <w:hyperlink w:anchor="_Toc26749" w:history="1">
        <w:r>
          <w:rPr>
            <w:rFonts w:ascii="仿宋" w:eastAsia="仿宋" w:hAnsi="仿宋" w:cs="仿宋" w:hint="eastAsia"/>
            <w:lang w:eastAsia="zh-CN"/>
          </w:rPr>
          <w:t>(一)、法律法规遵守</w:t>
        </w:r>
        <w:r>
          <w:tab/>
        </w:r>
        <w:r>
          <w:fldChar w:fldCharType="begin"/>
        </w:r>
        <w:r>
          <w:instrText xml:space="preserve"> PAGEREF _Toc26749 \h </w:instrText>
        </w:r>
        <w:r>
          <w:fldChar w:fldCharType="separate"/>
        </w:r>
        <w:r>
          <w:t>72</w:t>
        </w:r>
        <w:r>
          <w:fldChar w:fldCharType="end"/>
        </w:r>
      </w:hyperlink>
    </w:p>
    <w:p>
      <w:pPr>
        <w:pStyle w:val="TOC2"/>
        <w:tabs>
          <w:tab w:val="right" w:leader="dot" w:pos="8306"/>
        </w:tabs>
      </w:pPr>
      <w:hyperlink w:anchor="_Toc4950" w:history="1">
        <w:r>
          <w:rPr>
            <w:rFonts w:ascii="仿宋" w:eastAsia="仿宋" w:hAnsi="仿宋" w:cs="仿宋" w:hint="eastAsia"/>
            <w:lang w:eastAsia="zh-CN"/>
          </w:rPr>
          <w:t>(二)、政策导向与利用</w:t>
        </w:r>
        <w:r>
          <w:tab/>
        </w:r>
        <w:r>
          <w:fldChar w:fldCharType="begin"/>
        </w:r>
        <w:r>
          <w:instrText xml:space="preserve"> PAGEREF _Toc4950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1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83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41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82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60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917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219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031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一、弹性磨块项目的市场准入条件分析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弹性磨块项目而言，市场准入条件首先取决于政策法规环境。政府对于[行业名称]领域的法规，如环保标准、税收政策、和技术使用规范，直接影响弹性磨块项目的运营和成本结构。例如，若政府针对使用可再生能源的企业提供税收优惠，这将对弹性磨块项目的财务规划产生重要影响。同时，考虑经济环境和消费者偏好的变化对弹性磨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二、弹性磨块项目的行业规范与合规性要求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弹性磨块项目来说，遵守行业规范和合规性要求是确保项目顺利进行的基础。这包括遵循质量控制标准、安全规定、数据保护法规等。例如，若弹性磨块项目涉及数据处理，须严格遵守相关的数据保护法规。此外，行业内部的自律规范，如产品标准和服务流程，也对于提升弹性磨块项目在行业内的认可度和竞争力至关重要。项目管理团队必须不断更新策略，以应对行业规范和法规的变化，确保弹性磨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三、弹性磨块项目的竞争格局和战略定位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弹性磨块项目的发展规划中，理解行业的竞争格局对于制定有效的市场策略极为关键。这包括分析主要竞争对手的市场地位、优势及其业务模式。弹性磨块项目面临的竞争对手可能包括大型成熟企业和创新型初创公司，各自采取不同的市场策略。因此，弹性磨块项目需精确地定位自己的市场策略，如专注于产品创新、客户服务或成本效率，以在竞争中占据优势。通过深入的市场和竞争分析，弹性磨块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4131"/>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2552"/>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https://d.book118.com/917001062104006053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165770"/>
    <w:rsid w:val="291657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001062104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2024-02-27T12:45:00Z</dcterms:created>
  <dcterms:modified xsi:type="dcterms:W3CDTF">2024-02-27T12:46:19Z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5B9A7970005546CF95766B36BE0C76A3_11</vt:lpwstr>
  </property>
  <property fmtid="{D5CDD505-2E9C-101B-9397-08002B2CF9AE}" pid="3" name="KSOProductBuildVer">
    <vt:lpwstr>2052-12.1.0.16250</vt:lpwstr>
  </property>
</Properties>
</file>