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FE75ED" w:rsidP="00FE75ED" w14:paraId="652FD4DA" w14:textId="77777777">
      <w:pPr>
        <w:spacing w:before="48" w:beforeLines="20" w:after="360" w:afterLines="150" w:line="360" w:lineRule="auto"/>
        <w:jc w:val="center"/>
        <w:rPr>
          <w:rFonts w:ascii="华文中宋" w:eastAsia="华文中宋" w:hAnsi="华文中宋"/>
          <w:b/>
          <w:sz w:val="30"/>
        </w:rPr>
      </w:pPr>
      <w:r w:rsidRPr="00FE75ED">
        <w:rPr>
          <w:rFonts w:ascii="华文中宋" w:eastAsia="华文中宋" w:hAnsi="华文中宋"/>
          <w:b/>
          <w:sz w:val="30"/>
        </w:rPr>
        <w:t>2023</w:t>
      </w:r>
      <w:r w:rsidRPr="00FE75ED">
        <w:rPr>
          <w:rFonts w:ascii="华文中宋" w:eastAsia="华文中宋" w:hAnsi="华文中宋"/>
          <w:b/>
          <w:sz w:val="30"/>
        </w:rPr>
        <w:t>江西南昌市青云谱区妇幼保健院招聘编外工作人员</w:t>
      </w:r>
      <w:r w:rsidRPr="00FE75ED">
        <w:rPr>
          <w:rFonts w:ascii="华文中宋" w:eastAsia="华文中宋" w:hAnsi="华文中宋"/>
          <w:b/>
          <w:sz w:val="30"/>
        </w:rPr>
        <w:t>6</w:t>
      </w:r>
      <w:r w:rsidRPr="00FE75ED">
        <w:rPr>
          <w:rFonts w:ascii="华文中宋" w:eastAsia="华文中宋" w:hAnsi="华文中宋"/>
          <w:b/>
          <w:sz w:val="30"/>
        </w:rPr>
        <w:t>人笔试备考题库及答案解析</w:t>
      </w:r>
    </w:p>
    <w:p w:rsidR="00A77B3E" w14:paraId="7705A9B3"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2F4C378F" w14:textId="77777777">
      <w:pPr>
        <w:spacing w:after="260" w:line="360" w:lineRule="auto"/>
      </w:pPr>
      <w:r>
        <w:rPr>
          <w:rFonts w:ascii="微软雅黑" w:eastAsia="微软雅黑" w:cs="微软雅黑"/>
        </w:rPr>
        <w:t>一、选择题</w:t>
      </w:r>
    </w:p>
    <w:p w:rsidR="006D34C4" w14:paraId="19FC226C"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公文处理工作中的主要责任不包括</w:t>
      </w:r>
      <w:r w:rsidRPr="006D34C4">
        <w:rPr>
          <w:rFonts w:ascii="微软雅黑" w:eastAsia="微软雅黑" w:cs="微软雅黑"/>
          <w:szCs w:val="14"/>
        </w:rPr>
        <w:t>()</w:t>
      </w:r>
      <w:r w:rsidRPr="006D34C4">
        <w:rPr>
          <w:rFonts w:ascii="微软雅黑" w:eastAsia="微软雅黑" w:cs="微软雅黑"/>
          <w:szCs w:val="14"/>
        </w:rPr>
        <w:t>。</w:t>
      </w:r>
    </w:p>
    <w:p w:rsidR="006D34C4" w14:paraId="78C148EC"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、政治责任</w:t>
      </w:r>
    </w:p>
    <w:p w:rsidR="006D34C4" w14:paraId="2A176EB6"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、法律责任</w:t>
      </w:r>
    </w:p>
    <w:p w:rsidR="006D34C4" w14:paraId="5FFF0206"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、纪律责任</w:t>
      </w:r>
    </w:p>
    <w:p w:rsidR="006D34C4" w14:paraId="54FD8C13"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、赔偿责任</w:t>
      </w:r>
    </w:p>
    <w:p w:rsidR="006D34C4" w14:paraId="1DF3A453"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26F3BB74"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公文写作要保证公文内容在政治上的正确性，公文处理工作中的责任首先包括政治责任</w:t>
      </w:r>
      <w:r w:rsidRPr="006D34C4">
        <w:rPr>
          <w:rFonts w:ascii="微软雅黑" w:eastAsia="微软雅黑" w:cs="微软雅黑"/>
          <w:szCs w:val="14"/>
        </w:rPr>
        <w:t>;</w:t>
      </w:r>
      <w:r w:rsidRPr="006D34C4">
        <w:rPr>
          <w:rFonts w:ascii="微软雅黑" w:eastAsia="微软雅黑" w:cs="微软雅黑"/>
          <w:szCs w:val="14"/>
        </w:rPr>
        <w:t>公文处理要符合党的理论路线方针政策和国家法律法规，因此应包括法律责任和纪律责任，但是不包括赔偿责任。故选</w:t>
      </w:r>
      <w:r w:rsidRPr="006D34C4">
        <w:rPr>
          <w:rFonts w:ascii="微软雅黑" w:eastAsia="微软雅黑" w:cs="微软雅黑"/>
          <w:szCs w:val="14"/>
        </w:rPr>
        <w:t>D</w:t>
      </w:r>
      <w:r w:rsidRPr="006D34C4">
        <w:rPr>
          <w:rFonts w:ascii="微软雅黑" w:eastAsia="微软雅黑" w:cs="微软雅黑"/>
          <w:szCs w:val="14"/>
        </w:rPr>
        <w:t>。</w:t>
      </w:r>
    </w:p>
    <w:p w:rsidR="006D34C4" w14:paraId="6F6B0690"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按照法律原则，涉及的内容和问题不同，可以把法律原则分为</w:t>
      </w:r>
      <w:r w:rsidRPr="006D34C4">
        <w:rPr>
          <w:rFonts w:ascii="微软雅黑" w:eastAsia="微软雅黑" w:cs="微软雅黑"/>
          <w:szCs w:val="14"/>
        </w:rPr>
        <w:t>()</w:t>
      </w:r>
      <w:r w:rsidRPr="006D34C4">
        <w:rPr>
          <w:rFonts w:ascii="微软雅黑" w:eastAsia="微软雅黑" w:cs="微软雅黑"/>
          <w:szCs w:val="14"/>
        </w:rPr>
        <w:t>原则和</w:t>
      </w:r>
      <w:r w:rsidRPr="006D34C4">
        <w:rPr>
          <w:rFonts w:ascii="微软雅黑" w:eastAsia="微软雅黑" w:cs="微软雅黑"/>
          <w:szCs w:val="14"/>
        </w:rPr>
        <w:t>()</w:t>
      </w:r>
      <w:r w:rsidRPr="006D34C4">
        <w:rPr>
          <w:rFonts w:ascii="微软雅黑" w:eastAsia="微软雅黑" w:cs="微软雅黑"/>
          <w:szCs w:val="14"/>
        </w:rPr>
        <w:t>原则。</w:t>
      </w:r>
    </w:p>
    <w:p w:rsidR="006D34C4" w14:paraId="77E7AFB4"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、公共性政策性</w:t>
      </w:r>
    </w:p>
    <w:p w:rsidR="006D34C4" w14:paraId="0E4C9417"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、实体性程序性</w:t>
      </w:r>
    </w:p>
    <w:p w:rsidR="006D34C4" w14:paraId="2AD9E809"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szCs w:val="14"/>
        </w:rPr>
        <w:t>C</w:t>
      </w:r>
      <w:r w:rsidRPr="006D34C4">
        <w:rPr>
          <w:rFonts w:ascii="微软雅黑" w:eastAsia="微软雅黑" w:cs="微软雅黑"/>
          <w:szCs w:val="14"/>
        </w:rPr>
        <w:t>、基本具体</w:t>
      </w:r>
    </w:p>
    <w:p w:rsidR="006D34C4" w14:paraId="04A76529"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、基本指导</w:t>
      </w:r>
    </w:p>
    <w:p w:rsidR="006D34C4" w14:paraId="24E078BD"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5284AFE5"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按照法律原则涉及的内容和问题不同，可以把法律原则分为实体性原则和程序性原则。故选</w:t>
      </w:r>
      <w:r w:rsidRPr="006D34C4">
        <w:rPr>
          <w:rFonts w:ascii="微软雅黑" w:eastAsia="微软雅黑" w:cs="微软雅黑"/>
          <w:szCs w:val="14"/>
        </w:rPr>
        <w:t>B</w:t>
      </w:r>
      <w:r w:rsidRPr="006D34C4">
        <w:rPr>
          <w:rFonts w:ascii="微软雅黑" w:eastAsia="微软雅黑" w:cs="微软雅黑"/>
          <w:szCs w:val="14"/>
        </w:rPr>
        <w:t>。</w:t>
      </w:r>
    </w:p>
    <w:p w:rsidR="006D34C4" w14:paraId="475CB7BD"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国家对社会成员的基本生活权利给予物质保证的社会安全制度是</w:t>
      </w:r>
      <w:r w:rsidRPr="006D34C4">
        <w:rPr>
          <w:rFonts w:ascii="微软雅黑" w:eastAsia="微软雅黑" w:cs="微软雅黑"/>
          <w:szCs w:val="14"/>
        </w:rPr>
        <w:t>()</w:t>
      </w:r>
      <w:r w:rsidRPr="006D34C4">
        <w:rPr>
          <w:rFonts w:ascii="微软雅黑" w:eastAsia="微软雅黑" w:cs="微软雅黑"/>
          <w:szCs w:val="14"/>
        </w:rPr>
        <w:t>。</w:t>
      </w:r>
    </w:p>
    <w:p w:rsidR="006D34C4" w14:paraId="4B019571"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、按劳分配制度</w:t>
      </w:r>
    </w:p>
    <w:p w:rsidR="006D34C4" w14:paraId="16CEEA58"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、按需分配制度</w:t>
      </w:r>
    </w:p>
    <w:p w:rsidR="006D34C4" w14:paraId="1B00E0BA"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、社会保障制度</w:t>
      </w:r>
    </w:p>
    <w:p w:rsidR="006D34C4" w14:paraId="0BBA003D"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、平均分配制度</w:t>
      </w:r>
    </w:p>
    <w:p w:rsidR="006D34C4" w14:paraId="79A7CE44"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35A10A0E"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社会保障制度是在政府的管理之下，以国家为主体，依据一定的法律和规定，通过国民收入的再分配，以社会保障基金为依托，对公民在暂时或者永久性失去劳动能力以及由于各种原因生活发生困难时给予物质帮助，用以保障居民的最基本的生活需要，是国家对社会成员的基本生活权利给予物质保证的社会安全制度。故选</w:t>
      </w:r>
      <w:r w:rsidRPr="006D34C4">
        <w:rPr>
          <w:rFonts w:ascii="微软雅黑" w:eastAsia="微软雅黑" w:cs="微软雅黑"/>
          <w:szCs w:val="14"/>
        </w:rPr>
        <w:t>C</w:t>
      </w:r>
      <w:r w:rsidRPr="006D34C4">
        <w:rPr>
          <w:rFonts w:ascii="微软雅黑" w:eastAsia="微软雅黑" w:cs="微软雅黑"/>
          <w:szCs w:val="14"/>
        </w:rPr>
        <w:t>。</w:t>
      </w:r>
    </w:p>
    <w:p w:rsidR="006D34C4" w14:paraId="7E0B7E98"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我国《宪法》规定，决定战争与和平问题的职权，由</w:t>
      </w:r>
      <w:r w:rsidRPr="006D34C4">
        <w:rPr>
          <w:rFonts w:ascii="微软雅黑" w:eastAsia="微软雅黑" w:cs="微软雅黑"/>
          <w:szCs w:val="14"/>
        </w:rPr>
        <w:t>()</w:t>
      </w:r>
      <w:r w:rsidRPr="006D34C4">
        <w:rPr>
          <w:rFonts w:ascii="微软雅黑" w:eastAsia="微软雅黑" w:cs="微软雅黑"/>
          <w:szCs w:val="14"/>
        </w:rPr>
        <w:t>行使。</w:t>
      </w:r>
    </w:p>
    <w:p w:rsidR="006D34C4" w14:paraId="1A048050"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、全国人民代表大会常务委员会</w:t>
      </w:r>
    </w:p>
    <w:p w:rsidR="006D34C4" w14:paraId="39BB308A"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、全国人民代表大会</w:t>
      </w:r>
    </w:p>
    <w:p w:rsidR="006D34C4" w14:paraId="5D41EFCE"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C</w:t>
      </w:r>
      <w:r w:rsidRPr="006D34C4">
        <w:rPr>
          <w:rFonts w:ascii="微软雅黑" w:eastAsia="微软雅黑" w:cs="微软雅黑"/>
          <w:szCs w:val="14"/>
        </w:rPr>
        <w:t>、国家军事委员会</w:t>
      </w:r>
    </w:p>
    <w:p w:rsidR="006D34C4" w14:paraId="45998B3A"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、中共中央军事委员会</w:t>
      </w:r>
    </w:p>
    <w:p w:rsidR="006D34C4" w14:paraId="2E7EFE4C"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58EE755C"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《宪法》规定：</w:t>
      </w:r>
      <w:r w:rsidRPr="006D34C4">
        <w:rPr>
          <w:rFonts w:ascii="微软雅黑" w:eastAsia="微软雅黑" w:cs="微软雅黑"/>
          <w:szCs w:val="14"/>
        </w:rPr>
        <w:t>“</w:t>
      </w:r>
      <w:r w:rsidRPr="006D34C4">
        <w:rPr>
          <w:rFonts w:ascii="微软雅黑" w:eastAsia="微软雅黑" w:cs="微软雅黑"/>
          <w:szCs w:val="14"/>
        </w:rPr>
        <w:t>全国人民代表大会行使下列职权：</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十四</w:t>
      </w:r>
      <w:r w:rsidRPr="006D34C4">
        <w:rPr>
          <w:rFonts w:ascii="微软雅黑" w:eastAsia="微软雅黑" w:cs="微软雅黑"/>
          <w:szCs w:val="14"/>
        </w:rPr>
        <w:t>)</w:t>
      </w:r>
      <w:r w:rsidRPr="006D34C4">
        <w:rPr>
          <w:rFonts w:ascii="微软雅黑" w:eastAsia="微软雅黑" w:cs="微软雅黑"/>
          <w:szCs w:val="14"/>
        </w:rPr>
        <w:t>决定战争和和平的问题</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故选</w:t>
      </w:r>
      <w:r w:rsidRPr="006D34C4">
        <w:rPr>
          <w:rFonts w:ascii="微软雅黑" w:eastAsia="微软雅黑" w:cs="微软雅黑"/>
          <w:szCs w:val="14"/>
        </w:rPr>
        <w:t>B</w:t>
      </w:r>
      <w:r w:rsidRPr="006D34C4">
        <w:rPr>
          <w:rFonts w:ascii="微软雅黑" w:eastAsia="微软雅黑" w:cs="微软雅黑"/>
          <w:szCs w:val="14"/>
        </w:rPr>
        <w:t>。</w:t>
      </w:r>
    </w:p>
    <w:p w:rsidR="006D34C4" w14:paraId="4F193CC3"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一般情况下，公文成文日期的确定取决于</w:t>
      </w:r>
      <w:r w:rsidRPr="006D34C4">
        <w:rPr>
          <w:rFonts w:ascii="微软雅黑" w:eastAsia="微软雅黑" w:cs="微软雅黑"/>
          <w:szCs w:val="14"/>
        </w:rPr>
        <w:t>()</w:t>
      </w:r>
      <w:r w:rsidRPr="006D34C4">
        <w:rPr>
          <w:rFonts w:ascii="微软雅黑" w:eastAsia="微软雅黑" w:cs="微软雅黑"/>
          <w:szCs w:val="14"/>
        </w:rPr>
        <w:t>。</w:t>
      </w:r>
    </w:p>
    <w:p w:rsidR="006D34C4" w14:paraId="163CE5BA"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、草拟日期</w:t>
      </w:r>
    </w:p>
    <w:p w:rsidR="006D34C4" w14:paraId="3945BEBA"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、定稿日期</w:t>
      </w:r>
    </w:p>
    <w:p w:rsidR="006D34C4" w14:paraId="43B2BB37"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、领导的签发日期</w:t>
      </w:r>
    </w:p>
    <w:p w:rsidR="006D34C4" w14:paraId="3AC4F80F"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、印发日期</w:t>
      </w:r>
    </w:p>
    <w:p w:rsidR="006D34C4" w14:paraId="316D3170"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450E754C"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成文时间一般以领导人签发的日期为准</w:t>
      </w:r>
      <w:r w:rsidRPr="006D34C4">
        <w:rPr>
          <w:rFonts w:ascii="微软雅黑" w:eastAsia="微软雅黑" w:cs="微软雅黑"/>
          <w:szCs w:val="14"/>
        </w:rPr>
        <w:t>;</w:t>
      </w:r>
      <w:r w:rsidRPr="006D34C4">
        <w:rPr>
          <w:rFonts w:ascii="微软雅黑" w:eastAsia="微软雅黑" w:cs="微软雅黑"/>
          <w:szCs w:val="14"/>
        </w:rPr>
        <w:t>如系联合行文，以最后签发机关的领导人的签发日期为准。会议通过的重要公文，以会议通过日期为准。故选</w:t>
      </w:r>
      <w:r w:rsidRPr="006D34C4">
        <w:rPr>
          <w:rFonts w:ascii="微软雅黑" w:eastAsia="微软雅黑" w:cs="微软雅黑"/>
          <w:szCs w:val="14"/>
        </w:rPr>
        <w:t>C</w:t>
      </w:r>
      <w:r w:rsidRPr="006D34C4">
        <w:rPr>
          <w:rFonts w:ascii="微软雅黑" w:eastAsia="微软雅黑" w:cs="微软雅黑"/>
          <w:szCs w:val="14"/>
        </w:rPr>
        <w:t>。</w:t>
      </w:r>
    </w:p>
    <w:p w:rsidR="006D34C4" w14:paraId="56B6B5C1" w14:textId="77777777">
      <w:pPr>
        <w:pStyle w:val="NormalWeb"/>
        <w:widowControl/>
        <w:spacing w:beforeAutospacing="0" w:after="260" w:afterAutospacing="0" w:line="360" w:lineRule="auto"/>
      </w:pPr>
      <w:r w:rsidRPr="006D34C4">
        <w:rPr>
          <w:rFonts w:ascii="微软雅黑" w:eastAsia="微软雅黑" w:cs="微软雅黑"/>
          <w:color w:val="0000FF"/>
          <w:szCs w:val="14"/>
        </w:rPr>
        <w:t>6</w:t>
      </w:r>
      <w:r w:rsidRPr="006D34C4">
        <w:rPr>
          <w:rFonts w:ascii="微软雅黑" w:eastAsia="微软雅黑" w:cs="微软雅黑"/>
          <w:color w:val="0000FF"/>
          <w:szCs w:val="14"/>
        </w:rPr>
        <w:t>．</w:t>
      </w:r>
      <w:r w:rsidRPr="006D34C4">
        <w:rPr>
          <w:rFonts w:ascii="微软雅黑" w:eastAsia="微软雅黑" w:cs="微软雅黑"/>
          <w:szCs w:val="14"/>
        </w:rPr>
        <w:t>领导是以</w:t>
      </w:r>
      <w:r w:rsidRPr="006D34C4">
        <w:rPr>
          <w:rFonts w:ascii="微软雅黑" w:eastAsia="微软雅黑" w:cs="微软雅黑"/>
          <w:szCs w:val="14"/>
        </w:rPr>
        <w:t>()</w:t>
      </w:r>
      <w:r w:rsidRPr="006D34C4">
        <w:rPr>
          <w:rFonts w:ascii="微软雅黑" w:eastAsia="微软雅黑" w:cs="微软雅黑"/>
          <w:szCs w:val="14"/>
        </w:rPr>
        <w:t>为主体进行的活动。</w:t>
      </w:r>
    </w:p>
    <w:p w:rsidR="006D34C4" w14:paraId="3A67A274"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、领导者</w:t>
      </w:r>
    </w:p>
    <w:p w:rsidR="006D34C4" w14:paraId="34D000DA"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、人</w:t>
      </w:r>
    </w:p>
    <w:p w:rsidR="006D34C4" w14:paraId="2ABD7454"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、资金</w:t>
      </w:r>
    </w:p>
    <w:p w:rsidR="006D34C4" w14:paraId="412478C8"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、组织</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https://d.book118.com/917011001161006035</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75ED" w:rsidP="00B77510" w14:paraId="0C2119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E75ED" w14:paraId="1088400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75ED" w:rsidP="00B77510" w14:paraId="6CCB2A64" w14:textId="13F5F3B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FE75ED" w14:paraId="514CD1DC"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75ED" w14:paraId="00573B9B"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75ED"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E75ED"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75ED" w:rsidP="00B77510" w14:textId="13F5F3B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FE75ED"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75ED"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75ED"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E75ED"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75ED" w:rsidP="00B77510" w14:textId="13F5F3B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FE75ED"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75ED"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75ED" w14:paraId="139BD516"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75ED" w14:paraId="2F29AD53"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75ED" w14:paraId="433B4776"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75ED"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75ED"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75ED"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75ED"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75ED"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75ED"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D34C4"/>
    <w:rsid w:val="00A77B3E"/>
    <w:rsid w:val="00B77510"/>
    <w:rsid w:val="00CA2A55"/>
    <w:rsid w:val="00FE75E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64D3F080"/>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FE75ED"/>
    <w:pPr>
      <w:tabs>
        <w:tab w:val="center" w:pos="4153"/>
        <w:tab w:val="right" w:pos="8306"/>
      </w:tabs>
      <w:snapToGrid w:val="0"/>
      <w:jc w:val="center"/>
    </w:pPr>
    <w:rPr>
      <w:sz w:val="18"/>
      <w:szCs w:val="18"/>
    </w:rPr>
  </w:style>
  <w:style w:type="character" w:customStyle="1" w:styleId="a">
    <w:name w:val="页眉 字符"/>
    <w:basedOn w:val="DefaultParagraphFont"/>
    <w:link w:val="Header"/>
    <w:rsid w:val="00FE75ED"/>
    <w:rPr>
      <w:sz w:val="18"/>
      <w:szCs w:val="18"/>
    </w:rPr>
  </w:style>
  <w:style w:type="paragraph" w:styleId="Footer">
    <w:name w:val="footer"/>
    <w:basedOn w:val="Normal"/>
    <w:link w:val="a0"/>
    <w:rsid w:val="00FE75ED"/>
    <w:pPr>
      <w:tabs>
        <w:tab w:val="center" w:pos="4153"/>
        <w:tab w:val="right" w:pos="8306"/>
      </w:tabs>
      <w:snapToGrid w:val="0"/>
    </w:pPr>
    <w:rPr>
      <w:sz w:val="18"/>
      <w:szCs w:val="18"/>
    </w:rPr>
  </w:style>
  <w:style w:type="character" w:customStyle="1" w:styleId="a0">
    <w:name w:val="页脚 字符"/>
    <w:basedOn w:val="DefaultParagraphFont"/>
    <w:link w:val="Footer"/>
    <w:rsid w:val="00FE75ED"/>
    <w:rPr>
      <w:sz w:val="18"/>
      <w:szCs w:val="18"/>
    </w:rPr>
  </w:style>
  <w:style w:type="character" w:styleId="PageNumber">
    <w:name w:val="page number"/>
    <w:basedOn w:val="DefaultParagraphFont"/>
    <w:rsid w:val="00FE75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917011001161006035"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3098</Words>
  <Characters>17662</Characters>
  <Application>Microsoft Office Word</Application>
  <DocSecurity>0</DocSecurity>
  <Lines>147</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20719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2024-01-30T12:47:00Z</dcterms:created>
  <dcterms:modified xsi:type="dcterms:W3CDTF">2024-01-30T12:47:00Z</dcterms:modified>
</cp:coreProperties>
</file>