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载货电梯项目计划设计方案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4" w:history="1">
        <w:r>
          <w:rPr>
            <w:rFonts w:ascii="仿宋" w:eastAsia="仿宋" w:hAnsi="仿宋" w:cs="仿宋" w:hint="eastAsia"/>
            <w:lang w:eastAsia="zh-CN"/>
          </w:rPr>
          <w:t>序言</w:t>
        </w:r>
        <w:r>
          <w:tab/>
        </w:r>
        <w:r>
          <w:fldChar w:fldCharType="begin"/>
        </w:r>
        <w:r>
          <w:instrText xml:space="preserve"> PAGEREF _Toc13074 \h </w:instrText>
        </w:r>
        <w:r>
          <w:fldChar w:fldCharType="separate"/>
        </w:r>
        <w:r>
          <w:t>3</w:t>
        </w:r>
        <w:r>
          <w:fldChar w:fldCharType="end"/>
        </w:r>
      </w:hyperlink>
    </w:p>
    <w:p>
      <w:pPr>
        <w:pStyle w:val="TOC1"/>
        <w:tabs>
          <w:tab w:val="right" w:leader="dot" w:pos="8306"/>
        </w:tabs>
      </w:pPr>
      <w:hyperlink w:anchor="_Toc5505" w:history="1">
        <w:r>
          <w:rPr>
            <w:rFonts w:ascii="仿宋" w:eastAsia="仿宋" w:hAnsi="仿宋" w:cs="仿宋" w:hint="eastAsia"/>
            <w:lang w:eastAsia="zh-CN"/>
          </w:rPr>
          <w:t>一、载货电梯项目建设背景及必要性分析</w:t>
        </w:r>
        <w:r>
          <w:tab/>
        </w:r>
        <w:r>
          <w:fldChar w:fldCharType="begin"/>
        </w:r>
        <w:r>
          <w:instrText xml:space="preserve"> PAGEREF _Toc5505 \h </w:instrText>
        </w:r>
        <w:r>
          <w:fldChar w:fldCharType="separate"/>
        </w:r>
        <w:r>
          <w:t>3</w:t>
        </w:r>
        <w:r>
          <w:fldChar w:fldCharType="end"/>
        </w:r>
      </w:hyperlink>
    </w:p>
    <w:p>
      <w:pPr>
        <w:pStyle w:val="TOC2"/>
        <w:tabs>
          <w:tab w:val="right" w:leader="dot" w:pos="8306"/>
        </w:tabs>
      </w:pPr>
      <w:hyperlink w:anchor="_Toc18812" w:history="1">
        <w:r>
          <w:rPr>
            <w:rFonts w:ascii="仿宋" w:eastAsia="仿宋" w:hAnsi="仿宋" w:cs="仿宋" w:hint="eastAsia"/>
            <w:lang w:eastAsia="zh-CN"/>
          </w:rPr>
          <w:t>(一)、载货电梯项目背景分析</w:t>
        </w:r>
        <w:r>
          <w:tab/>
        </w:r>
        <w:r>
          <w:fldChar w:fldCharType="begin"/>
        </w:r>
        <w:r>
          <w:instrText xml:space="preserve"> PAGEREF _Toc18812 \h </w:instrText>
        </w:r>
        <w:r>
          <w:fldChar w:fldCharType="separate"/>
        </w:r>
        <w:r>
          <w:t>3</w:t>
        </w:r>
        <w:r>
          <w:fldChar w:fldCharType="end"/>
        </w:r>
      </w:hyperlink>
    </w:p>
    <w:p>
      <w:pPr>
        <w:pStyle w:val="TOC2"/>
        <w:tabs>
          <w:tab w:val="right" w:leader="dot" w:pos="8306"/>
        </w:tabs>
      </w:pPr>
      <w:hyperlink w:anchor="_Toc10597" w:history="1">
        <w:r>
          <w:rPr>
            <w:rFonts w:ascii="仿宋" w:eastAsia="仿宋" w:hAnsi="仿宋" w:cs="仿宋" w:hint="eastAsia"/>
            <w:lang w:eastAsia="zh-CN"/>
          </w:rPr>
          <w:t>(二)、载货电梯项目建设必要性分析</w:t>
        </w:r>
        <w:r>
          <w:tab/>
        </w:r>
        <w:r>
          <w:fldChar w:fldCharType="begin"/>
        </w:r>
        <w:r>
          <w:instrText xml:space="preserve"> PAGEREF _Toc10597 \h </w:instrText>
        </w:r>
        <w:r>
          <w:fldChar w:fldCharType="separate"/>
        </w:r>
        <w:r>
          <w:t>5</w:t>
        </w:r>
        <w:r>
          <w:fldChar w:fldCharType="end"/>
        </w:r>
      </w:hyperlink>
    </w:p>
    <w:p>
      <w:pPr>
        <w:pStyle w:val="TOC1"/>
        <w:tabs>
          <w:tab w:val="right" w:leader="dot" w:pos="8306"/>
        </w:tabs>
      </w:pPr>
      <w:hyperlink w:anchor="_Toc11536" w:history="1">
        <w:r>
          <w:rPr>
            <w:rFonts w:ascii="仿宋" w:eastAsia="仿宋" w:hAnsi="仿宋" w:cs="仿宋" w:hint="eastAsia"/>
            <w:lang w:eastAsia="zh-CN"/>
          </w:rPr>
          <w:t>二、载货电梯项目文档管理</w:t>
        </w:r>
        <w:r>
          <w:tab/>
        </w:r>
        <w:r>
          <w:fldChar w:fldCharType="begin"/>
        </w:r>
        <w:r>
          <w:instrText xml:space="preserve"> PAGEREF _Toc11536 \h </w:instrText>
        </w:r>
        <w:r>
          <w:fldChar w:fldCharType="separate"/>
        </w:r>
        <w:r>
          <w:t>6</w:t>
        </w:r>
        <w:r>
          <w:fldChar w:fldCharType="end"/>
        </w:r>
      </w:hyperlink>
    </w:p>
    <w:p>
      <w:pPr>
        <w:pStyle w:val="TOC2"/>
        <w:tabs>
          <w:tab w:val="right" w:leader="dot" w:pos="8306"/>
        </w:tabs>
      </w:pPr>
      <w:hyperlink w:anchor="_Toc13071" w:history="1">
        <w:r>
          <w:rPr>
            <w:rFonts w:ascii="仿宋" w:eastAsia="仿宋" w:hAnsi="仿宋" w:cs="仿宋" w:hint="eastAsia"/>
            <w:lang w:eastAsia="zh-CN"/>
          </w:rPr>
          <w:t>(一)、文档编制与审查</w:t>
        </w:r>
        <w:r>
          <w:tab/>
        </w:r>
        <w:r>
          <w:fldChar w:fldCharType="begin"/>
        </w:r>
        <w:r>
          <w:instrText xml:space="preserve"> PAGEREF _Toc13071 \h </w:instrText>
        </w:r>
        <w:r>
          <w:fldChar w:fldCharType="separate"/>
        </w:r>
        <w:r>
          <w:t>6</w:t>
        </w:r>
        <w:r>
          <w:fldChar w:fldCharType="end"/>
        </w:r>
      </w:hyperlink>
    </w:p>
    <w:p>
      <w:pPr>
        <w:pStyle w:val="TOC2"/>
        <w:tabs>
          <w:tab w:val="right" w:leader="dot" w:pos="8306"/>
        </w:tabs>
      </w:pPr>
      <w:hyperlink w:anchor="_Toc15487" w:history="1">
        <w:r>
          <w:rPr>
            <w:rFonts w:ascii="仿宋" w:eastAsia="仿宋" w:hAnsi="仿宋" w:cs="仿宋" w:hint="eastAsia"/>
            <w:lang w:eastAsia="zh-CN"/>
          </w:rPr>
          <w:t>(二)、文档发布与分发</w:t>
        </w:r>
        <w:r>
          <w:tab/>
        </w:r>
        <w:r>
          <w:fldChar w:fldCharType="begin"/>
        </w:r>
        <w:r>
          <w:instrText xml:space="preserve"> PAGEREF _Toc15487 \h </w:instrText>
        </w:r>
        <w:r>
          <w:fldChar w:fldCharType="separate"/>
        </w:r>
        <w:r>
          <w:t>7</w:t>
        </w:r>
        <w:r>
          <w:fldChar w:fldCharType="end"/>
        </w:r>
      </w:hyperlink>
    </w:p>
    <w:p>
      <w:pPr>
        <w:pStyle w:val="TOC2"/>
        <w:tabs>
          <w:tab w:val="right" w:leader="dot" w:pos="8306"/>
        </w:tabs>
      </w:pPr>
      <w:hyperlink w:anchor="_Toc8856" w:history="1">
        <w:r>
          <w:rPr>
            <w:rFonts w:ascii="仿宋" w:eastAsia="仿宋" w:hAnsi="仿宋" w:cs="仿宋" w:hint="eastAsia"/>
            <w:lang w:eastAsia="zh-CN"/>
          </w:rPr>
          <w:t>(三)、文档存档与归档</w:t>
        </w:r>
        <w:r>
          <w:tab/>
        </w:r>
        <w:r>
          <w:fldChar w:fldCharType="begin"/>
        </w:r>
        <w:r>
          <w:instrText xml:space="preserve"> PAGEREF _Toc8856 \h </w:instrText>
        </w:r>
        <w:r>
          <w:fldChar w:fldCharType="separate"/>
        </w:r>
        <w:r>
          <w:t>8</w:t>
        </w:r>
        <w:r>
          <w:fldChar w:fldCharType="end"/>
        </w:r>
      </w:hyperlink>
    </w:p>
    <w:p>
      <w:pPr>
        <w:pStyle w:val="TOC1"/>
        <w:tabs>
          <w:tab w:val="right" w:leader="dot" w:pos="8306"/>
        </w:tabs>
      </w:pPr>
      <w:hyperlink w:anchor="_Toc11014" w:history="1">
        <w:r>
          <w:rPr>
            <w:rFonts w:ascii="仿宋" w:eastAsia="仿宋" w:hAnsi="仿宋" w:cs="仿宋" w:hint="eastAsia"/>
            <w:lang w:eastAsia="zh-CN"/>
          </w:rPr>
          <w:t>三、载货电梯项目选址可行性分析</w:t>
        </w:r>
        <w:r>
          <w:tab/>
        </w:r>
        <w:r>
          <w:fldChar w:fldCharType="begin"/>
        </w:r>
        <w:r>
          <w:instrText xml:space="preserve"> PAGEREF _Toc11014 \h </w:instrText>
        </w:r>
        <w:r>
          <w:fldChar w:fldCharType="separate"/>
        </w:r>
        <w:r>
          <w:t>9</w:t>
        </w:r>
        <w:r>
          <w:fldChar w:fldCharType="end"/>
        </w:r>
      </w:hyperlink>
    </w:p>
    <w:p>
      <w:pPr>
        <w:pStyle w:val="TOC2"/>
        <w:tabs>
          <w:tab w:val="right" w:leader="dot" w:pos="8306"/>
        </w:tabs>
      </w:pPr>
      <w:hyperlink w:anchor="_Toc23489" w:history="1">
        <w:r>
          <w:rPr>
            <w:rFonts w:ascii="仿宋" w:eastAsia="仿宋" w:hAnsi="仿宋" w:cs="仿宋" w:hint="eastAsia"/>
            <w:lang w:eastAsia="zh-CN"/>
          </w:rPr>
          <w:t>(一)、载货电梯项目选址</w:t>
        </w:r>
        <w:r>
          <w:tab/>
        </w:r>
        <w:r>
          <w:fldChar w:fldCharType="begin"/>
        </w:r>
        <w:r>
          <w:instrText xml:space="preserve"> PAGEREF _Toc23489 \h </w:instrText>
        </w:r>
        <w:r>
          <w:fldChar w:fldCharType="separate"/>
        </w:r>
        <w:r>
          <w:t>9</w:t>
        </w:r>
        <w:r>
          <w:fldChar w:fldCharType="end"/>
        </w:r>
      </w:hyperlink>
    </w:p>
    <w:p>
      <w:pPr>
        <w:pStyle w:val="TOC2"/>
        <w:tabs>
          <w:tab w:val="right" w:leader="dot" w:pos="8306"/>
        </w:tabs>
      </w:pPr>
      <w:hyperlink w:anchor="_Toc15599" w:history="1">
        <w:r>
          <w:rPr>
            <w:rFonts w:ascii="仿宋" w:eastAsia="仿宋" w:hAnsi="仿宋" w:cs="仿宋" w:hint="eastAsia"/>
            <w:lang w:eastAsia="zh-CN"/>
          </w:rPr>
          <w:t>(二)、用地控制指标</w:t>
        </w:r>
        <w:r>
          <w:tab/>
        </w:r>
        <w:r>
          <w:fldChar w:fldCharType="begin"/>
        </w:r>
        <w:r>
          <w:instrText xml:space="preserve"> PAGEREF _Toc15599 \h </w:instrText>
        </w:r>
        <w:r>
          <w:fldChar w:fldCharType="separate"/>
        </w:r>
        <w:r>
          <w:t>9</w:t>
        </w:r>
        <w:r>
          <w:fldChar w:fldCharType="end"/>
        </w:r>
      </w:hyperlink>
    </w:p>
    <w:p>
      <w:pPr>
        <w:pStyle w:val="TOC2"/>
        <w:tabs>
          <w:tab w:val="right" w:leader="dot" w:pos="8306"/>
        </w:tabs>
      </w:pPr>
      <w:hyperlink w:anchor="_Toc2807" w:history="1">
        <w:r>
          <w:rPr>
            <w:rFonts w:ascii="仿宋" w:eastAsia="仿宋" w:hAnsi="仿宋" w:cs="仿宋" w:hint="eastAsia"/>
            <w:lang w:eastAsia="zh-CN"/>
          </w:rPr>
          <w:t>(三)、节约用地措施</w:t>
        </w:r>
        <w:r>
          <w:tab/>
        </w:r>
        <w:r>
          <w:fldChar w:fldCharType="begin"/>
        </w:r>
        <w:r>
          <w:instrText xml:space="preserve"> PAGEREF _Toc2807 \h </w:instrText>
        </w:r>
        <w:r>
          <w:fldChar w:fldCharType="separate"/>
        </w:r>
        <w:r>
          <w:t>11</w:t>
        </w:r>
        <w:r>
          <w:fldChar w:fldCharType="end"/>
        </w:r>
      </w:hyperlink>
    </w:p>
    <w:p>
      <w:pPr>
        <w:pStyle w:val="TOC2"/>
        <w:tabs>
          <w:tab w:val="right" w:leader="dot" w:pos="8306"/>
        </w:tabs>
      </w:pPr>
      <w:hyperlink w:anchor="_Toc10518" w:history="1">
        <w:r>
          <w:rPr>
            <w:rFonts w:ascii="仿宋" w:eastAsia="仿宋" w:hAnsi="仿宋" w:cs="仿宋" w:hint="eastAsia"/>
            <w:lang w:eastAsia="zh-CN"/>
          </w:rPr>
          <w:t>(四)、总图布置方案</w:t>
        </w:r>
        <w:r>
          <w:tab/>
        </w:r>
        <w:r>
          <w:fldChar w:fldCharType="begin"/>
        </w:r>
        <w:r>
          <w:instrText xml:space="preserve"> PAGEREF _Toc10518 \h </w:instrText>
        </w:r>
        <w:r>
          <w:fldChar w:fldCharType="separate"/>
        </w:r>
        <w:r>
          <w:t>12</w:t>
        </w:r>
        <w:r>
          <w:fldChar w:fldCharType="end"/>
        </w:r>
      </w:hyperlink>
    </w:p>
    <w:p>
      <w:pPr>
        <w:pStyle w:val="TOC2"/>
        <w:tabs>
          <w:tab w:val="right" w:leader="dot" w:pos="8306"/>
        </w:tabs>
      </w:pPr>
      <w:hyperlink w:anchor="_Toc24385" w:history="1">
        <w:r>
          <w:rPr>
            <w:rFonts w:ascii="仿宋" w:eastAsia="仿宋" w:hAnsi="仿宋" w:cs="仿宋" w:hint="eastAsia"/>
            <w:lang w:eastAsia="zh-CN"/>
          </w:rPr>
          <w:t>(五)、选址综合评价</w:t>
        </w:r>
        <w:r>
          <w:tab/>
        </w:r>
        <w:r>
          <w:fldChar w:fldCharType="begin"/>
        </w:r>
        <w:r>
          <w:instrText xml:space="preserve"> PAGEREF _Toc24385 \h </w:instrText>
        </w:r>
        <w:r>
          <w:fldChar w:fldCharType="separate"/>
        </w:r>
        <w:r>
          <w:t>13</w:t>
        </w:r>
        <w:r>
          <w:fldChar w:fldCharType="end"/>
        </w:r>
      </w:hyperlink>
    </w:p>
    <w:p>
      <w:pPr>
        <w:pStyle w:val="TOC1"/>
        <w:tabs>
          <w:tab w:val="right" w:leader="dot" w:pos="8306"/>
        </w:tabs>
      </w:pPr>
      <w:hyperlink w:anchor="_Toc20380" w:history="1">
        <w:r>
          <w:rPr>
            <w:rFonts w:ascii="仿宋" w:eastAsia="仿宋" w:hAnsi="仿宋" w:cs="仿宋" w:hint="eastAsia"/>
            <w:lang w:eastAsia="zh-CN"/>
          </w:rPr>
          <w:t>四、载货电梯项目概论</w:t>
        </w:r>
        <w:r>
          <w:tab/>
        </w:r>
        <w:r>
          <w:fldChar w:fldCharType="begin"/>
        </w:r>
        <w:r>
          <w:instrText xml:space="preserve"> PAGEREF _Toc20380 \h </w:instrText>
        </w:r>
        <w:r>
          <w:fldChar w:fldCharType="separate"/>
        </w:r>
        <w:r>
          <w:t>14</w:t>
        </w:r>
        <w:r>
          <w:fldChar w:fldCharType="end"/>
        </w:r>
      </w:hyperlink>
    </w:p>
    <w:p>
      <w:pPr>
        <w:pStyle w:val="TOC2"/>
        <w:tabs>
          <w:tab w:val="right" w:leader="dot" w:pos="8306"/>
        </w:tabs>
      </w:pPr>
      <w:hyperlink w:anchor="_Toc14501" w:history="1">
        <w:r>
          <w:rPr>
            <w:rFonts w:ascii="仿宋" w:eastAsia="仿宋" w:hAnsi="仿宋" w:cs="仿宋" w:hint="eastAsia"/>
            <w:lang w:eastAsia="zh-CN"/>
          </w:rPr>
          <w:t>(一)、载货电梯项目概况</w:t>
        </w:r>
        <w:r>
          <w:tab/>
        </w:r>
        <w:r>
          <w:fldChar w:fldCharType="begin"/>
        </w:r>
        <w:r>
          <w:instrText xml:space="preserve"> PAGEREF _Toc14501 \h </w:instrText>
        </w:r>
        <w:r>
          <w:fldChar w:fldCharType="separate"/>
        </w:r>
        <w:r>
          <w:t>14</w:t>
        </w:r>
        <w:r>
          <w:fldChar w:fldCharType="end"/>
        </w:r>
      </w:hyperlink>
    </w:p>
    <w:p>
      <w:pPr>
        <w:pStyle w:val="TOC2"/>
        <w:tabs>
          <w:tab w:val="right" w:leader="dot" w:pos="8306"/>
        </w:tabs>
      </w:pPr>
      <w:hyperlink w:anchor="_Toc14127" w:history="1">
        <w:r>
          <w:rPr>
            <w:rFonts w:ascii="仿宋" w:eastAsia="仿宋" w:hAnsi="仿宋" w:cs="仿宋" w:hint="eastAsia"/>
            <w:lang w:eastAsia="zh-CN"/>
          </w:rPr>
          <w:t>(二)、载货电梯项目目标</w:t>
        </w:r>
        <w:r>
          <w:tab/>
        </w:r>
        <w:r>
          <w:fldChar w:fldCharType="begin"/>
        </w:r>
        <w:r>
          <w:instrText xml:space="preserve"> PAGEREF _Toc14127 \h </w:instrText>
        </w:r>
        <w:r>
          <w:fldChar w:fldCharType="separate"/>
        </w:r>
        <w:r>
          <w:t>17</w:t>
        </w:r>
        <w:r>
          <w:fldChar w:fldCharType="end"/>
        </w:r>
      </w:hyperlink>
    </w:p>
    <w:p>
      <w:pPr>
        <w:pStyle w:val="TOC2"/>
        <w:tabs>
          <w:tab w:val="right" w:leader="dot" w:pos="8306"/>
        </w:tabs>
      </w:pPr>
      <w:hyperlink w:anchor="_Toc5843" w:history="1">
        <w:r>
          <w:rPr>
            <w:rFonts w:ascii="仿宋" w:eastAsia="仿宋" w:hAnsi="仿宋" w:cs="仿宋" w:hint="eastAsia"/>
            <w:lang w:eastAsia="zh-CN"/>
          </w:rPr>
          <w:t>(三)、载货电梯项目提出的理由</w:t>
        </w:r>
        <w:r>
          <w:tab/>
        </w:r>
        <w:r>
          <w:fldChar w:fldCharType="begin"/>
        </w:r>
        <w:r>
          <w:instrText xml:space="preserve"> PAGEREF _Toc5843 \h </w:instrText>
        </w:r>
        <w:r>
          <w:fldChar w:fldCharType="separate"/>
        </w:r>
        <w:r>
          <w:t>17</w:t>
        </w:r>
        <w:r>
          <w:fldChar w:fldCharType="end"/>
        </w:r>
      </w:hyperlink>
    </w:p>
    <w:p>
      <w:pPr>
        <w:pStyle w:val="TOC2"/>
        <w:tabs>
          <w:tab w:val="right" w:leader="dot" w:pos="8306"/>
        </w:tabs>
      </w:pPr>
      <w:hyperlink w:anchor="_Toc3470" w:history="1">
        <w:r>
          <w:rPr>
            <w:rFonts w:ascii="仿宋" w:eastAsia="仿宋" w:hAnsi="仿宋" w:cs="仿宋" w:hint="eastAsia"/>
            <w:lang w:eastAsia="zh-CN"/>
          </w:rPr>
          <w:t>(四)、载货电梯项目意义</w:t>
        </w:r>
        <w:r>
          <w:tab/>
        </w:r>
        <w:r>
          <w:fldChar w:fldCharType="begin"/>
        </w:r>
        <w:r>
          <w:instrText xml:space="preserve"> PAGEREF _Toc3470 \h </w:instrText>
        </w:r>
        <w:r>
          <w:fldChar w:fldCharType="separate"/>
        </w:r>
        <w:r>
          <w:t>19</w:t>
        </w:r>
        <w:r>
          <w:fldChar w:fldCharType="end"/>
        </w:r>
      </w:hyperlink>
    </w:p>
    <w:p>
      <w:pPr>
        <w:pStyle w:val="TOC2"/>
        <w:tabs>
          <w:tab w:val="right" w:leader="dot" w:pos="8306"/>
        </w:tabs>
      </w:pPr>
      <w:hyperlink w:anchor="_Toc12826" w:history="1">
        <w:r>
          <w:rPr>
            <w:rFonts w:ascii="仿宋" w:eastAsia="仿宋" w:hAnsi="仿宋" w:cs="仿宋" w:hint="eastAsia"/>
            <w:lang w:eastAsia="zh-CN"/>
          </w:rPr>
          <w:t>(五)、载货电梯项目背景</w:t>
        </w:r>
        <w:r>
          <w:tab/>
        </w:r>
        <w:r>
          <w:fldChar w:fldCharType="begin"/>
        </w:r>
        <w:r>
          <w:instrText xml:space="preserve"> PAGEREF _Toc12826 \h </w:instrText>
        </w:r>
        <w:r>
          <w:fldChar w:fldCharType="separate"/>
        </w:r>
        <w:r>
          <w:t>20</w:t>
        </w:r>
        <w:r>
          <w:fldChar w:fldCharType="end"/>
        </w:r>
      </w:hyperlink>
    </w:p>
    <w:p>
      <w:pPr>
        <w:pStyle w:val="TOC1"/>
        <w:tabs>
          <w:tab w:val="right" w:leader="dot" w:pos="8306"/>
        </w:tabs>
      </w:pPr>
      <w:hyperlink w:anchor="_Toc3378" w:history="1">
        <w:r>
          <w:rPr>
            <w:rFonts w:ascii="仿宋" w:eastAsia="仿宋" w:hAnsi="仿宋" w:cs="仿宋" w:hint="eastAsia"/>
            <w:lang w:eastAsia="zh-CN"/>
          </w:rPr>
          <w:t>五、载货电梯项目建设单位说明</w:t>
        </w:r>
        <w:r>
          <w:tab/>
        </w:r>
        <w:r>
          <w:fldChar w:fldCharType="begin"/>
        </w:r>
        <w:r>
          <w:instrText xml:space="preserve"> PAGEREF _Toc3378 \h </w:instrText>
        </w:r>
        <w:r>
          <w:fldChar w:fldCharType="separate"/>
        </w:r>
        <w:r>
          <w:t>21</w:t>
        </w:r>
        <w:r>
          <w:fldChar w:fldCharType="end"/>
        </w:r>
      </w:hyperlink>
    </w:p>
    <w:p>
      <w:pPr>
        <w:pStyle w:val="TOC2"/>
        <w:tabs>
          <w:tab w:val="right" w:leader="dot" w:pos="8306"/>
        </w:tabs>
      </w:pPr>
      <w:hyperlink w:anchor="_Toc14566" w:history="1">
        <w:r>
          <w:rPr>
            <w:rFonts w:ascii="仿宋" w:eastAsia="仿宋" w:hAnsi="仿宋" w:cs="仿宋" w:hint="eastAsia"/>
            <w:lang w:eastAsia="zh-CN"/>
          </w:rPr>
          <w:t>(一)、载货电梯项目承办单位基本情况</w:t>
        </w:r>
        <w:r>
          <w:tab/>
        </w:r>
        <w:r>
          <w:fldChar w:fldCharType="begin"/>
        </w:r>
        <w:r>
          <w:instrText xml:space="preserve"> PAGEREF _Toc14566 \h </w:instrText>
        </w:r>
        <w:r>
          <w:fldChar w:fldCharType="separate"/>
        </w:r>
        <w:r>
          <w:t>21</w:t>
        </w:r>
        <w:r>
          <w:fldChar w:fldCharType="end"/>
        </w:r>
      </w:hyperlink>
    </w:p>
    <w:p>
      <w:pPr>
        <w:pStyle w:val="TOC2"/>
        <w:tabs>
          <w:tab w:val="right" w:leader="dot" w:pos="8306"/>
        </w:tabs>
      </w:pPr>
      <w:hyperlink w:anchor="_Toc31046" w:history="1">
        <w:r>
          <w:rPr>
            <w:rFonts w:ascii="仿宋" w:eastAsia="仿宋" w:hAnsi="仿宋" w:cs="仿宋" w:hint="eastAsia"/>
            <w:lang w:eastAsia="zh-CN"/>
          </w:rPr>
          <w:t>(二)、公司经济效益分析</w:t>
        </w:r>
        <w:r>
          <w:tab/>
        </w:r>
        <w:r>
          <w:fldChar w:fldCharType="begin"/>
        </w:r>
        <w:r>
          <w:instrText xml:space="preserve"> PAGEREF _Toc31046 \h </w:instrText>
        </w:r>
        <w:r>
          <w:fldChar w:fldCharType="separate"/>
        </w:r>
        <w:r>
          <w:t>21</w:t>
        </w:r>
        <w:r>
          <w:fldChar w:fldCharType="end"/>
        </w:r>
      </w:hyperlink>
    </w:p>
    <w:p>
      <w:pPr>
        <w:pStyle w:val="TOC1"/>
        <w:tabs>
          <w:tab w:val="right" w:leader="dot" w:pos="8306"/>
        </w:tabs>
      </w:pPr>
      <w:hyperlink w:anchor="_Toc15967" w:history="1">
        <w:r>
          <w:rPr>
            <w:rFonts w:ascii="仿宋" w:eastAsia="仿宋" w:hAnsi="仿宋" w:cs="仿宋" w:hint="eastAsia"/>
            <w:lang w:eastAsia="zh-CN"/>
          </w:rPr>
          <w:t>六、载货电梯项目可持续发展</w:t>
        </w:r>
        <w:r>
          <w:tab/>
        </w:r>
        <w:r>
          <w:fldChar w:fldCharType="begin"/>
        </w:r>
        <w:r>
          <w:instrText xml:space="preserve"> PAGEREF _Toc15967 \h </w:instrText>
        </w:r>
        <w:r>
          <w:fldChar w:fldCharType="separate"/>
        </w:r>
        <w:r>
          <w:t>22</w:t>
        </w:r>
        <w:r>
          <w:fldChar w:fldCharType="end"/>
        </w:r>
      </w:hyperlink>
    </w:p>
    <w:p>
      <w:pPr>
        <w:pStyle w:val="TOC2"/>
        <w:tabs>
          <w:tab w:val="right" w:leader="dot" w:pos="8306"/>
        </w:tabs>
      </w:pPr>
      <w:hyperlink w:anchor="_Toc10835" w:history="1">
        <w:r>
          <w:rPr>
            <w:rFonts w:ascii="仿宋" w:eastAsia="仿宋" w:hAnsi="仿宋" w:cs="仿宋" w:hint="eastAsia"/>
            <w:lang w:eastAsia="zh-CN"/>
          </w:rPr>
          <w:t>(一)、可持续战略与实践</w:t>
        </w:r>
        <w:r>
          <w:tab/>
        </w:r>
        <w:r>
          <w:fldChar w:fldCharType="begin"/>
        </w:r>
        <w:r>
          <w:instrText xml:space="preserve"> PAGEREF _Toc10835 \h </w:instrText>
        </w:r>
        <w:r>
          <w:fldChar w:fldCharType="separate"/>
        </w:r>
        <w:r>
          <w:t>22</w:t>
        </w:r>
        <w:r>
          <w:fldChar w:fldCharType="end"/>
        </w:r>
      </w:hyperlink>
    </w:p>
    <w:p>
      <w:pPr>
        <w:pStyle w:val="TOC2"/>
        <w:tabs>
          <w:tab w:val="right" w:leader="dot" w:pos="8306"/>
        </w:tabs>
      </w:pPr>
      <w:hyperlink w:anchor="_Toc2792" w:history="1">
        <w:r>
          <w:rPr>
            <w:rFonts w:ascii="仿宋" w:eastAsia="仿宋" w:hAnsi="仿宋" w:cs="仿宋" w:hint="eastAsia"/>
            <w:lang w:eastAsia="zh-CN"/>
          </w:rPr>
          <w:t>(二)、环保与社会责任</w:t>
        </w:r>
        <w:r>
          <w:tab/>
        </w:r>
        <w:r>
          <w:fldChar w:fldCharType="begin"/>
        </w:r>
        <w:r>
          <w:instrText xml:space="preserve"> PAGEREF _Toc2792 \h </w:instrText>
        </w:r>
        <w:r>
          <w:fldChar w:fldCharType="separate"/>
        </w:r>
        <w:r>
          <w:t>23</w:t>
        </w:r>
        <w:r>
          <w:fldChar w:fldCharType="end"/>
        </w:r>
      </w:hyperlink>
    </w:p>
    <w:p>
      <w:pPr>
        <w:pStyle w:val="TOC1"/>
        <w:tabs>
          <w:tab w:val="right" w:leader="dot" w:pos="8306"/>
        </w:tabs>
      </w:pPr>
      <w:hyperlink w:anchor="_Toc14663" w:history="1">
        <w:r>
          <w:rPr>
            <w:rFonts w:ascii="仿宋" w:eastAsia="仿宋" w:hAnsi="仿宋" w:cs="仿宋" w:hint="eastAsia"/>
            <w:lang w:eastAsia="zh-CN"/>
          </w:rPr>
          <w:t>七、生产安全保护</w:t>
        </w:r>
        <w:r>
          <w:tab/>
        </w:r>
        <w:r>
          <w:fldChar w:fldCharType="begin"/>
        </w:r>
        <w:r>
          <w:instrText xml:space="preserve"> PAGEREF _Toc14663 \h </w:instrText>
        </w:r>
        <w:r>
          <w:fldChar w:fldCharType="separate"/>
        </w:r>
        <w:r>
          <w:t>24</w:t>
        </w:r>
        <w:r>
          <w:fldChar w:fldCharType="end"/>
        </w:r>
      </w:hyperlink>
    </w:p>
    <w:p>
      <w:pPr>
        <w:pStyle w:val="TOC2"/>
        <w:tabs>
          <w:tab w:val="right" w:leader="dot" w:pos="8306"/>
        </w:tabs>
      </w:pPr>
      <w:hyperlink w:anchor="_Toc17793" w:history="1">
        <w:r>
          <w:rPr>
            <w:rFonts w:ascii="仿宋" w:eastAsia="仿宋" w:hAnsi="仿宋" w:cs="仿宋" w:hint="eastAsia"/>
            <w:lang w:eastAsia="zh-CN"/>
          </w:rPr>
          <w:t>(一)、消防安全</w:t>
        </w:r>
        <w:r>
          <w:tab/>
        </w:r>
        <w:r>
          <w:fldChar w:fldCharType="begin"/>
        </w:r>
        <w:r>
          <w:instrText xml:space="preserve"> PAGEREF _Toc17793 \h </w:instrText>
        </w:r>
        <w:r>
          <w:fldChar w:fldCharType="separate"/>
        </w:r>
        <w:r>
          <w:t>24</w:t>
        </w:r>
        <w:r>
          <w:fldChar w:fldCharType="end"/>
        </w:r>
      </w:hyperlink>
    </w:p>
    <w:p>
      <w:pPr>
        <w:pStyle w:val="TOC2"/>
        <w:tabs>
          <w:tab w:val="right" w:leader="dot" w:pos="8306"/>
        </w:tabs>
      </w:pPr>
      <w:hyperlink w:anchor="_Toc963" w:history="1">
        <w:r>
          <w:rPr>
            <w:rFonts w:ascii="仿宋" w:eastAsia="仿宋" w:hAnsi="仿宋" w:cs="仿宋" w:hint="eastAsia"/>
            <w:lang w:eastAsia="zh-CN"/>
          </w:rPr>
          <w:t>(二)、防火防爆总图布置措施</w:t>
        </w:r>
        <w:r>
          <w:tab/>
        </w:r>
        <w:r>
          <w:fldChar w:fldCharType="begin"/>
        </w:r>
        <w:r>
          <w:instrText xml:space="preserve"> PAGEREF _Toc963 \h </w:instrText>
        </w:r>
        <w:r>
          <w:fldChar w:fldCharType="separate"/>
        </w:r>
        <w:r>
          <w:t>25</w:t>
        </w:r>
        <w:r>
          <w:fldChar w:fldCharType="end"/>
        </w:r>
      </w:hyperlink>
    </w:p>
    <w:p>
      <w:pPr>
        <w:pStyle w:val="TOC2"/>
        <w:tabs>
          <w:tab w:val="right" w:leader="dot" w:pos="8306"/>
        </w:tabs>
      </w:pPr>
      <w:hyperlink w:anchor="_Toc25951" w:history="1">
        <w:r>
          <w:rPr>
            <w:rFonts w:ascii="仿宋" w:eastAsia="仿宋" w:hAnsi="仿宋" w:cs="仿宋" w:hint="eastAsia"/>
            <w:lang w:eastAsia="zh-CN"/>
          </w:rPr>
          <w:t>(三)、自然灾害防范措施</w:t>
        </w:r>
        <w:r>
          <w:tab/>
        </w:r>
        <w:r>
          <w:fldChar w:fldCharType="begin"/>
        </w:r>
        <w:r>
          <w:instrText xml:space="preserve"> PAGEREF _Toc25951 \h </w:instrText>
        </w:r>
        <w:r>
          <w:fldChar w:fldCharType="separate"/>
        </w:r>
        <w:r>
          <w:t>26</w:t>
        </w:r>
        <w:r>
          <w:fldChar w:fldCharType="end"/>
        </w:r>
      </w:hyperlink>
    </w:p>
    <w:p>
      <w:pPr>
        <w:pStyle w:val="TOC2"/>
        <w:tabs>
          <w:tab w:val="right" w:leader="dot" w:pos="8306"/>
        </w:tabs>
      </w:pPr>
      <w:hyperlink w:anchor="_Toc23509" w:history="1">
        <w:r>
          <w:rPr>
            <w:rFonts w:ascii="仿宋" w:eastAsia="仿宋" w:hAnsi="仿宋" w:cs="仿宋" w:hint="eastAsia"/>
            <w:lang w:eastAsia="zh-CN"/>
          </w:rPr>
          <w:t>(四)、安全色及安全标志使用要求</w:t>
        </w:r>
        <w:r>
          <w:tab/>
        </w:r>
        <w:r>
          <w:fldChar w:fldCharType="begin"/>
        </w:r>
        <w:r>
          <w:instrText xml:space="preserve"> PAGEREF _Toc23509 \h </w:instrText>
        </w:r>
        <w:r>
          <w:fldChar w:fldCharType="separate"/>
        </w:r>
        <w:r>
          <w:t>27</w:t>
        </w:r>
        <w:r>
          <w:fldChar w:fldCharType="end"/>
        </w:r>
      </w:hyperlink>
    </w:p>
    <w:p>
      <w:pPr>
        <w:pStyle w:val="TOC2"/>
        <w:tabs>
          <w:tab w:val="right" w:leader="dot" w:pos="8306"/>
        </w:tabs>
      </w:pPr>
      <w:hyperlink w:anchor="_Toc5440" w:history="1">
        <w:r>
          <w:rPr>
            <w:rFonts w:ascii="仿宋" w:eastAsia="仿宋" w:hAnsi="仿宋" w:cs="仿宋" w:hint="eastAsia"/>
            <w:lang w:eastAsia="zh-CN"/>
          </w:rPr>
          <w:t>(五)、防尘防毒措施</w:t>
        </w:r>
        <w:r>
          <w:tab/>
        </w:r>
        <w:r>
          <w:fldChar w:fldCharType="begin"/>
        </w:r>
        <w:r>
          <w:instrText xml:space="preserve"> PAGEREF _Toc5440 \h </w:instrText>
        </w:r>
        <w:r>
          <w:fldChar w:fldCharType="separate"/>
        </w:r>
        <w:r>
          <w:t>28</w:t>
        </w:r>
        <w:r>
          <w:fldChar w:fldCharType="end"/>
        </w:r>
      </w:hyperlink>
    </w:p>
    <w:p>
      <w:pPr>
        <w:pStyle w:val="TOC2"/>
        <w:tabs>
          <w:tab w:val="right" w:leader="dot" w:pos="8306"/>
        </w:tabs>
      </w:pPr>
      <w:hyperlink w:anchor="_Toc1676" w:history="1">
        <w:r>
          <w:rPr>
            <w:rFonts w:ascii="仿宋" w:eastAsia="仿宋" w:hAnsi="仿宋" w:cs="仿宋" w:hint="eastAsia"/>
            <w:lang w:eastAsia="zh-CN"/>
          </w:rPr>
          <w:t>(六)、防静电、触电防护及防雷措施</w:t>
        </w:r>
        <w:r>
          <w:tab/>
        </w:r>
        <w:r>
          <w:fldChar w:fldCharType="begin"/>
        </w:r>
        <w:r>
          <w:instrText xml:space="preserve"> PAGEREF _Toc1676 \h </w:instrText>
        </w:r>
        <w:r>
          <w:fldChar w:fldCharType="separate"/>
        </w:r>
        <w:r>
          <w:t>29</w:t>
        </w:r>
        <w:r>
          <w:fldChar w:fldCharType="end"/>
        </w:r>
      </w:hyperlink>
    </w:p>
    <w:p>
      <w:pPr>
        <w:pStyle w:val="TOC2"/>
        <w:tabs>
          <w:tab w:val="right" w:leader="dot" w:pos="8306"/>
        </w:tabs>
      </w:pPr>
      <w:hyperlink w:anchor="_Toc15926" w:history="1">
        <w:r>
          <w:rPr>
            <w:rFonts w:ascii="仿宋" w:eastAsia="仿宋" w:hAnsi="仿宋" w:cs="仿宋" w:hint="eastAsia"/>
            <w:lang w:eastAsia="zh-CN"/>
          </w:rPr>
          <w:t>(七)、机械设备安全保障措施</w:t>
        </w:r>
        <w:r>
          <w:tab/>
        </w:r>
        <w:r>
          <w:fldChar w:fldCharType="begin"/>
        </w:r>
        <w:r>
          <w:instrText xml:space="preserve"> PAGEREF _Toc15926 \h </w:instrText>
        </w:r>
        <w:r>
          <w:fldChar w:fldCharType="separate"/>
        </w:r>
        <w:r>
          <w:t>30</w:t>
        </w:r>
        <w:r>
          <w:fldChar w:fldCharType="end"/>
        </w:r>
      </w:hyperlink>
    </w:p>
    <w:p>
      <w:pPr>
        <w:pStyle w:val="TOC1"/>
        <w:tabs>
          <w:tab w:val="right" w:leader="dot" w:pos="8306"/>
        </w:tabs>
      </w:pPr>
      <w:hyperlink w:anchor="_Toc2045" w:history="1">
        <w:r>
          <w:rPr>
            <w:rFonts w:ascii="仿宋" w:eastAsia="仿宋" w:hAnsi="仿宋" w:cs="仿宋" w:hint="eastAsia"/>
            <w:lang w:eastAsia="zh-CN"/>
          </w:rPr>
          <w:t>八、载货电梯项目社会影响</w:t>
        </w:r>
        <w:r>
          <w:tab/>
        </w:r>
        <w:r>
          <w:fldChar w:fldCharType="begin"/>
        </w:r>
        <w:r>
          <w:instrText xml:space="preserve"> PAGEREF _Toc2045 \h </w:instrText>
        </w:r>
        <w:r>
          <w:fldChar w:fldCharType="separate"/>
        </w:r>
        <w:r>
          <w:t>32</w:t>
        </w:r>
        <w:r>
          <w:fldChar w:fldCharType="end"/>
        </w:r>
      </w:hyperlink>
    </w:p>
    <w:p>
      <w:pPr>
        <w:pStyle w:val="TOC2"/>
        <w:tabs>
          <w:tab w:val="right" w:leader="dot" w:pos="8306"/>
        </w:tabs>
      </w:pPr>
      <w:hyperlink w:anchor="_Toc24071" w:history="1">
        <w:r>
          <w:rPr>
            <w:rFonts w:ascii="仿宋" w:eastAsia="仿宋" w:hAnsi="仿宋" w:cs="仿宋" w:hint="eastAsia"/>
            <w:lang w:eastAsia="zh-CN"/>
          </w:rPr>
          <w:t>(一)、社会责任与义务</w:t>
        </w:r>
        <w:r>
          <w:tab/>
        </w:r>
        <w:r>
          <w:fldChar w:fldCharType="begin"/>
        </w:r>
        <w:r>
          <w:instrText xml:space="preserve"> PAGEREF _Toc24071 \h </w:instrText>
        </w:r>
        <w:r>
          <w:fldChar w:fldCharType="separate"/>
        </w:r>
        <w:r>
          <w:t>32</w:t>
        </w:r>
        <w:r>
          <w:fldChar w:fldCharType="end"/>
        </w:r>
      </w:hyperlink>
    </w:p>
    <w:p>
      <w:pPr>
        <w:pStyle w:val="TOC2"/>
        <w:tabs>
          <w:tab w:val="right" w:leader="dot" w:pos="8306"/>
        </w:tabs>
      </w:pPr>
      <w:hyperlink w:anchor="_Toc28860" w:history="1">
        <w:r>
          <w:rPr>
            <w:rFonts w:ascii="仿宋" w:eastAsia="仿宋" w:hAnsi="仿宋" w:cs="仿宋" w:hint="eastAsia"/>
            <w:lang w:eastAsia="zh-CN"/>
          </w:rPr>
          <w:t>(二)、社会参与与沟通</w:t>
        </w:r>
        <w:r>
          <w:tab/>
        </w:r>
        <w:r>
          <w:fldChar w:fldCharType="begin"/>
        </w:r>
        <w:r>
          <w:instrText xml:space="preserve"> PAGEREF _Toc28860 \h </w:instrText>
        </w:r>
        <w:r>
          <w:fldChar w:fldCharType="separate"/>
        </w:r>
        <w:r>
          <w:t>33</w:t>
        </w:r>
        <w:r>
          <w:fldChar w:fldCharType="end"/>
        </w:r>
      </w:hyperlink>
    </w:p>
    <w:p>
      <w:pPr>
        <w:pStyle w:val="TOC1"/>
        <w:tabs>
          <w:tab w:val="right" w:leader="dot" w:pos="8306"/>
        </w:tabs>
      </w:pPr>
      <w:hyperlink w:anchor="_Toc11604" w:history="1">
        <w:r>
          <w:rPr>
            <w:rFonts w:ascii="仿宋" w:eastAsia="仿宋" w:hAnsi="仿宋" w:cs="仿宋" w:hint="eastAsia"/>
            <w:lang w:eastAsia="zh-CN"/>
          </w:rPr>
          <w:t>九、载货电梯项目人力资源管理</w:t>
        </w:r>
        <w:r>
          <w:tab/>
        </w:r>
        <w:r>
          <w:fldChar w:fldCharType="begin"/>
        </w:r>
        <w:r>
          <w:instrText xml:space="preserve"> PAGEREF _Toc11604 \h </w:instrText>
        </w:r>
        <w:r>
          <w:fldChar w:fldCharType="separate"/>
        </w:r>
        <w:r>
          <w:t>34</w:t>
        </w:r>
        <w:r>
          <w:fldChar w:fldCharType="end"/>
        </w:r>
      </w:hyperlink>
    </w:p>
    <w:p>
      <w:pPr>
        <w:pStyle w:val="TOC2"/>
        <w:tabs>
          <w:tab w:val="right" w:leader="dot" w:pos="8306"/>
        </w:tabs>
      </w:pPr>
      <w:hyperlink w:anchor="_Toc16341" w:history="1">
        <w:r>
          <w:rPr>
            <w:rFonts w:ascii="仿宋" w:eastAsia="仿宋" w:hAnsi="仿宋" w:cs="仿宋" w:hint="eastAsia"/>
            <w:lang w:eastAsia="zh-CN"/>
          </w:rPr>
          <w:t>(一)、建立健全的预算管理制度</w:t>
        </w:r>
        <w:r>
          <w:tab/>
        </w:r>
        <w:r>
          <w:fldChar w:fldCharType="begin"/>
        </w:r>
        <w:r>
          <w:instrText xml:space="preserve"> PAGEREF _Toc16341 \h </w:instrText>
        </w:r>
        <w:r>
          <w:fldChar w:fldCharType="separate"/>
        </w:r>
        <w:r>
          <w:t>34</w:t>
        </w:r>
        <w:r>
          <w:fldChar w:fldCharType="end"/>
        </w:r>
      </w:hyperlink>
    </w:p>
    <w:p>
      <w:pPr>
        <w:pStyle w:val="TOC2"/>
        <w:tabs>
          <w:tab w:val="right" w:leader="dot" w:pos="8306"/>
        </w:tabs>
      </w:pPr>
      <w:hyperlink w:anchor="_Toc31777" w:history="1">
        <w:r>
          <w:rPr>
            <w:rFonts w:ascii="仿宋" w:eastAsia="仿宋" w:hAnsi="仿宋" w:cs="仿宋" w:hint="eastAsia"/>
            <w:lang w:eastAsia="zh-CN"/>
          </w:rPr>
          <w:t>(二)、加强资金流动监控</w:t>
        </w:r>
        <w:r>
          <w:tab/>
        </w:r>
        <w:r>
          <w:fldChar w:fldCharType="begin"/>
        </w:r>
        <w:r>
          <w:instrText xml:space="preserve"> PAGEREF _Toc31777 \h </w:instrText>
        </w:r>
        <w:r>
          <w:fldChar w:fldCharType="separate"/>
        </w:r>
        <w:r>
          <w:t>35</w:t>
        </w:r>
        <w:r>
          <w:fldChar w:fldCharType="end"/>
        </w:r>
      </w:hyperlink>
    </w:p>
    <w:p>
      <w:pPr>
        <w:pStyle w:val="TOC2"/>
        <w:tabs>
          <w:tab w:val="right" w:leader="dot" w:pos="8306"/>
        </w:tabs>
      </w:pPr>
      <w:hyperlink w:anchor="_Toc17861" w:history="1">
        <w:r>
          <w:rPr>
            <w:rFonts w:ascii="仿宋" w:eastAsia="仿宋" w:hAnsi="仿宋" w:cs="仿宋" w:hint="eastAsia"/>
            <w:lang w:eastAsia="zh-CN"/>
          </w:rPr>
          <w:t>(三)、制定完善的风险控制机制</w:t>
        </w:r>
        <w:r>
          <w:tab/>
        </w:r>
        <w:r>
          <w:fldChar w:fldCharType="begin"/>
        </w:r>
        <w:r>
          <w:instrText xml:space="preserve"> PAGEREF _Toc17861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2" w:history="1">
        <w:r>
          <w:rPr>
            <w:rFonts w:ascii="仿宋" w:eastAsia="仿宋" w:hAnsi="仿宋" w:cs="仿宋" w:hint="eastAsia"/>
            <w:lang w:eastAsia="zh-CN"/>
          </w:rPr>
          <w:t>(四)、优化成本管理</w:t>
        </w:r>
        <w:r>
          <w:tab/>
        </w:r>
        <w:r>
          <w:fldChar w:fldCharType="begin"/>
        </w:r>
        <w:r>
          <w:instrText xml:space="preserve"> PAGEREF _Toc8052 \h </w:instrText>
        </w:r>
        <w:r>
          <w:fldChar w:fldCharType="separate"/>
        </w:r>
        <w:r>
          <w:t>38</w:t>
        </w:r>
        <w:r>
          <w:fldChar w:fldCharType="end"/>
        </w:r>
      </w:hyperlink>
    </w:p>
    <w:p>
      <w:pPr>
        <w:pStyle w:val="TOC1"/>
        <w:tabs>
          <w:tab w:val="right" w:leader="dot" w:pos="8306"/>
        </w:tabs>
      </w:pPr>
      <w:hyperlink w:anchor="_Toc6149" w:history="1">
        <w:r>
          <w:rPr>
            <w:rFonts w:ascii="仿宋" w:eastAsia="仿宋" w:hAnsi="仿宋" w:cs="仿宋" w:hint="eastAsia"/>
            <w:lang w:eastAsia="zh-CN"/>
          </w:rPr>
          <w:t>十、载货电梯项目人力资源培养与发展</w:t>
        </w:r>
        <w:r>
          <w:tab/>
        </w:r>
        <w:r>
          <w:fldChar w:fldCharType="begin"/>
        </w:r>
        <w:r>
          <w:instrText xml:space="preserve"> PAGEREF _Toc6149 \h </w:instrText>
        </w:r>
        <w:r>
          <w:fldChar w:fldCharType="separate"/>
        </w:r>
        <w:r>
          <w:t>39</w:t>
        </w:r>
        <w:r>
          <w:fldChar w:fldCharType="end"/>
        </w:r>
      </w:hyperlink>
    </w:p>
    <w:p>
      <w:pPr>
        <w:pStyle w:val="TOC2"/>
        <w:tabs>
          <w:tab w:val="right" w:leader="dot" w:pos="8306"/>
        </w:tabs>
      </w:pPr>
      <w:hyperlink w:anchor="_Toc24873" w:history="1">
        <w:r>
          <w:rPr>
            <w:rFonts w:ascii="仿宋" w:eastAsia="仿宋" w:hAnsi="仿宋" w:cs="仿宋" w:hint="eastAsia"/>
            <w:lang w:eastAsia="zh-CN"/>
          </w:rPr>
          <w:t>(一)、人才需求与规划</w:t>
        </w:r>
        <w:r>
          <w:tab/>
        </w:r>
        <w:r>
          <w:fldChar w:fldCharType="begin"/>
        </w:r>
        <w:r>
          <w:instrText xml:space="preserve"> PAGEREF _Toc24873 \h </w:instrText>
        </w:r>
        <w:r>
          <w:fldChar w:fldCharType="separate"/>
        </w:r>
        <w:r>
          <w:t>39</w:t>
        </w:r>
        <w:r>
          <w:fldChar w:fldCharType="end"/>
        </w:r>
      </w:hyperlink>
    </w:p>
    <w:p>
      <w:pPr>
        <w:pStyle w:val="TOC2"/>
        <w:tabs>
          <w:tab w:val="right" w:leader="dot" w:pos="8306"/>
        </w:tabs>
      </w:pPr>
      <w:hyperlink w:anchor="_Toc25124" w:history="1">
        <w:r>
          <w:rPr>
            <w:rFonts w:ascii="仿宋" w:eastAsia="仿宋" w:hAnsi="仿宋" w:cs="仿宋" w:hint="eastAsia"/>
            <w:lang w:eastAsia="zh-CN"/>
          </w:rPr>
          <w:t>(二)、培训与发展计划</w:t>
        </w:r>
        <w:r>
          <w:tab/>
        </w:r>
        <w:r>
          <w:fldChar w:fldCharType="begin"/>
        </w:r>
        <w:r>
          <w:instrText xml:space="preserve"> PAGEREF _Toc25124 \h </w:instrText>
        </w:r>
        <w:r>
          <w:fldChar w:fldCharType="separate"/>
        </w:r>
        <w:r>
          <w:t>39</w:t>
        </w:r>
        <w:r>
          <w:fldChar w:fldCharType="end"/>
        </w:r>
      </w:hyperlink>
    </w:p>
    <w:p>
      <w:pPr>
        <w:pStyle w:val="TOC1"/>
        <w:tabs>
          <w:tab w:val="right" w:leader="dot" w:pos="8306"/>
        </w:tabs>
      </w:pPr>
      <w:hyperlink w:anchor="_Toc11056" w:history="1">
        <w:r>
          <w:rPr>
            <w:rFonts w:ascii="仿宋" w:eastAsia="仿宋" w:hAnsi="仿宋" w:cs="仿宋" w:hint="eastAsia"/>
            <w:lang w:eastAsia="zh-CN"/>
          </w:rPr>
          <w:t>十一、载货电梯项目创新与研发</w:t>
        </w:r>
        <w:r>
          <w:tab/>
        </w:r>
        <w:r>
          <w:fldChar w:fldCharType="begin"/>
        </w:r>
        <w:r>
          <w:instrText xml:space="preserve"> PAGEREF _Toc11056 \h </w:instrText>
        </w:r>
        <w:r>
          <w:fldChar w:fldCharType="separate"/>
        </w:r>
        <w:r>
          <w:t>40</w:t>
        </w:r>
        <w:r>
          <w:fldChar w:fldCharType="end"/>
        </w:r>
      </w:hyperlink>
    </w:p>
    <w:p>
      <w:pPr>
        <w:pStyle w:val="TOC2"/>
        <w:tabs>
          <w:tab w:val="right" w:leader="dot" w:pos="8306"/>
        </w:tabs>
      </w:pPr>
      <w:hyperlink w:anchor="_Toc2182" w:history="1">
        <w:r>
          <w:rPr>
            <w:rFonts w:ascii="仿宋" w:eastAsia="仿宋" w:hAnsi="仿宋" w:cs="仿宋" w:hint="eastAsia"/>
            <w:lang w:eastAsia="zh-CN"/>
          </w:rPr>
          <w:t>(一)、创新策略与方向</w:t>
        </w:r>
        <w:r>
          <w:tab/>
        </w:r>
        <w:r>
          <w:fldChar w:fldCharType="begin"/>
        </w:r>
        <w:r>
          <w:instrText xml:space="preserve"> PAGEREF _Toc2182 \h </w:instrText>
        </w:r>
        <w:r>
          <w:fldChar w:fldCharType="separate"/>
        </w:r>
        <w:r>
          <w:t>40</w:t>
        </w:r>
        <w:r>
          <w:fldChar w:fldCharType="end"/>
        </w:r>
      </w:hyperlink>
    </w:p>
    <w:p>
      <w:pPr>
        <w:pStyle w:val="TOC2"/>
        <w:tabs>
          <w:tab w:val="right" w:leader="dot" w:pos="8306"/>
        </w:tabs>
      </w:pPr>
      <w:hyperlink w:anchor="_Toc12738" w:history="1">
        <w:r>
          <w:rPr>
            <w:rFonts w:ascii="仿宋" w:eastAsia="仿宋" w:hAnsi="仿宋" w:cs="仿宋" w:hint="eastAsia"/>
            <w:lang w:eastAsia="zh-CN"/>
          </w:rPr>
          <w:t>(二)、研发规划与投入</w:t>
        </w:r>
        <w:r>
          <w:tab/>
        </w:r>
        <w:r>
          <w:fldChar w:fldCharType="begin"/>
        </w:r>
        <w:r>
          <w:instrText xml:space="preserve"> PAGEREF _Toc12738 \h </w:instrText>
        </w:r>
        <w:r>
          <w:fldChar w:fldCharType="separate"/>
        </w:r>
        <w:r>
          <w:t>41</w:t>
        </w:r>
        <w:r>
          <w:fldChar w:fldCharType="end"/>
        </w:r>
      </w:hyperlink>
    </w:p>
    <w:p>
      <w:pPr>
        <w:pStyle w:val="TOC1"/>
        <w:tabs>
          <w:tab w:val="right" w:leader="dot" w:pos="8306"/>
        </w:tabs>
      </w:pPr>
      <w:hyperlink w:anchor="_Toc29249" w:history="1">
        <w:r>
          <w:rPr>
            <w:rFonts w:ascii="仿宋" w:eastAsia="仿宋" w:hAnsi="仿宋" w:cs="仿宋" w:hint="eastAsia"/>
            <w:lang w:eastAsia="zh-CN"/>
          </w:rPr>
          <w:t>十二、载货电梯项目计划安排</w:t>
        </w:r>
        <w:r>
          <w:tab/>
        </w:r>
        <w:r>
          <w:fldChar w:fldCharType="begin"/>
        </w:r>
        <w:r>
          <w:instrText xml:space="preserve"> PAGEREF _Toc29249 \h </w:instrText>
        </w:r>
        <w:r>
          <w:fldChar w:fldCharType="separate"/>
        </w:r>
        <w:r>
          <w:t>43</w:t>
        </w:r>
        <w:r>
          <w:fldChar w:fldCharType="end"/>
        </w:r>
      </w:hyperlink>
    </w:p>
    <w:p>
      <w:pPr>
        <w:pStyle w:val="TOC2"/>
        <w:tabs>
          <w:tab w:val="right" w:leader="dot" w:pos="8306"/>
        </w:tabs>
      </w:pPr>
      <w:hyperlink w:anchor="_Toc15454" w:history="1">
        <w:r>
          <w:rPr>
            <w:rFonts w:ascii="仿宋" w:eastAsia="仿宋" w:hAnsi="仿宋" w:cs="仿宋" w:hint="eastAsia"/>
            <w:lang w:eastAsia="zh-CN"/>
          </w:rPr>
          <w:t>(一)、建设周期</w:t>
        </w:r>
        <w:r>
          <w:tab/>
        </w:r>
        <w:r>
          <w:fldChar w:fldCharType="begin"/>
        </w:r>
        <w:r>
          <w:instrText xml:space="preserve"> PAGEREF _Toc15454 \h </w:instrText>
        </w:r>
        <w:r>
          <w:fldChar w:fldCharType="separate"/>
        </w:r>
        <w:r>
          <w:t>43</w:t>
        </w:r>
        <w:r>
          <w:fldChar w:fldCharType="end"/>
        </w:r>
      </w:hyperlink>
    </w:p>
    <w:p>
      <w:pPr>
        <w:pStyle w:val="TOC2"/>
        <w:tabs>
          <w:tab w:val="right" w:leader="dot" w:pos="8306"/>
        </w:tabs>
      </w:pPr>
      <w:hyperlink w:anchor="_Toc15018" w:history="1">
        <w:r>
          <w:rPr>
            <w:rFonts w:ascii="仿宋" w:eastAsia="仿宋" w:hAnsi="仿宋" w:cs="仿宋" w:hint="eastAsia"/>
            <w:lang w:eastAsia="zh-CN"/>
          </w:rPr>
          <w:t>(二)、建设进度</w:t>
        </w:r>
        <w:r>
          <w:tab/>
        </w:r>
        <w:r>
          <w:fldChar w:fldCharType="begin"/>
        </w:r>
        <w:r>
          <w:instrText xml:space="preserve"> PAGEREF _Toc15018 \h </w:instrText>
        </w:r>
        <w:r>
          <w:fldChar w:fldCharType="separate"/>
        </w:r>
        <w:r>
          <w:t>44</w:t>
        </w:r>
        <w:r>
          <w:fldChar w:fldCharType="end"/>
        </w:r>
      </w:hyperlink>
    </w:p>
    <w:p>
      <w:pPr>
        <w:pStyle w:val="TOC2"/>
        <w:tabs>
          <w:tab w:val="right" w:leader="dot" w:pos="8306"/>
        </w:tabs>
      </w:pPr>
      <w:hyperlink w:anchor="_Toc27529" w:history="1">
        <w:r>
          <w:rPr>
            <w:rFonts w:ascii="仿宋" w:eastAsia="仿宋" w:hAnsi="仿宋" w:cs="仿宋" w:hint="eastAsia"/>
            <w:lang w:eastAsia="zh-CN"/>
          </w:rPr>
          <w:t>(三)、进度安排注意事项</w:t>
        </w:r>
        <w:r>
          <w:tab/>
        </w:r>
        <w:r>
          <w:fldChar w:fldCharType="begin"/>
        </w:r>
        <w:r>
          <w:instrText xml:space="preserve"> PAGEREF _Toc27529 \h </w:instrText>
        </w:r>
        <w:r>
          <w:fldChar w:fldCharType="separate"/>
        </w:r>
        <w:r>
          <w:t>45</w:t>
        </w:r>
        <w:r>
          <w:fldChar w:fldCharType="end"/>
        </w:r>
      </w:hyperlink>
    </w:p>
    <w:p>
      <w:pPr>
        <w:pStyle w:val="TOC2"/>
        <w:tabs>
          <w:tab w:val="right" w:leader="dot" w:pos="8306"/>
        </w:tabs>
      </w:pPr>
      <w:hyperlink w:anchor="_Toc20630" w:history="1">
        <w:r>
          <w:rPr>
            <w:rFonts w:ascii="仿宋" w:eastAsia="仿宋" w:hAnsi="仿宋" w:cs="仿宋" w:hint="eastAsia"/>
            <w:lang w:eastAsia="zh-CN"/>
          </w:rPr>
          <w:t>(四)、人力资源配置</w:t>
        </w:r>
        <w:r>
          <w:tab/>
        </w:r>
        <w:r>
          <w:fldChar w:fldCharType="begin"/>
        </w:r>
        <w:r>
          <w:instrText xml:space="preserve"> PAGEREF _Toc20630 \h </w:instrText>
        </w:r>
        <w:r>
          <w:fldChar w:fldCharType="separate"/>
        </w:r>
        <w:r>
          <w:t>47</w:t>
        </w:r>
        <w:r>
          <w:fldChar w:fldCharType="end"/>
        </w:r>
      </w:hyperlink>
    </w:p>
    <w:p>
      <w:pPr>
        <w:pStyle w:val="TOC1"/>
        <w:tabs>
          <w:tab w:val="right" w:leader="dot" w:pos="8306"/>
        </w:tabs>
      </w:pPr>
      <w:hyperlink w:anchor="_Toc2464" w:history="1">
        <w:r>
          <w:rPr>
            <w:rFonts w:ascii="仿宋" w:eastAsia="仿宋" w:hAnsi="仿宋" w:cs="仿宋" w:hint="eastAsia"/>
            <w:lang w:eastAsia="zh-CN"/>
          </w:rPr>
          <w:t>十三、质量管理体系</w:t>
        </w:r>
        <w:r>
          <w:tab/>
        </w:r>
        <w:r>
          <w:fldChar w:fldCharType="begin"/>
        </w:r>
        <w:r>
          <w:instrText xml:space="preserve"> PAGEREF _Toc2464 \h </w:instrText>
        </w:r>
        <w:r>
          <w:fldChar w:fldCharType="separate"/>
        </w:r>
        <w:r>
          <w:t>47</w:t>
        </w:r>
        <w:r>
          <w:fldChar w:fldCharType="end"/>
        </w:r>
      </w:hyperlink>
    </w:p>
    <w:p>
      <w:pPr>
        <w:pStyle w:val="TOC2"/>
        <w:tabs>
          <w:tab w:val="right" w:leader="dot" w:pos="8306"/>
        </w:tabs>
      </w:pPr>
      <w:hyperlink w:anchor="_Toc30813" w:history="1">
        <w:r>
          <w:rPr>
            <w:rFonts w:ascii="仿宋" w:eastAsia="仿宋" w:hAnsi="仿宋" w:cs="仿宋" w:hint="eastAsia"/>
            <w:lang w:eastAsia="zh-CN"/>
          </w:rPr>
          <w:t>(一)、质量目标与方针</w:t>
        </w:r>
        <w:r>
          <w:tab/>
        </w:r>
        <w:r>
          <w:fldChar w:fldCharType="begin"/>
        </w:r>
        <w:r>
          <w:instrText xml:space="preserve"> PAGEREF _Toc30813 \h </w:instrText>
        </w:r>
        <w:r>
          <w:fldChar w:fldCharType="separate"/>
        </w:r>
        <w:r>
          <w:t>47</w:t>
        </w:r>
        <w:r>
          <w:fldChar w:fldCharType="end"/>
        </w:r>
      </w:hyperlink>
    </w:p>
    <w:p>
      <w:pPr>
        <w:pStyle w:val="TOC2"/>
        <w:tabs>
          <w:tab w:val="right" w:leader="dot" w:pos="8306"/>
        </w:tabs>
      </w:pPr>
      <w:hyperlink w:anchor="_Toc10056" w:history="1">
        <w:r>
          <w:rPr>
            <w:rFonts w:ascii="仿宋" w:eastAsia="仿宋" w:hAnsi="仿宋" w:cs="仿宋" w:hint="eastAsia"/>
            <w:lang w:eastAsia="zh-CN"/>
          </w:rPr>
          <w:t>(二)、质量管理责任</w:t>
        </w:r>
        <w:r>
          <w:tab/>
        </w:r>
        <w:r>
          <w:fldChar w:fldCharType="begin"/>
        </w:r>
        <w:r>
          <w:instrText xml:space="preserve"> PAGEREF _Toc10056 \h </w:instrText>
        </w:r>
        <w:r>
          <w:fldChar w:fldCharType="separate"/>
        </w:r>
        <w:r>
          <w:t>48</w:t>
        </w:r>
        <w:r>
          <w:fldChar w:fldCharType="end"/>
        </w:r>
      </w:hyperlink>
    </w:p>
    <w:p>
      <w:pPr>
        <w:pStyle w:val="TOC2"/>
        <w:tabs>
          <w:tab w:val="right" w:leader="dot" w:pos="8306"/>
        </w:tabs>
      </w:pPr>
      <w:hyperlink w:anchor="_Toc3860" w:history="1">
        <w:r>
          <w:rPr>
            <w:rFonts w:ascii="仿宋" w:eastAsia="仿宋" w:hAnsi="仿宋" w:cs="仿宋" w:hint="eastAsia"/>
            <w:lang w:eastAsia="zh-CN"/>
          </w:rPr>
          <w:t>(三)、质量管理体系文件</w:t>
        </w:r>
        <w:r>
          <w:tab/>
        </w:r>
        <w:r>
          <w:fldChar w:fldCharType="begin"/>
        </w:r>
        <w:r>
          <w:instrText xml:space="preserve"> PAGEREF _Toc3860 \h </w:instrText>
        </w:r>
        <w:r>
          <w:fldChar w:fldCharType="separate"/>
        </w:r>
        <w:r>
          <w:t>50</w:t>
        </w:r>
        <w:r>
          <w:fldChar w:fldCharType="end"/>
        </w:r>
      </w:hyperlink>
    </w:p>
    <w:p>
      <w:pPr>
        <w:pStyle w:val="TOC2"/>
        <w:tabs>
          <w:tab w:val="right" w:leader="dot" w:pos="8306"/>
        </w:tabs>
      </w:pPr>
      <w:hyperlink w:anchor="_Toc2103" w:history="1">
        <w:r>
          <w:rPr>
            <w:rFonts w:ascii="仿宋" w:eastAsia="仿宋" w:hAnsi="仿宋" w:cs="仿宋" w:hint="eastAsia"/>
            <w:lang w:eastAsia="zh-CN"/>
          </w:rPr>
          <w:t>(四)、质量培训与教育</w:t>
        </w:r>
        <w:r>
          <w:tab/>
        </w:r>
        <w:r>
          <w:fldChar w:fldCharType="begin"/>
        </w:r>
        <w:r>
          <w:instrText xml:space="preserve"> PAGEREF _Toc2103 \h </w:instrText>
        </w:r>
        <w:r>
          <w:fldChar w:fldCharType="separate"/>
        </w:r>
        <w:r>
          <w:t>52</w:t>
        </w:r>
        <w:r>
          <w:fldChar w:fldCharType="end"/>
        </w:r>
      </w:hyperlink>
    </w:p>
    <w:p>
      <w:pPr>
        <w:pStyle w:val="TOC2"/>
        <w:tabs>
          <w:tab w:val="right" w:leader="dot" w:pos="8306"/>
        </w:tabs>
      </w:pPr>
      <w:hyperlink w:anchor="_Toc8362" w:history="1">
        <w:r>
          <w:rPr>
            <w:rFonts w:ascii="仿宋" w:eastAsia="仿宋" w:hAnsi="仿宋" w:cs="仿宋" w:hint="eastAsia"/>
            <w:lang w:eastAsia="zh-CN"/>
          </w:rPr>
          <w:t>(五)、质量审核与评价</w:t>
        </w:r>
        <w:r>
          <w:tab/>
        </w:r>
        <w:r>
          <w:fldChar w:fldCharType="begin"/>
        </w:r>
        <w:r>
          <w:instrText xml:space="preserve"> PAGEREF _Toc8362 \h </w:instrText>
        </w:r>
        <w:r>
          <w:fldChar w:fldCharType="separate"/>
        </w:r>
        <w:r>
          <w:t>53</w:t>
        </w:r>
        <w:r>
          <w:fldChar w:fldCharType="end"/>
        </w:r>
      </w:hyperlink>
    </w:p>
    <w:p>
      <w:pPr>
        <w:pStyle w:val="TOC2"/>
        <w:tabs>
          <w:tab w:val="right" w:leader="dot" w:pos="8306"/>
        </w:tabs>
      </w:pPr>
      <w:hyperlink w:anchor="_Toc19309" w:history="1">
        <w:r>
          <w:rPr>
            <w:rFonts w:ascii="仿宋" w:eastAsia="仿宋" w:hAnsi="仿宋" w:cs="仿宋" w:hint="eastAsia"/>
            <w:lang w:eastAsia="zh-CN"/>
          </w:rPr>
          <w:t>(六)、不符合与纠正措施</w:t>
        </w:r>
        <w:r>
          <w:tab/>
        </w:r>
        <w:r>
          <w:fldChar w:fldCharType="begin"/>
        </w:r>
        <w:r>
          <w:instrText xml:space="preserve"> PAGEREF _Toc19309 \h </w:instrText>
        </w:r>
        <w:r>
          <w:fldChar w:fldCharType="separate"/>
        </w:r>
        <w:r>
          <w:t>54</w:t>
        </w:r>
        <w:r>
          <w:fldChar w:fldCharType="end"/>
        </w:r>
      </w:hyperlink>
    </w:p>
    <w:p>
      <w:pPr>
        <w:pStyle w:val="TOC1"/>
        <w:tabs>
          <w:tab w:val="right" w:leader="dot" w:pos="8306"/>
        </w:tabs>
      </w:pPr>
      <w:hyperlink w:anchor="_Toc12226" w:history="1">
        <w:r>
          <w:rPr>
            <w:rFonts w:ascii="仿宋" w:eastAsia="仿宋" w:hAnsi="仿宋" w:cs="仿宋" w:hint="eastAsia"/>
            <w:lang w:eastAsia="zh-CN"/>
          </w:rPr>
          <w:t>十四、载货电梯项目实施保障措施</w:t>
        </w:r>
        <w:r>
          <w:tab/>
        </w:r>
        <w:r>
          <w:fldChar w:fldCharType="begin"/>
        </w:r>
        <w:r>
          <w:instrText xml:space="preserve"> PAGEREF _Toc12226 \h </w:instrText>
        </w:r>
        <w:r>
          <w:fldChar w:fldCharType="separate"/>
        </w:r>
        <w:r>
          <w:t>55</w:t>
        </w:r>
        <w:r>
          <w:fldChar w:fldCharType="end"/>
        </w:r>
      </w:hyperlink>
    </w:p>
    <w:p>
      <w:pPr>
        <w:pStyle w:val="TOC2"/>
        <w:tabs>
          <w:tab w:val="right" w:leader="dot" w:pos="8306"/>
        </w:tabs>
      </w:pPr>
      <w:hyperlink w:anchor="_Toc21016" w:history="1">
        <w:r>
          <w:rPr>
            <w:rFonts w:ascii="仿宋" w:eastAsia="仿宋" w:hAnsi="仿宋" w:cs="仿宋" w:hint="eastAsia"/>
            <w:lang w:eastAsia="zh-CN"/>
          </w:rPr>
          <w:t>(一)、载货电梯项目实施保障机制</w:t>
        </w:r>
        <w:r>
          <w:tab/>
        </w:r>
        <w:r>
          <w:fldChar w:fldCharType="begin"/>
        </w:r>
        <w:r>
          <w:instrText xml:space="preserve"> PAGEREF _Toc21016 \h </w:instrText>
        </w:r>
        <w:r>
          <w:fldChar w:fldCharType="separate"/>
        </w:r>
        <w:r>
          <w:t>55</w:t>
        </w:r>
        <w:r>
          <w:fldChar w:fldCharType="end"/>
        </w:r>
      </w:hyperlink>
    </w:p>
    <w:p>
      <w:pPr>
        <w:pStyle w:val="TOC2"/>
        <w:tabs>
          <w:tab w:val="right" w:leader="dot" w:pos="8306"/>
        </w:tabs>
      </w:pPr>
      <w:hyperlink w:anchor="_Toc17082" w:history="1">
        <w:r>
          <w:rPr>
            <w:rFonts w:ascii="仿宋" w:eastAsia="仿宋" w:hAnsi="仿宋" w:cs="仿宋" w:hint="eastAsia"/>
            <w:lang w:eastAsia="zh-CN"/>
          </w:rPr>
          <w:t>(二)、载货电梯项目法律合规要求</w:t>
        </w:r>
        <w:r>
          <w:tab/>
        </w:r>
        <w:r>
          <w:fldChar w:fldCharType="begin"/>
        </w:r>
        <w:r>
          <w:instrText xml:space="preserve"> PAGEREF _Toc17082 \h </w:instrText>
        </w:r>
        <w:r>
          <w:fldChar w:fldCharType="separate"/>
        </w:r>
        <w:r>
          <w:t>59</w:t>
        </w:r>
        <w:r>
          <w:fldChar w:fldCharType="end"/>
        </w:r>
      </w:hyperlink>
    </w:p>
    <w:p>
      <w:pPr>
        <w:pStyle w:val="TOC2"/>
        <w:tabs>
          <w:tab w:val="right" w:leader="dot" w:pos="8306"/>
        </w:tabs>
      </w:pPr>
      <w:hyperlink w:anchor="_Toc20648" w:history="1">
        <w:r>
          <w:rPr>
            <w:rFonts w:ascii="仿宋" w:eastAsia="仿宋" w:hAnsi="仿宋" w:cs="仿宋" w:hint="eastAsia"/>
            <w:lang w:eastAsia="zh-CN"/>
          </w:rPr>
          <w:t>(三)、载货电梯项目合同管理与法律事务</w:t>
        </w:r>
        <w:r>
          <w:tab/>
        </w:r>
        <w:r>
          <w:fldChar w:fldCharType="begin"/>
        </w:r>
        <w:r>
          <w:instrText xml:space="preserve"> PAGEREF _Toc20648 \h </w:instrText>
        </w:r>
        <w:r>
          <w:fldChar w:fldCharType="separate"/>
        </w:r>
        <w:r>
          <w:t>63</w:t>
        </w:r>
        <w:r>
          <w:fldChar w:fldCharType="end"/>
        </w:r>
      </w:hyperlink>
    </w:p>
    <w:p>
      <w:pPr>
        <w:pStyle w:val="TOC2"/>
        <w:tabs>
          <w:tab w:val="right" w:leader="dot" w:pos="8306"/>
        </w:tabs>
      </w:pPr>
      <w:hyperlink w:anchor="_Toc12866" w:history="1">
        <w:r>
          <w:rPr>
            <w:rFonts w:ascii="仿宋" w:eastAsia="仿宋" w:hAnsi="仿宋" w:cs="仿宋" w:hint="eastAsia"/>
            <w:lang w:eastAsia="zh-CN"/>
          </w:rPr>
          <w:t>(四)、载货电梯项目知识产权保护策略</w:t>
        </w:r>
        <w:r>
          <w:tab/>
        </w:r>
        <w:r>
          <w:fldChar w:fldCharType="begin"/>
        </w:r>
        <w:r>
          <w:instrText xml:space="preserve"> PAGEREF _Toc12866 \h </w:instrText>
        </w:r>
        <w:r>
          <w:fldChar w:fldCharType="separate"/>
        </w:r>
        <w:r>
          <w:t>69</w:t>
        </w:r>
        <w:r>
          <w:fldChar w:fldCharType="end"/>
        </w:r>
      </w:hyperlink>
    </w:p>
    <w:p>
      <w:pPr>
        <w:pStyle w:val="TOC1"/>
        <w:tabs>
          <w:tab w:val="right" w:leader="dot" w:pos="8306"/>
        </w:tabs>
      </w:pPr>
      <w:hyperlink w:anchor="_Toc22199" w:history="1">
        <w:r>
          <w:rPr>
            <w:rFonts w:ascii="仿宋" w:eastAsia="仿宋" w:hAnsi="仿宋" w:cs="仿宋" w:hint="eastAsia"/>
            <w:lang w:eastAsia="zh-CN"/>
          </w:rPr>
          <w:t>十五、载货电梯项目治理与监督</w:t>
        </w:r>
        <w:r>
          <w:tab/>
        </w:r>
        <w:r>
          <w:fldChar w:fldCharType="begin"/>
        </w:r>
        <w:r>
          <w:instrText xml:space="preserve"> PAGEREF _Toc22199 \h </w:instrText>
        </w:r>
        <w:r>
          <w:fldChar w:fldCharType="separate"/>
        </w:r>
        <w:r>
          <w:t>72</w:t>
        </w:r>
        <w:r>
          <w:fldChar w:fldCharType="end"/>
        </w:r>
      </w:hyperlink>
    </w:p>
    <w:p>
      <w:pPr>
        <w:pStyle w:val="TOC2"/>
        <w:tabs>
          <w:tab w:val="right" w:leader="dot" w:pos="8306"/>
        </w:tabs>
      </w:pPr>
      <w:hyperlink w:anchor="_Toc2877" w:history="1">
        <w:r>
          <w:rPr>
            <w:rFonts w:ascii="仿宋" w:eastAsia="仿宋" w:hAnsi="仿宋" w:cs="仿宋" w:hint="eastAsia"/>
            <w:lang w:eastAsia="zh-CN"/>
          </w:rPr>
          <w:t>(一)、载货电梯项目治理结构</w:t>
        </w:r>
        <w:r>
          <w:tab/>
        </w:r>
        <w:r>
          <w:fldChar w:fldCharType="begin"/>
        </w:r>
        <w:r>
          <w:instrText xml:space="preserve"> PAGEREF _Toc2877 \h </w:instrText>
        </w:r>
        <w:r>
          <w:fldChar w:fldCharType="separate"/>
        </w:r>
        <w:r>
          <w:t>72</w:t>
        </w:r>
        <w:r>
          <w:fldChar w:fldCharType="end"/>
        </w:r>
      </w:hyperlink>
    </w:p>
    <w:p>
      <w:pPr>
        <w:pStyle w:val="TOC2"/>
        <w:tabs>
          <w:tab w:val="right" w:leader="dot" w:pos="8306"/>
        </w:tabs>
      </w:pPr>
      <w:hyperlink w:anchor="_Toc20203" w:history="1">
        <w:r>
          <w:rPr>
            <w:rFonts w:ascii="仿宋" w:eastAsia="仿宋" w:hAnsi="仿宋" w:cs="仿宋" w:hint="eastAsia"/>
            <w:lang w:eastAsia="zh-CN"/>
          </w:rPr>
          <w:t>(二)、监督与审计</w:t>
        </w:r>
        <w:r>
          <w:tab/>
        </w:r>
        <w:r>
          <w:fldChar w:fldCharType="begin"/>
        </w:r>
        <w:r>
          <w:instrText xml:space="preserve"> PAGEREF _Toc20203 \h </w:instrText>
        </w:r>
        <w:r>
          <w:fldChar w:fldCharType="separate"/>
        </w:r>
        <w:r>
          <w:t>73</w:t>
        </w:r>
        <w:r>
          <w:fldChar w:fldCharType="end"/>
        </w:r>
      </w:hyperlink>
    </w:p>
    <w:p>
      <w:pPr>
        <w:pStyle w:val="TOC1"/>
        <w:tabs>
          <w:tab w:val="right" w:leader="dot" w:pos="8306"/>
        </w:tabs>
      </w:pPr>
      <w:hyperlink w:anchor="_Toc19278" w:history="1">
        <w:r>
          <w:rPr>
            <w:rFonts w:ascii="仿宋" w:eastAsia="仿宋" w:hAnsi="仿宋" w:cs="仿宋" w:hint="eastAsia"/>
            <w:lang w:eastAsia="zh-CN"/>
          </w:rPr>
          <w:t>十六、载货电梯项目工程方案分析</w:t>
        </w:r>
        <w:r>
          <w:tab/>
        </w:r>
        <w:r>
          <w:fldChar w:fldCharType="begin"/>
        </w:r>
        <w:r>
          <w:instrText xml:space="preserve"> PAGEREF _Toc19278 \h </w:instrText>
        </w:r>
        <w:r>
          <w:fldChar w:fldCharType="separate"/>
        </w:r>
        <w:r>
          <w:t>74</w:t>
        </w:r>
        <w:r>
          <w:fldChar w:fldCharType="end"/>
        </w:r>
      </w:hyperlink>
    </w:p>
    <w:p>
      <w:pPr>
        <w:pStyle w:val="TOC2"/>
        <w:tabs>
          <w:tab w:val="right" w:leader="dot" w:pos="8306"/>
        </w:tabs>
      </w:pPr>
      <w:hyperlink w:anchor="_Toc32334" w:history="1">
        <w:r>
          <w:rPr>
            <w:rFonts w:ascii="仿宋" w:eastAsia="仿宋" w:hAnsi="仿宋" w:cs="仿宋" w:hint="eastAsia"/>
            <w:lang w:eastAsia="zh-CN"/>
          </w:rPr>
          <w:t>(一)、建筑工程设计原则</w:t>
        </w:r>
        <w:r>
          <w:tab/>
        </w:r>
        <w:r>
          <w:fldChar w:fldCharType="begin"/>
        </w:r>
        <w:r>
          <w:instrText xml:space="preserve"> PAGEREF _Toc32334 \h </w:instrText>
        </w:r>
        <w:r>
          <w:fldChar w:fldCharType="separate"/>
        </w:r>
        <w:r>
          <w:t>74</w:t>
        </w:r>
        <w:r>
          <w:fldChar w:fldCharType="end"/>
        </w:r>
      </w:hyperlink>
    </w:p>
    <w:p>
      <w:pPr>
        <w:pStyle w:val="TOC2"/>
        <w:tabs>
          <w:tab w:val="right" w:leader="dot" w:pos="8306"/>
        </w:tabs>
      </w:pPr>
      <w:hyperlink w:anchor="_Toc12675" w:history="1">
        <w:r>
          <w:rPr>
            <w:rFonts w:ascii="仿宋" w:eastAsia="仿宋" w:hAnsi="仿宋" w:cs="仿宋" w:hint="eastAsia"/>
            <w:lang w:eastAsia="zh-CN"/>
          </w:rPr>
          <w:t>(二)、土建工程建设指标</w:t>
        </w:r>
        <w:r>
          <w:tab/>
        </w:r>
        <w:r>
          <w:fldChar w:fldCharType="begin"/>
        </w:r>
        <w:r>
          <w:instrText xml:space="preserve"> PAGEREF _Toc12675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05"/>
      <w:r>
        <w:rPr>
          <w:rFonts w:ascii="仿宋" w:eastAsia="仿宋" w:hAnsi="仿宋" w:cs="仿宋" w:hint="eastAsia"/>
          <w:sz w:val="28"/>
          <w:lang w:eastAsia="zh-CN"/>
        </w:rPr>
        <w:t>一、载货电梯项目建设背景及必要性分析</w:t>
      </w:r>
      <w:bookmarkEnd w:id="2"/>
    </w:p>
    <w:p>
      <w:pPr>
        <w:pStyle w:val="Heading2"/>
        <w:rPr>
          <w:rFonts w:ascii="仿宋" w:eastAsia="仿宋" w:hAnsi="仿宋" w:cs="仿宋" w:hint="eastAsia"/>
          <w:lang w:eastAsia="zh-CN"/>
        </w:rPr>
      </w:pPr>
      <w:bookmarkStart w:id="3" w:name="_Toc18812"/>
      <w:r>
        <w:rPr>
          <w:rFonts w:ascii="仿宋" w:eastAsia="仿宋" w:hAnsi="仿宋" w:cs="仿宋" w:hint="eastAsia"/>
          <w:lang w:eastAsia="zh-CN"/>
        </w:rPr>
        <w:t>(一)、载货电梯项目背景分析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载货电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载货电梯项目在这个潮流中的定位。同时，我们将关注行业内涌现的新兴机遇，以便载货电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载货电梯项目提供了强大的发展动力。我们将聚焦于行业内最新的技术发展趋势，包括但不限于人工智能、大数据分析、物联网等领域。通过深度的技术研究，我们将确保载货电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载货电梯项目发展的源泉。我们将投入更多的精力对市场需求进行深入剖析，超越表面的需求，深入挖掘潜在的市场痛点和机遇。通过对市场需求的细致了解，载货电梯项目将更有针对性地设计解决方案，满足市场的多样化需求，从而更好地促进载货电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载货电梯项目战略至关重要。我们将对竞争态势进行更为深入的分析，包括但不限于市场份额、产品特点、客户满意度等多个维度。通过深度的竞争分析，载货电梯项目将能够更准确地把握市场脉搏，制定具有竞争力的载货电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载货电梯项目的发展具有直接的影响。我们将进行更为全面的法规和政策分析，了解行业发展中的潜在法律风险和合规挑战。通过充分了解和遵守相关法规，载货电梯项目将确保在法律框架内合法合规运营，为载货电梯项目的稳健发展提供有力支持。</w:t>
      </w:r>
    </w:p>
    <w:p>
      <w:pPr>
        <w:pStyle w:val="Heading2"/>
        <w:ind w:firstLine="560" w:firstLineChars="200"/>
        <w:rPr>
          <w:rFonts w:ascii="仿宋" w:eastAsia="仿宋" w:hAnsi="仿宋" w:cs="仿宋" w:hint="eastAsia"/>
          <w:sz w:val="28"/>
          <w:lang w:eastAsia="zh-CN"/>
        </w:rPr>
      </w:pPr>
      <w:bookmarkStart w:id="4" w:name="_Toc10597"/>
      <w:r>
        <w:rPr>
          <w:rFonts w:ascii="仿宋" w:eastAsia="仿宋" w:hAnsi="仿宋" w:cs="仿宋" w:hint="eastAsia"/>
          <w:sz w:val="28"/>
          <w:lang w:eastAsia="zh-CN"/>
        </w:rPr>
        <w:t>(二)、载货电梯项目建设必要性分析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的迫切性源于对行业发展趋势的深刻洞察。我们正处于一个行业变革的时代，科技创新、数字化转型成为企业发展的关键动力。载货电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不仅仅是为了跟上潮流，更是为了通过技术创新推动企业的持续发展。通过引入先进的技术和解决方案，载货电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载货电梯项目的建设成为必然选择，通过提高产品质量、拓展服务领域，从而在竞争中获得更多的机会。载货电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载货电梯项目建设的必要性体现在对客户需求更精准的满足。通过载货电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建设的背后是对企业持续创新的追求。只有通过不断创新，企业才能在竞争中立于不败之地。载货电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536"/>
      <w:r>
        <w:rPr>
          <w:rFonts w:ascii="仿宋" w:eastAsia="仿宋" w:hAnsi="仿宋" w:cs="仿宋" w:hint="eastAsia"/>
          <w:sz w:val="28"/>
          <w:lang w:eastAsia="zh-CN"/>
        </w:rPr>
        <w:t>二、载货电梯项目文档管理</w:t>
      </w:r>
      <w:bookmarkEnd w:id="5"/>
    </w:p>
    <w:p>
      <w:pPr>
        <w:pStyle w:val="Heading2"/>
        <w:rPr>
          <w:rFonts w:ascii="仿宋" w:eastAsia="仿宋" w:hAnsi="仿宋" w:cs="仿宋" w:hint="eastAsia"/>
          <w:lang w:eastAsia="zh-CN"/>
        </w:rPr>
      </w:pPr>
      <w:bookmarkStart w:id="6" w:name="_Toc130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载货电梯项目高度重视文档的质量和准确性，以支持载货电梯项目的各项活动和决策。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文档的编制始于载货电梯项目计划的初期，我们制定了详细的文档编制计划，明确了每个文档的内容、格式和编写责任人。在载货电梯项目启动阶段，我们首先编制了载货电梯项目章程，明确定义了载货电梯项目的目标、范围、风险等关键要素。随后，载货电梯项目团队根据计划陆续编制了需求文档、设计文档、测试文档等各类文档，确保载货电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载货电梯项目管理中的重要环节，旨在确保载货电梯项目文档符合质量标准和载货电梯项目需求。在载货电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除了内部审查，我们还进行了外部审查，邀请载货电梯项目相关利益方和专业领域的专家对文档进行独立审查。这有助于获取更全面、客观的反馈，确保载货电梯项目文档不仅符合内部标准，也满足外部需求。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载货电梯项目在文档编制与审查方面建立了严格的管理机制，通过规范的流程和多维度的审查，确保载货电梯项目文档的质量、准确性和可靠性，为载货电梯项目的顺利推进提供了有力支持。</w:t>
      </w:r>
    </w:p>
    <w:p>
      <w:pPr>
        <w:pStyle w:val="Heading2"/>
        <w:ind w:firstLine="560" w:firstLineChars="200"/>
        <w:rPr>
          <w:rFonts w:ascii="仿宋" w:eastAsia="仿宋" w:hAnsi="仿宋" w:cs="仿宋" w:hint="eastAsia"/>
          <w:sz w:val="28"/>
          <w:lang w:eastAsia="zh-CN"/>
        </w:rPr>
      </w:pPr>
      <w:bookmarkStart w:id="7" w:name="_Toc154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我们通过多渠道发布文档，包括电子邮件、载货电梯项目管理平台、内部网站等，以满足不同团队成员的偏好和需求。多渠道发布确保了信息的全面覆盖。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我们采用了精细的权限控制，确保只有授权人员可以访问敏感信息。这种安全措施保护了载货电梯项目文档的机密性，防止了未经授权的信息泄露。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85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文档存档与归档是载货电梯项目生命周期中一个至关重要的环节，直接关系到载货电梯项目信息的长期保存和历史记录的完整性。在载货电梯项目中，我们实施了一系列有效的文档存档与归档管理策略：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014"/>
      <w:r>
        <w:rPr>
          <w:rFonts w:ascii="仿宋" w:eastAsia="仿宋" w:hAnsi="仿宋" w:cs="仿宋" w:hint="eastAsia"/>
          <w:sz w:val="28"/>
          <w:lang w:eastAsia="zh-CN"/>
        </w:rPr>
        <w:t>三、载货电梯项目选址可行性分析</w:t>
      </w:r>
      <w:bookmarkEnd w:id="9"/>
    </w:p>
    <w:p>
      <w:pPr>
        <w:pStyle w:val="Heading2"/>
        <w:rPr>
          <w:rFonts w:ascii="仿宋" w:eastAsia="仿宋" w:hAnsi="仿宋" w:cs="仿宋" w:hint="eastAsia"/>
          <w:lang w:eastAsia="zh-CN"/>
        </w:rPr>
      </w:pPr>
      <w:bookmarkStart w:id="10" w:name="_Toc23489"/>
      <w:r>
        <w:rPr>
          <w:rFonts w:ascii="仿宋" w:eastAsia="仿宋" w:hAnsi="仿宋" w:cs="仿宋" w:hint="eastAsia"/>
          <w:lang w:eastAsia="zh-CN"/>
        </w:rPr>
        <w:t>(一)、载货电梯项目选址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该载货电梯项目选址位于XX省XX市XX区XXX街道</w:t>
      </w:r>
    </w:p>
    <w:p>
      <w:pPr>
        <w:pStyle w:val="Heading2"/>
        <w:ind w:firstLine="560" w:firstLineChars="200"/>
        <w:rPr>
          <w:rFonts w:ascii="仿宋" w:eastAsia="仿宋" w:hAnsi="仿宋" w:cs="仿宋" w:hint="eastAsia"/>
          <w:sz w:val="28"/>
          <w:lang w:eastAsia="zh-CN"/>
        </w:rPr>
      </w:pPr>
      <w:bookmarkStart w:id="11" w:name="_Toc1559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载货电梯项目的征地面积将根据载货电梯项目的实际规模和需求进行精确规划。具体面积XXX平方米，旨在确保载货电梯项目不仅能够满足当前的发展需求，还能够预留空间以适应未来的扩展。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净用地面积是在征地面积基础上去除不可利用面积后的实际可开发用地。具体面积XXX平方米，考虑到环保、交通、安全等多方面因素，以确保载货电梯项目在整体利用效率上达到最优。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载货电梯项目计划建设的建筑总规模具体面积XXX平方米。这一规模的确定综合考虑了载货电梯项目的性质、规模，以及城市规划的相关要求，确保建筑布局与周边环境协调一致。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绿地率是载货电梯项目用地中被规划为绿地的比例。具体面积XXX平方米，旨在通过合理规划绿地，改善载货电梯项目周边环境，提升居民生活质量，并符合城市整体绿化规划。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容积率是用地上可以建设的建筑总体积与用地面积之比。具体面积XXX，通过合理的容积率规划，确保载货电梯项目建筑规模与周边环境和谐共生。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确保载货电梯项目选址与当地城市规划相一致，具体面积XXX平方米。通过与城市规划部门深入沟通，确保载货电梯项目不仅符合城市的整体发展方向，还能够融入城市的发展布局，为城市的长远发展贡献力量。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载货电梯项目选址符合当地产业政策，具体面积XXX平方米。这包括载货电梯项目对当地经济的促进作用，以及对相关产业的带动效应，确保载货电梯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用地总体要求必须符合环保和可持续发展的原则，具体面积XXX平方米。通过采用绿色建筑设计、节能减排等措施，确保载货电梯项目在建设和运营过程中对环境的影响最小化，达到可持续发展的要求。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确保载货电梯项目选址具备必要的公共设施配套，具体面积XXX平方米。这包括交通便利性、教育、医疗等基础设施，以提高居民生活品质，使得载货电梯项目选址更具吸引力。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考虑用地总体要求对当地社会稳定性的影响，具体面积XXX平方米。通过深入了解当地社区反馈，确保载货电梯项目的选址和建设过程对当地社会和谐稳定产生积极作用。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载货电梯项目选址不仅符合法规和规划，还在实际操作中具有可行性。这一全面规划将为载货电梯项目的成功实施提供坚实的基础，确保载货电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0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载货电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载货电梯项目的设备规划和空间设计中，我们将采取灵活设备布局的措施。设备布局将根据实际需求进行灵活设计，避免不必要的浪费。通过合理规划设备摆放位置，我们将提高设备的利用率，减少设备间距，以确保载货电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载货电梯项目内部引入共享设施的概念，例如共享会议室、办公区等。通过这种方式，我们可以减少对资源的重复建设，提高资源共享效率，从而减小载货电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051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载货电梯项目的总图布置中，我们将不同功能区域进行明确的规划，以最大程度满足载货电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38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载货电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载货电梯项目对环境的影响是综合评价的重要因素之一。我们将详细考虑选址周边的自然环境、生态保护区、水源地等情况，确保载货电梯项目的建设和运营对环境影响最小化，并符合当地的环保法规标准。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对选址的评价还需充分考虑当地政府的产业政策和法规。我们将详细了解载货电梯项目所在地的相关政策，确保载货电梯项目的规划和运营与当地法规相符，降低不必要的法律风险。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考虑到社会稳定性对企业运营的重要性，我们将评估选址地区的社会安全情况、劳工关系、社区反馈等方面，以确保载货电梯项目的建设和运营不会受到社会稳定性的负面影响。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最后，我们将综合考虑用地成本，包括土地购置费用、土地开发成本等。通过对用地成本的详细评估，我们能够做出更为精确的经济效益分析，为载货电梯项目的投资决策提供有力支持。</w:t>
      </w:r>
    </w:p>
    <w:p>
      <w:pPr>
        <w:pStyle w:val="Heading1"/>
        <w:ind w:firstLine="560" w:firstLineChars="200"/>
        <w:rPr>
          <w:rFonts w:ascii="仿宋" w:eastAsia="仿宋" w:hAnsi="仿宋" w:cs="仿宋" w:hint="eastAsia"/>
          <w:sz w:val="28"/>
          <w:lang w:eastAsia="zh-CN"/>
        </w:rPr>
      </w:pPr>
      <w:bookmarkStart w:id="15" w:name="_Toc20380"/>
      <w:r>
        <w:rPr>
          <w:rFonts w:ascii="仿宋" w:eastAsia="仿宋" w:hAnsi="仿宋" w:cs="仿宋" w:hint="eastAsia"/>
          <w:sz w:val="28"/>
          <w:lang w:eastAsia="zh-CN"/>
        </w:rPr>
        <w:t>四、载货电梯项目概论</w:t>
      </w:r>
      <w:bookmarkEnd w:id="15"/>
    </w:p>
    <w:p>
      <w:pPr>
        <w:pStyle w:val="Heading2"/>
        <w:rPr>
          <w:rFonts w:ascii="仿宋" w:eastAsia="仿宋" w:hAnsi="仿宋" w:cs="仿宋" w:hint="eastAsia"/>
          <w:lang w:eastAsia="zh-CN"/>
        </w:rPr>
      </w:pPr>
      <w:bookmarkStart w:id="16" w:name="_Toc14501"/>
      <w:r>
        <w:rPr>
          <w:rFonts w:ascii="仿宋" w:eastAsia="仿宋" w:hAnsi="仿宋" w:cs="仿宋" w:hint="eastAsia"/>
          <w:lang w:eastAsia="zh-CN"/>
        </w:rPr>
        <w:t>(一)、载货电梯项目概况</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起源追溯至对市场的深入洞察。市场的不断演变与变革为载货电梯项目提供了难得的机遇。当前市场存在的需求缺口和变革的大环境共同构成了载货电梯项目的背景。这个载货电梯项目旨在充分利用市场机遇，填补行业中尚未满足的需求，为客户提供全新的解决方案。市场的变革和需求的增长使得这个载货电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载货电梯项目名称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正式命名为载货电梯。这个名称不仅仅是一个标识，更代表了载货电梯项目的核心理念和愿景。它蕴含着载货电梯项目所要解决问题的关键字，具有强烈的表达和辨识度，为载货电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载货电梯项目目标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核心目标是提供一种全新、高效的解决方案，满足客户日益增长的需求。载货电梯项目追求的不仅仅是满足市场需求，更是在市场中获得卓越的竞争优势。通过不断提升产品或服务的质量和创新水平，载货电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载货电梯项目范围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全面涵盖了产品研发、制造、市场推广和售后服务，确保从产品设计到最终用户体验的全方位关注。这一全面的载货电梯项目范围是为了确保载货电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载货电梯项目时间表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载货电梯项目计划在未来18个月内完成，包括研发、测试、市场试点和正式推出等不同阶段。这个时间表的合理设计是为了确保载货电梯项目各个阶段的顺利推进，以便按时交付高质量的成果。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载货电梯项目预算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载货电梯项目总预算估算为XX百万美元，主要分配在研发、市场推广、人员培训和运营等方面。这一充足的预算为载货电梯项目提供了充足的资源，确保载货电梯项目在各个方面都能取得优异的表现。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载货电梯项目风险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载货电梯项目可能面临的风险包括市场接受度低、技术难题、竞争激烈等。载货电梯项目团队已经制定了相应的风险应对计划，通过前瞻性的风险管理，确保载货电梯项目在面对不确定性时能够迅速做出应对。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载货电梯项目团队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载货电梯项目汇聚了一支经验丰富、多领域专业素养的核心团队，确保载货电梯项目在各个方面都能拥有高水平的执行力。团队的协同作战是载货电梯项目成功的关键因素之一。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载货电梯项目背景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载货电梯项目的背景根植于市场对更高效、创新产品的渴望，同时也受到科技发展对行业格局的深刻改变的影响。这为载货电梯项目提供了广阔的发展空间和市场需求。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载货电梯项目现状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https://d.book118.com/917022140010006032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载货电梯项目计划设计方案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D0249"/>
    <w:rsid w:val="31ED0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221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2024-01-15T10:11:00Z</dcterms:created>
  <dcterms:modified xsi:type="dcterms:W3CDTF">2024-01-15T10:11:58Z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014A4507DB80419698B8A7CD752EE638_11</vt:lpwstr>
  </property>
  <property fmtid="{D5CDD505-2E9C-101B-9397-08002B2CF9AE}" pid="3" name="KSOProductBuildVer">
    <vt:lpwstr>2052-12.1.0.16120</vt:lpwstr>
  </property>
</Properties>
</file>