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铜氧化物项目规划设计蓝图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27" w:history="1">
        <w:r>
          <w:rPr>
            <w:rFonts w:ascii="仿宋" w:eastAsia="仿宋" w:hAnsi="仿宋" w:cs="仿宋" w:hint="eastAsia"/>
            <w:lang w:eastAsia="zh-CN"/>
          </w:rPr>
          <w:t>前言</w:t>
        </w:r>
        <w:r>
          <w:tab/>
        </w:r>
        <w:r>
          <w:fldChar w:fldCharType="begin"/>
        </w:r>
        <w:r>
          <w:instrText xml:space="preserve"> PAGEREF _Toc26927 \h </w:instrText>
        </w:r>
        <w:r>
          <w:fldChar w:fldCharType="separate"/>
        </w:r>
        <w:r>
          <w:t>3</w:t>
        </w:r>
        <w:r>
          <w:fldChar w:fldCharType="end"/>
        </w:r>
      </w:hyperlink>
    </w:p>
    <w:p>
      <w:pPr>
        <w:pStyle w:val="TOC1"/>
        <w:tabs>
          <w:tab w:val="right" w:leader="dot" w:pos="8306"/>
        </w:tabs>
      </w:pPr>
      <w:hyperlink w:anchor="_Toc32183" w:history="1">
        <w:r>
          <w:rPr>
            <w:rFonts w:ascii="仿宋" w:eastAsia="仿宋" w:hAnsi="仿宋" w:cs="仿宋" w:hint="eastAsia"/>
            <w:lang w:eastAsia="zh-CN"/>
          </w:rPr>
          <w:t>一、铜氧化物项目文档管理</w:t>
        </w:r>
        <w:r>
          <w:tab/>
        </w:r>
        <w:r>
          <w:fldChar w:fldCharType="begin"/>
        </w:r>
        <w:r>
          <w:instrText xml:space="preserve"> PAGEREF _Toc32183 \h </w:instrText>
        </w:r>
        <w:r>
          <w:fldChar w:fldCharType="separate"/>
        </w:r>
        <w:r>
          <w:t>3</w:t>
        </w:r>
        <w:r>
          <w:fldChar w:fldCharType="end"/>
        </w:r>
      </w:hyperlink>
    </w:p>
    <w:p>
      <w:pPr>
        <w:pStyle w:val="TOC2"/>
        <w:tabs>
          <w:tab w:val="right" w:leader="dot" w:pos="8306"/>
        </w:tabs>
      </w:pPr>
      <w:hyperlink w:anchor="_Toc11149" w:history="1">
        <w:r>
          <w:rPr>
            <w:rFonts w:ascii="仿宋" w:eastAsia="仿宋" w:hAnsi="仿宋" w:cs="仿宋" w:hint="eastAsia"/>
            <w:lang w:eastAsia="zh-CN"/>
          </w:rPr>
          <w:t>(一)、文档编制与审查</w:t>
        </w:r>
        <w:r>
          <w:tab/>
        </w:r>
        <w:r>
          <w:fldChar w:fldCharType="begin"/>
        </w:r>
        <w:r>
          <w:instrText xml:space="preserve"> PAGEREF _Toc11149 \h </w:instrText>
        </w:r>
        <w:r>
          <w:fldChar w:fldCharType="separate"/>
        </w:r>
        <w:r>
          <w:t>3</w:t>
        </w:r>
        <w:r>
          <w:fldChar w:fldCharType="end"/>
        </w:r>
      </w:hyperlink>
    </w:p>
    <w:p>
      <w:pPr>
        <w:pStyle w:val="TOC2"/>
        <w:tabs>
          <w:tab w:val="right" w:leader="dot" w:pos="8306"/>
        </w:tabs>
      </w:pPr>
      <w:hyperlink w:anchor="_Toc17454" w:history="1">
        <w:r>
          <w:rPr>
            <w:rFonts w:ascii="仿宋" w:eastAsia="仿宋" w:hAnsi="仿宋" w:cs="仿宋" w:hint="eastAsia"/>
            <w:lang w:eastAsia="zh-CN"/>
          </w:rPr>
          <w:t>(二)、文档发布与分发</w:t>
        </w:r>
        <w:r>
          <w:tab/>
        </w:r>
        <w:r>
          <w:fldChar w:fldCharType="begin"/>
        </w:r>
        <w:r>
          <w:instrText xml:space="preserve"> PAGEREF _Toc17454 \h </w:instrText>
        </w:r>
        <w:r>
          <w:fldChar w:fldCharType="separate"/>
        </w:r>
        <w:r>
          <w:t>4</w:t>
        </w:r>
        <w:r>
          <w:fldChar w:fldCharType="end"/>
        </w:r>
      </w:hyperlink>
    </w:p>
    <w:p>
      <w:pPr>
        <w:pStyle w:val="TOC2"/>
        <w:tabs>
          <w:tab w:val="right" w:leader="dot" w:pos="8306"/>
        </w:tabs>
      </w:pPr>
      <w:hyperlink w:anchor="_Toc9868" w:history="1">
        <w:r>
          <w:rPr>
            <w:rFonts w:ascii="仿宋" w:eastAsia="仿宋" w:hAnsi="仿宋" w:cs="仿宋" w:hint="eastAsia"/>
            <w:lang w:eastAsia="zh-CN"/>
          </w:rPr>
          <w:t>(三)、文档存档与归档</w:t>
        </w:r>
        <w:r>
          <w:tab/>
        </w:r>
        <w:r>
          <w:fldChar w:fldCharType="begin"/>
        </w:r>
        <w:r>
          <w:instrText xml:space="preserve"> PAGEREF _Toc9868 \h </w:instrText>
        </w:r>
        <w:r>
          <w:fldChar w:fldCharType="separate"/>
        </w:r>
        <w:r>
          <w:t>5</w:t>
        </w:r>
        <w:r>
          <w:fldChar w:fldCharType="end"/>
        </w:r>
      </w:hyperlink>
    </w:p>
    <w:p>
      <w:pPr>
        <w:pStyle w:val="TOC1"/>
        <w:tabs>
          <w:tab w:val="right" w:leader="dot" w:pos="8306"/>
        </w:tabs>
      </w:pPr>
      <w:hyperlink w:anchor="_Toc672" w:history="1">
        <w:r>
          <w:rPr>
            <w:rFonts w:ascii="仿宋" w:eastAsia="仿宋" w:hAnsi="仿宋" w:cs="仿宋" w:hint="eastAsia"/>
            <w:lang w:eastAsia="zh-CN"/>
          </w:rPr>
          <w:t>二、铜氧化物项目危机管理</w:t>
        </w:r>
        <w:r>
          <w:tab/>
        </w:r>
        <w:r>
          <w:fldChar w:fldCharType="begin"/>
        </w:r>
        <w:r>
          <w:instrText xml:space="preserve"> PAGEREF _Toc672 \h </w:instrText>
        </w:r>
        <w:r>
          <w:fldChar w:fldCharType="separate"/>
        </w:r>
        <w:r>
          <w:t>6</w:t>
        </w:r>
        <w:r>
          <w:fldChar w:fldCharType="end"/>
        </w:r>
      </w:hyperlink>
    </w:p>
    <w:p>
      <w:pPr>
        <w:pStyle w:val="TOC2"/>
        <w:tabs>
          <w:tab w:val="right" w:leader="dot" w:pos="8306"/>
        </w:tabs>
      </w:pPr>
      <w:hyperlink w:anchor="_Toc3343" w:history="1">
        <w:r>
          <w:rPr>
            <w:rFonts w:ascii="仿宋" w:eastAsia="仿宋" w:hAnsi="仿宋" w:cs="仿宋" w:hint="eastAsia"/>
            <w:lang w:eastAsia="zh-CN"/>
          </w:rPr>
          <w:t>(一)、危机预警与识别</w:t>
        </w:r>
        <w:r>
          <w:tab/>
        </w:r>
        <w:r>
          <w:fldChar w:fldCharType="begin"/>
        </w:r>
        <w:r>
          <w:instrText xml:space="preserve"> PAGEREF _Toc3343 \h </w:instrText>
        </w:r>
        <w:r>
          <w:fldChar w:fldCharType="separate"/>
        </w:r>
        <w:r>
          <w:t>6</w:t>
        </w:r>
        <w:r>
          <w:fldChar w:fldCharType="end"/>
        </w:r>
      </w:hyperlink>
    </w:p>
    <w:p>
      <w:pPr>
        <w:pStyle w:val="TOC2"/>
        <w:tabs>
          <w:tab w:val="right" w:leader="dot" w:pos="8306"/>
        </w:tabs>
      </w:pPr>
      <w:hyperlink w:anchor="_Toc22833" w:history="1">
        <w:r>
          <w:rPr>
            <w:rFonts w:ascii="仿宋" w:eastAsia="仿宋" w:hAnsi="仿宋" w:cs="仿宋" w:hint="eastAsia"/>
            <w:lang w:eastAsia="zh-CN"/>
          </w:rPr>
          <w:t>(二)、危机应对与恢复</w:t>
        </w:r>
        <w:r>
          <w:tab/>
        </w:r>
        <w:r>
          <w:fldChar w:fldCharType="begin"/>
        </w:r>
        <w:r>
          <w:instrText xml:space="preserve"> PAGEREF _Toc22833 \h </w:instrText>
        </w:r>
        <w:r>
          <w:fldChar w:fldCharType="separate"/>
        </w:r>
        <w:r>
          <w:t>7</w:t>
        </w:r>
        <w:r>
          <w:fldChar w:fldCharType="end"/>
        </w:r>
      </w:hyperlink>
    </w:p>
    <w:p>
      <w:pPr>
        <w:pStyle w:val="TOC1"/>
        <w:tabs>
          <w:tab w:val="right" w:leader="dot" w:pos="8306"/>
        </w:tabs>
      </w:pPr>
      <w:hyperlink w:anchor="_Toc7214" w:history="1">
        <w:r>
          <w:rPr>
            <w:rFonts w:ascii="仿宋" w:eastAsia="仿宋" w:hAnsi="仿宋" w:cs="仿宋" w:hint="eastAsia"/>
            <w:lang w:eastAsia="zh-CN"/>
          </w:rPr>
          <w:t>三、铜氧化物项目土建工程</w:t>
        </w:r>
        <w:r>
          <w:tab/>
        </w:r>
        <w:r>
          <w:fldChar w:fldCharType="begin"/>
        </w:r>
        <w:r>
          <w:instrText xml:space="preserve"> PAGEREF _Toc7214 \h </w:instrText>
        </w:r>
        <w:r>
          <w:fldChar w:fldCharType="separate"/>
        </w:r>
        <w:r>
          <w:t>9</w:t>
        </w:r>
        <w:r>
          <w:fldChar w:fldCharType="end"/>
        </w:r>
      </w:hyperlink>
    </w:p>
    <w:p>
      <w:pPr>
        <w:pStyle w:val="TOC2"/>
        <w:tabs>
          <w:tab w:val="right" w:leader="dot" w:pos="8306"/>
        </w:tabs>
      </w:pPr>
      <w:hyperlink w:anchor="_Toc24570" w:history="1">
        <w:r>
          <w:rPr>
            <w:rFonts w:ascii="仿宋" w:eastAsia="仿宋" w:hAnsi="仿宋" w:cs="仿宋" w:hint="eastAsia"/>
            <w:lang w:eastAsia="zh-CN"/>
          </w:rPr>
          <w:t>(一)、建筑工程设计原则</w:t>
        </w:r>
        <w:r>
          <w:tab/>
        </w:r>
        <w:r>
          <w:fldChar w:fldCharType="begin"/>
        </w:r>
        <w:r>
          <w:instrText xml:space="preserve"> PAGEREF _Toc24570 \h </w:instrText>
        </w:r>
        <w:r>
          <w:fldChar w:fldCharType="separate"/>
        </w:r>
        <w:r>
          <w:t>9</w:t>
        </w:r>
        <w:r>
          <w:fldChar w:fldCharType="end"/>
        </w:r>
      </w:hyperlink>
    </w:p>
    <w:p>
      <w:pPr>
        <w:pStyle w:val="TOC2"/>
        <w:tabs>
          <w:tab w:val="right" w:leader="dot" w:pos="8306"/>
        </w:tabs>
      </w:pPr>
      <w:hyperlink w:anchor="_Toc9595" w:history="1">
        <w:r>
          <w:rPr>
            <w:rFonts w:ascii="仿宋" w:eastAsia="仿宋" w:hAnsi="仿宋" w:cs="仿宋" w:hint="eastAsia"/>
            <w:lang w:eastAsia="zh-CN"/>
          </w:rPr>
          <w:t>(二)、土建工程设计年限及安全等级</w:t>
        </w:r>
        <w:r>
          <w:tab/>
        </w:r>
        <w:r>
          <w:fldChar w:fldCharType="begin"/>
        </w:r>
        <w:r>
          <w:instrText xml:space="preserve"> PAGEREF _Toc9595 \h </w:instrText>
        </w:r>
        <w:r>
          <w:fldChar w:fldCharType="separate"/>
        </w:r>
        <w:r>
          <w:t>10</w:t>
        </w:r>
        <w:r>
          <w:fldChar w:fldCharType="end"/>
        </w:r>
      </w:hyperlink>
    </w:p>
    <w:p>
      <w:pPr>
        <w:pStyle w:val="TOC2"/>
        <w:tabs>
          <w:tab w:val="right" w:leader="dot" w:pos="8306"/>
        </w:tabs>
      </w:pPr>
      <w:hyperlink w:anchor="_Toc15550" w:history="1">
        <w:r>
          <w:rPr>
            <w:rFonts w:ascii="仿宋" w:eastAsia="仿宋" w:hAnsi="仿宋" w:cs="仿宋" w:hint="eastAsia"/>
            <w:lang w:eastAsia="zh-CN"/>
          </w:rPr>
          <w:t>(三)、建筑工程设计总体要求</w:t>
        </w:r>
        <w:r>
          <w:tab/>
        </w:r>
        <w:r>
          <w:fldChar w:fldCharType="begin"/>
        </w:r>
        <w:r>
          <w:instrText xml:space="preserve"> PAGEREF _Toc15550 \h </w:instrText>
        </w:r>
        <w:r>
          <w:fldChar w:fldCharType="separate"/>
        </w:r>
        <w:r>
          <w:t>11</w:t>
        </w:r>
        <w:r>
          <w:fldChar w:fldCharType="end"/>
        </w:r>
      </w:hyperlink>
    </w:p>
    <w:p>
      <w:pPr>
        <w:pStyle w:val="TOC2"/>
        <w:tabs>
          <w:tab w:val="right" w:leader="dot" w:pos="8306"/>
        </w:tabs>
      </w:pPr>
      <w:hyperlink w:anchor="_Toc12375" w:history="1">
        <w:r>
          <w:rPr>
            <w:rFonts w:ascii="仿宋" w:eastAsia="仿宋" w:hAnsi="仿宋" w:cs="仿宋" w:hint="eastAsia"/>
            <w:lang w:eastAsia="zh-CN"/>
          </w:rPr>
          <w:t>(四)、土建工程建设指标</w:t>
        </w:r>
        <w:r>
          <w:tab/>
        </w:r>
        <w:r>
          <w:fldChar w:fldCharType="begin"/>
        </w:r>
        <w:r>
          <w:instrText xml:space="preserve"> PAGEREF _Toc12375 \h </w:instrText>
        </w:r>
        <w:r>
          <w:fldChar w:fldCharType="separate"/>
        </w:r>
        <w:r>
          <w:t>12</w:t>
        </w:r>
        <w:r>
          <w:fldChar w:fldCharType="end"/>
        </w:r>
      </w:hyperlink>
    </w:p>
    <w:p>
      <w:pPr>
        <w:pStyle w:val="TOC1"/>
        <w:tabs>
          <w:tab w:val="right" w:leader="dot" w:pos="8306"/>
        </w:tabs>
      </w:pPr>
      <w:hyperlink w:anchor="_Toc5971" w:history="1">
        <w:r>
          <w:rPr>
            <w:rFonts w:ascii="仿宋" w:eastAsia="仿宋" w:hAnsi="仿宋" w:cs="仿宋" w:hint="eastAsia"/>
            <w:lang w:eastAsia="zh-CN"/>
          </w:rPr>
          <w:t>四、市场分析、调研</w:t>
        </w:r>
        <w:r>
          <w:tab/>
        </w:r>
        <w:r>
          <w:fldChar w:fldCharType="begin"/>
        </w:r>
        <w:r>
          <w:instrText xml:space="preserve"> PAGEREF _Toc5971 \h </w:instrText>
        </w:r>
        <w:r>
          <w:fldChar w:fldCharType="separate"/>
        </w:r>
        <w:r>
          <w:t>12</w:t>
        </w:r>
        <w:r>
          <w:fldChar w:fldCharType="end"/>
        </w:r>
      </w:hyperlink>
    </w:p>
    <w:p>
      <w:pPr>
        <w:pStyle w:val="TOC2"/>
        <w:tabs>
          <w:tab w:val="right" w:leader="dot" w:pos="8306"/>
        </w:tabs>
      </w:pPr>
      <w:hyperlink w:anchor="_Toc4920" w:history="1">
        <w:r>
          <w:rPr>
            <w:rFonts w:ascii="仿宋" w:eastAsia="仿宋" w:hAnsi="仿宋" w:cs="仿宋" w:hint="eastAsia"/>
            <w:lang w:eastAsia="zh-CN"/>
          </w:rPr>
          <w:t>(一)、铜氧化物行业分析</w:t>
        </w:r>
        <w:r>
          <w:tab/>
        </w:r>
        <w:r>
          <w:fldChar w:fldCharType="begin"/>
        </w:r>
        <w:r>
          <w:instrText xml:space="preserve"> PAGEREF _Toc4920 \h </w:instrText>
        </w:r>
        <w:r>
          <w:fldChar w:fldCharType="separate"/>
        </w:r>
        <w:r>
          <w:t>12</w:t>
        </w:r>
        <w:r>
          <w:fldChar w:fldCharType="end"/>
        </w:r>
      </w:hyperlink>
    </w:p>
    <w:p>
      <w:pPr>
        <w:pStyle w:val="TOC2"/>
        <w:tabs>
          <w:tab w:val="right" w:leader="dot" w:pos="8306"/>
        </w:tabs>
      </w:pPr>
      <w:hyperlink w:anchor="_Toc27246" w:history="1">
        <w:r>
          <w:rPr>
            <w:rFonts w:ascii="仿宋" w:eastAsia="仿宋" w:hAnsi="仿宋" w:cs="仿宋" w:hint="eastAsia"/>
            <w:lang w:eastAsia="zh-CN"/>
          </w:rPr>
          <w:t>(二)、铜氧化物市场分析预测</w:t>
        </w:r>
        <w:r>
          <w:tab/>
        </w:r>
        <w:r>
          <w:fldChar w:fldCharType="begin"/>
        </w:r>
        <w:r>
          <w:instrText xml:space="preserve"> PAGEREF _Toc27246 \h </w:instrText>
        </w:r>
        <w:r>
          <w:fldChar w:fldCharType="separate"/>
        </w:r>
        <w:r>
          <w:t>13</w:t>
        </w:r>
        <w:r>
          <w:fldChar w:fldCharType="end"/>
        </w:r>
      </w:hyperlink>
    </w:p>
    <w:p>
      <w:pPr>
        <w:pStyle w:val="TOC1"/>
        <w:tabs>
          <w:tab w:val="right" w:leader="dot" w:pos="8306"/>
        </w:tabs>
      </w:pPr>
      <w:hyperlink w:anchor="_Toc11209" w:history="1">
        <w:r>
          <w:rPr>
            <w:rFonts w:ascii="仿宋" w:eastAsia="仿宋" w:hAnsi="仿宋" w:cs="仿宋" w:hint="eastAsia"/>
            <w:lang w:eastAsia="zh-CN"/>
          </w:rPr>
          <w:t>五、铜氧化物项目可持续发展</w:t>
        </w:r>
        <w:r>
          <w:tab/>
        </w:r>
        <w:r>
          <w:fldChar w:fldCharType="begin"/>
        </w:r>
        <w:r>
          <w:instrText xml:space="preserve"> PAGEREF _Toc11209 \h </w:instrText>
        </w:r>
        <w:r>
          <w:fldChar w:fldCharType="separate"/>
        </w:r>
        <w:r>
          <w:t>13</w:t>
        </w:r>
        <w:r>
          <w:fldChar w:fldCharType="end"/>
        </w:r>
      </w:hyperlink>
    </w:p>
    <w:p>
      <w:pPr>
        <w:pStyle w:val="TOC2"/>
        <w:tabs>
          <w:tab w:val="right" w:leader="dot" w:pos="8306"/>
        </w:tabs>
      </w:pPr>
      <w:hyperlink w:anchor="_Toc23473" w:history="1">
        <w:r>
          <w:rPr>
            <w:rFonts w:ascii="仿宋" w:eastAsia="仿宋" w:hAnsi="仿宋" w:cs="仿宋" w:hint="eastAsia"/>
            <w:lang w:eastAsia="zh-CN"/>
          </w:rPr>
          <w:t>(一)、可持续战略与实践</w:t>
        </w:r>
        <w:r>
          <w:tab/>
        </w:r>
        <w:r>
          <w:fldChar w:fldCharType="begin"/>
        </w:r>
        <w:r>
          <w:instrText xml:space="preserve"> PAGEREF _Toc23473 \h </w:instrText>
        </w:r>
        <w:r>
          <w:fldChar w:fldCharType="separate"/>
        </w:r>
        <w:r>
          <w:t>13</w:t>
        </w:r>
        <w:r>
          <w:fldChar w:fldCharType="end"/>
        </w:r>
      </w:hyperlink>
    </w:p>
    <w:p>
      <w:pPr>
        <w:pStyle w:val="TOC2"/>
        <w:tabs>
          <w:tab w:val="right" w:leader="dot" w:pos="8306"/>
        </w:tabs>
      </w:pPr>
      <w:hyperlink w:anchor="_Toc21827" w:history="1">
        <w:r>
          <w:rPr>
            <w:rFonts w:ascii="仿宋" w:eastAsia="仿宋" w:hAnsi="仿宋" w:cs="仿宋" w:hint="eastAsia"/>
            <w:lang w:eastAsia="zh-CN"/>
          </w:rPr>
          <w:t>(二)、环保与社会责任</w:t>
        </w:r>
        <w:r>
          <w:tab/>
        </w:r>
        <w:r>
          <w:fldChar w:fldCharType="begin"/>
        </w:r>
        <w:r>
          <w:instrText xml:space="preserve"> PAGEREF _Toc21827 \h </w:instrText>
        </w:r>
        <w:r>
          <w:fldChar w:fldCharType="separate"/>
        </w:r>
        <w:r>
          <w:t>14</w:t>
        </w:r>
        <w:r>
          <w:fldChar w:fldCharType="end"/>
        </w:r>
      </w:hyperlink>
    </w:p>
    <w:p>
      <w:pPr>
        <w:pStyle w:val="TOC1"/>
        <w:tabs>
          <w:tab w:val="right" w:leader="dot" w:pos="8306"/>
        </w:tabs>
      </w:pPr>
      <w:hyperlink w:anchor="_Toc23840" w:history="1">
        <w:r>
          <w:rPr>
            <w:rFonts w:ascii="仿宋" w:eastAsia="仿宋" w:hAnsi="仿宋" w:cs="仿宋" w:hint="eastAsia"/>
            <w:lang w:eastAsia="zh-CN"/>
          </w:rPr>
          <w:t>六、铜氧化物项目建设背景及必要性分析</w:t>
        </w:r>
        <w:r>
          <w:tab/>
        </w:r>
        <w:r>
          <w:fldChar w:fldCharType="begin"/>
        </w:r>
        <w:r>
          <w:instrText xml:space="preserve"> PAGEREF _Toc23840 \h </w:instrText>
        </w:r>
        <w:r>
          <w:fldChar w:fldCharType="separate"/>
        </w:r>
        <w:r>
          <w:t>15</w:t>
        </w:r>
        <w:r>
          <w:fldChar w:fldCharType="end"/>
        </w:r>
      </w:hyperlink>
    </w:p>
    <w:p>
      <w:pPr>
        <w:pStyle w:val="TOC2"/>
        <w:tabs>
          <w:tab w:val="right" w:leader="dot" w:pos="8306"/>
        </w:tabs>
      </w:pPr>
      <w:hyperlink w:anchor="_Toc30334" w:history="1">
        <w:r>
          <w:rPr>
            <w:rFonts w:ascii="仿宋" w:eastAsia="仿宋" w:hAnsi="仿宋" w:cs="仿宋" w:hint="eastAsia"/>
            <w:lang w:eastAsia="zh-CN"/>
          </w:rPr>
          <w:t>(一)、铜氧化物项目背景分析</w:t>
        </w:r>
        <w:r>
          <w:tab/>
        </w:r>
        <w:r>
          <w:fldChar w:fldCharType="begin"/>
        </w:r>
        <w:r>
          <w:instrText xml:space="preserve"> PAGEREF _Toc30334 \h </w:instrText>
        </w:r>
        <w:r>
          <w:fldChar w:fldCharType="separate"/>
        </w:r>
        <w:r>
          <w:t>15</w:t>
        </w:r>
        <w:r>
          <w:fldChar w:fldCharType="end"/>
        </w:r>
      </w:hyperlink>
    </w:p>
    <w:p>
      <w:pPr>
        <w:pStyle w:val="TOC2"/>
        <w:tabs>
          <w:tab w:val="right" w:leader="dot" w:pos="8306"/>
        </w:tabs>
      </w:pPr>
      <w:hyperlink w:anchor="_Toc11128" w:history="1">
        <w:r>
          <w:rPr>
            <w:rFonts w:ascii="仿宋" w:eastAsia="仿宋" w:hAnsi="仿宋" w:cs="仿宋" w:hint="eastAsia"/>
            <w:lang w:eastAsia="zh-CN"/>
          </w:rPr>
          <w:t>(二)、铜氧化物项目建设必要性分析</w:t>
        </w:r>
        <w:r>
          <w:tab/>
        </w:r>
        <w:r>
          <w:fldChar w:fldCharType="begin"/>
        </w:r>
        <w:r>
          <w:instrText xml:space="preserve"> PAGEREF _Toc11128 \h </w:instrText>
        </w:r>
        <w:r>
          <w:fldChar w:fldCharType="separate"/>
        </w:r>
        <w:r>
          <w:t>17</w:t>
        </w:r>
        <w:r>
          <w:fldChar w:fldCharType="end"/>
        </w:r>
      </w:hyperlink>
    </w:p>
    <w:p>
      <w:pPr>
        <w:pStyle w:val="TOC1"/>
        <w:tabs>
          <w:tab w:val="right" w:leader="dot" w:pos="8306"/>
        </w:tabs>
      </w:pPr>
      <w:hyperlink w:anchor="_Toc3455" w:history="1">
        <w:r>
          <w:rPr>
            <w:rFonts w:ascii="仿宋" w:eastAsia="仿宋" w:hAnsi="仿宋" w:cs="仿宋" w:hint="eastAsia"/>
            <w:lang w:eastAsia="zh-CN"/>
          </w:rPr>
          <w:t>七、铜氧化物项目环境影响分析</w:t>
        </w:r>
        <w:r>
          <w:tab/>
        </w:r>
        <w:r>
          <w:fldChar w:fldCharType="begin"/>
        </w:r>
        <w:r>
          <w:instrText xml:space="preserve"> PAGEREF _Toc3455 \h </w:instrText>
        </w:r>
        <w:r>
          <w:fldChar w:fldCharType="separate"/>
        </w:r>
        <w:r>
          <w:t>18</w:t>
        </w:r>
        <w:r>
          <w:fldChar w:fldCharType="end"/>
        </w:r>
      </w:hyperlink>
    </w:p>
    <w:p>
      <w:pPr>
        <w:pStyle w:val="TOC2"/>
        <w:tabs>
          <w:tab w:val="right" w:leader="dot" w:pos="8306"/>
        </w:tabs>
      </w:pPr>
      <w:hyperlink w:anchor="_Toc6134" w:history="1">
        <w:r>
          <w:rPr>
            <w:rFonts w:ascii="仿宋" w:eastAsia="仿宋" w:hAnsi="仿宋" w:cs="仿宋" w:hint="eastAsia"/>
            <w:lang w:eastAsia="zh-CN"/>
          </w:rPr>
          <w:t>(一)、建设区域环境质量现状</w:t>
        </w:r>
        <w:r>
          <w:tab/>
        </w:r>
        <w:r>
          <w:fldChar w:fldCharType="begin"/>
        </w:r>
        <w:r>
          <w:instrText xml:space="preserve"> PAGEREF _Toc6134 \h </w:instrText>
        </w:r>
        <w:r>
          <w:fldChar w:fldCharType="separate"/>
        </w:r>
        <w:r>
          <w:t>18</w:t>
        </w:r>
        <w:r>
          <w:fldChar w:fldCharType="end"/>
        </w:r>
      </w:hyperlink>
    </w:p>
    <w:p>
      <w:pPr>
        <w:pStyle w:val="TOC2"/>
        <w:tabs>
          <w:tab w:val="right" w:leader="dot" w:pos="8306"/>
        </w:tabs>
      </w:pPr>
      <w:hyperlink w:anchor="_Toc3224" w:history="1">
        <w:r>
          <w:rPr>
            <w:rFonts w:ascii="仿宋" w:eastAsia="仿宋" w:hAnsi="仿宋" w:cs="仿宋" w:hint="eastAsia"/>
            <w:lang w:eastAsia="zh-CN"/>
          </w:rPr>
          <w:t>(二)、建设期环境保护</w:t>
        </w:r>
        <w:r>
          <w:tab/>
        </w:r>
        <w:r>
          <w:fldChar w:fldCharType="begin"/>
        </w:r>
        <w:r>
          <w:instrText xml:space="preserve"> PAGEREF _Toc3224 \h </w:instrText>
        </w:r>
        <w:r>
          <w:fldChar w:fldCharType="separate"/>
        </w:r>
        <w:r>
          <w:t>19</w:t>
        </w:r>
        <w:r>
          <w:fldChar w:fldCharType="end"/>
        </w:r>
      </w:hyperlink>
    </w:p>
    <w:p>
      <w:pPr>
        <w:pStyle w:val="TOC2"/>
        <w:tabs>
          <w:tab w:val="right" w:leader="dot" w:pos="8306"/>
        </w:tabs>
      </w:pPr>
      <w:hyperlink w:anchor="_Toc16781" w:history="1">
        <w:r>
          <w:rPr>
            <w:rFonts w:ascii="仿宋" w:eastAsia="仿宋" w:hAnsi="仿宋" w:cs="仿宋" w:hint="eastAsia"/>
            <w:lang w:eastAsia="zh-CN"/>
          </w:rPr>
          <w:t>(三)、运营期环境保护</w:t>
        </w:r>
        <w:r>
          <w:tab/>
        </w:r>
        <w:r>
          <w:fldChar w:fldCharType="begin"/>
        </w:r>
        <w:r>
          <w:instrText xml:space="preserve"> PAGEREF _Toc16781 \h </w:instrText>
        </w:r>
        <w:r>
          <w:fldChar w:fldCharType="separate"/>
        </w:r>
        <w:r>
          <w:t>21</w:t>
        </w:r>
        <w:r>
          <w:fldChar w:fldCharType="end"/>
        </w:r>
      </w:hyperlink>
    </w:p>
    <w:p>
      <w:pPr>
        <w:pStyle w:val="TOC2"/>
        <w:tabs>
          <w:tab w:val="right" w:leader="dot" w:pos="8306"/>
        </w:tabs>
      </w:pPr>
      <w:hyperlink w:anchor="_Toc15693" w:history="1">
        <w:r>
          <w:rPr>
            <w:rFonts w:ascii="仿宋" w:eastAsia="仿宋" w:hAnsi="仿宋" w:cs="仿宋" w:hint="eastAsia"/>
            <w:lang w:eastAsia="zh-CN"/>
          </w:rPr>
          <w:t>(四)、铜氧化物项目建设对区域经济的影响</w:t>
        </w:r>
        <w:r>
          <w:tab/>
        </w:r>
        <w:r>
          <w:fldChar w:fldCharType="begin"/>
        </w:r>
        <w:r>
          <w:instrText xml:space="preserve"> PAGEREF _Toc15693 \h </w:instrText>
        </w:r>
        <w:r>
          <w:fldChar w:fldCharType="separate"/>
        </w:r>
        <w:r>
          <w:t>22</w:t>
        </w:r>
        <w:r>
          <w:fldChar w:fldCharType="end"/>
        </w:r>
      </w:hyperlink>
    </w:p>
    <w:p>
      <w:pPr>
        <w:pStyle w:val="TOC2"/>
        <w:tabs>
          <w:tab w:val="right" w:leader="dot" w:pos="8306"/>
        </w:tabs>
      </w:pPr>
      <w:hyperlink w:anchor="_Toc16545" w:history="1">
        <w:r>
          <w:rPr>
            <w:rFonts w:ascii="仿宋" w:eastAsia="仿宋" w:hAnsi="仿宋" w:cs="仿宋" w:hint="eastAsia"/>
            <w:lang w:eastAsia="zh-CN"/>
          </w:rPr>
          <w:t>(五)、废弃物处理</w:t>
        </w:r>
        <w:r>
          <w:tab/>
        </w:r>
        <w:r>
          <w:fldChar w:fldCharType="begin"/>
        </w:r>
        <w:r>
          <w:instrText xml:space="preserve"> PAGEREF _Toc16545 \h </w:instrText>
        </w:r>
        <w:r>
          <w:fldChar w:fldCharType="separate"/>
        </w:r>
        <w:r>
          <w:t>24</w:t>
        </w:r>
        <w:r>
          <w:fldChar w:fldCharType="end"/>
        </w:r>
      </w:hyperlink>
    </w:p>
    <w:p>
      <w:pPr>
        <w:pStyle w:val="TOC2"/>
        <w:tabs>
          <w:tab w:val="right" w:leader="dot" w:pos="8306"/>
        </w:tabs>
      </w:pPr>
      <w:hyperlink w:anchor="_Toc16283" w:history="1">
        <w:r>
          <w:rPr>
            <w:rFonts w:ascii="仿宋" w:eastAsia="仿宋" w:hAnsi="仿宋" w:cs="仿宋" w:hint="eastAsia"/>
            <w:lang w:eastAsia="zh-CN"/>
          </w:rPr>
          <w:t>(六)、特殊环境影响分析</w:t>
        </w:r>
        <w:r>
          <w:tab/>
        </w:r>
        <w:r>
          <w:fldChar w:fldCharType="begin"/>
        </w:r>
        <w:r>
          <w:instrText xml:space="preserve"> PAGEREF _Toc16283 \h </w:instrText>
        </w:r>
        <w:r>
          <w:fldChar w:fldCharType="separate"/>
        </w:r>
        <w:r>
          <w:t>25</w:t>
        </w:r>
        <w:r>
          <w:fldChar w:fldCharType="end"/>
        </w:r>
      </w:hyperlink>
    </w:p>
    <w:p>
      <w:pPr>
        <w:pStyle w:val="TOC2"/>
        <w:tabs>
          <w:tab w:val="right" w:leader="dot" w:pos="8306"/>
        </w:tabs>
      </w:pPr>
      <w:hyperlink w:anchor="_Toc8636" w:history="1">
        <w:r>
          <w:rPr>
            <w:rFonts w:ascii="仿宋" w:eastAsia="仿宋" w:hAnsi="仿宋" w:cs="仿宋" w:hint="eastAsia"/>
            <w:lang w:eastAsia="zh-CN"/>
          </w:rPr>
          <w:t>(七)、清洁生产</w:t>
        </w:r>
        <w:r>
          <w:tab/>
        </w:r>
        <w:r>
          <w:fldChar w:fldCharType="begin"/>
        </w:r>
        <w:r>
          <w:instrText xml:space="preserve"> PAGEREF _Toc8636 \h </w:instrText>
        </w:r>
        <w:r>
          <w:fldChar w:fldCharType="separate"/>
        </w:r>
        <w:r>
          <w:t>26</w:t>
        </w:r>
        <w:r>
          <w:fldChar w:fldCharType="end"/>
        </w:r>
      </w:hyperlink>
    </w:p>
    <w:p>
      <w:pPr>
        <w:pStyle w:val="TOC2"/>
        <w:tabs>
          <w:tab w:val="right" w:leader="dot" w:pos="8306"/>
        </w:tabs>
      </w:pPr>
      <w:hyperlink w:anchor="_Toc12381" w:history="1">
        <w:r>
          <w:rPr>
            <w:rFonts w:ascii="仿宋" w:eastAsia="仿宋" w:hAnsi="仿宋" w:cs="仿宋" w:hint="eastAsia"/>
            <w:lang w:eastAsia="zh-CN"/>
          </w:rPr>
          <w:t>(八)、环境保护综合评价</w:t>
        </w:r>
        <w:r>
          <w:tab/>
        </w:r>
        <w:r>
          <w:fldChar w:fldCharType="begin"/>
        </w:r>
        <w:r>
          <w:instrText xml:space="preserve"> PAGEREF _Toc12381 \h </w:instrText>
        </w:r>
        <w:r>
          <w:fldChar w:fldCharType="separate"/>
        </w:r>
        <w:r>
          <w:t>27</w:t>
        </w:r>
        <w:r>
          <w:fldChar w:fldCharType="end"/>
        </w:r>
      </w:hyperlink>
    </w:p>
    <w:p>
      <w:pPr>
        <w:pStyle w:val="TOC1"/>
        <w:tabs>
          <w:tab w:val="right" w:leader="dot" w:pos="8306"/>
        </w:tabs>
      </w:pPr>
      <w:hyperlink w:anchor="_Toc11999" w:history="1">
        <w:r>
          <w:rPr>
            <w:rFonts w:ascii="仿宋" w:eastAsia="仿宋" w:hAnsi="仿宋" w:cs="仿宋" w:hint="eastAsia"/>
            <w:lang w:eastAsia="zh-CN"/>
          </w:rPr>
          <w:t>八、铜氧化物项目技术管理</w:t>
        </w:r>
        <w:r>
          <w:tab/>
        </w:r>
        <w:r>
          <w:fldChar w:fldCharType="begin"/>
        </w:r>
        <w:r>
          <w:instrText xml:space="preserve"> PAGEREF _Toc11999 \h </w:instrText>
        </w:r>
        <w:r>
          <w:fldChar w:fldCharType="separate"/>
        </w:r>
        <w:r>
          <w:t>29</w:t>
        </w:r>
        <w:r>
          <w:fldChar w:fldCharType="end"/>
        </w:r>
      </w:hyperlink>
    </w:p>
    <w:p>
      <w:pPr>
        <w:pStyle w:val="TOC2"/>
        <w:tabs>
          <w:tab w:val="right" w:leader="dot" w:pos="8306"/>
        </w:tabs>
      </w:pPr>
      <w:hyperlink w:anchor="_Toc6106" w:history="1">
        <w:r>
          <w:rPr>
            <w:rFonts w:ascii="仿宋" w:eastAsia="仿宋" w:hAnsi="仿宋" w:cs="仿宋" w:hint="eastAsia"/>
            <w:lang w:eastAsia="zh-CN"/>
          </w:rPr>
          <w:t>(一)、技术方案选用方向</w:t>
        </w:r>
        <w:r>
          <w:tab/>
        </w:r>
        <w:r>
          <w:fldChar w:fldCharType="begin"/>
        </w:r>
        <w:r>
          <w:instrText xml:space="preserve"> PAGEREF _Toc6106 \h </w:instrText>
        </w:r>
        <w:r>
          <w:fldChar w:fldCharType="separate"/>
        </w:r>
        <w:r>
          <w:t>29</w:t>
        </w:r>
        <w:r>
          <w:fldChar w:fldCharType="end"/>
        </w:r>
      </w:hyperlink>
    </w:p>
    <w:p>
      <w:pPr>
        <w:pStyle w:val="TOC2"/>
        <w:tabs>
          <w:tab w:val="right" w:leader="dot" w:pos="8306"/>
        </w:tabs>
      </w:pPr>
      <w:hyperlink w:anchor="_Toc17495" w:history="1">
        <w:r>
          <w:rPr>
            <w:rFonts w:ascii="仿宋" w:eastAsia="仿宋" w:hAnsi="仿宋" w:cs="仿宋" w:hint="eastAsia"/>
            <w:lang w:eastAsia="zh-CN"/>
          </w:rPr>
          <w:t>(二)、工艺技术方案选用原则</w:t>
        </w:r>
        <w:r>
          <w:tab/>
        </w:r>
        <w:r>
          <w:fldChar w:fldCharType="begin"/>
        </w:r>
        <w:r>
          <w:instrText xml:space="preserve"> PAGEREF _Toc17495 \h </w:instrText>
        </w:r>
        <w:r>
          <w:fldChar w:fldCharType="separate"/>
        </w:r>
        <w:r>
          <w:t>30</w:t>
        </w:r>
        <w:r>
          <w:fldChar w:fldCharType="end"/>
        </w:r>
      </w:hyperlink>
    </w:p>
    <w:p>
      <w:pPr>
        <w:pStyle w:val="TOC2"/>
        <w:tabs>
          <w:tab w:val="right" w:leader="dot" w:pos="8306"/>
        </w:tabs>
      </w:pPr>
      <w:hyperlink w:anchor="_Toc2500" w:history="1">
        <w:r>
          <w:rPr>
            <w:rFonts w:ascii="仿宋" w:eastAsia="仿宋" w:hAnsi="仿宋" w:cs="仿宋" w:hint="eastAsia"/>
            <w:lang w:eastAsia="zh-CN"/>
          </w:rPr>
          <w:t>(三)、工艺技术方案要求</w:t>
        </w:r>
        <w:r>
          <w:tab/>
        </w:r>
        <w:r>
          <w:fldChar w:fldCharType="begin"/>
        </w:r>
        <w:r>
          <w:instrText xml:space="preserve"> PAGEREF _Toc2500 \h </w:instrText>
        </w:r>
        <w:r>
          <w:fldChar w:fldCharType="separate"/>
        </w:r>
        <w:r>
          <w:t>32</w:t>
        </w:r>
        <w:r>
          <w:fldChar w:fldCharType="end"/>
        </w:r>
      </w:hyperlink>
    </w:p>
    <w:p>
      <w:pPr>
        <w:pStyle w:val="TOC1"/>
        <w:tabs>
          <w:tab w:val="right" w:leader="dot" w:pos="8306"/>
        </w:tabs>
      </w:pPr>
      <w:hyperlink w:anchor="_Toc5441" w:history="1">
        <w:r>
          <w:rPr>
            <w:rFonts w:ascii="仿宋" w:eastAsia="仿宋" w:hAnsi="仿宋" w:cs="仿宋" w:hint="eastAsia"/>
            <w:lang w:eastAsia="zh-CN"/>
          </w:rPr>
          <w:t>九、铜氧化物项目人力资源培养与发展</w:t>
        </w:r>
        <w:r>
          <w:tab/>
        </w:r>
        <w:r>
          <w:fldChar w:fldCharType="begin"/>
        </w:r>
        <w:r>
          <w:instrText xml:space="preserve"> PAGEREF _Toc5441 \h </w:instrText>
        </w:r>
        <w:r>
          <w:fldChar w:fldCharType="separate"/>
        </w:r>
        <w:r>
          <w:t>35</w:t>
        </w:r>
        <w:r>
          <w:fldChar w:fldCharType="end"/>
        </w:r>
      </w:hyperlink>
    </w:p>
    <w:p>
      <w:pPr>
        <w:pStyle w:val="TOC2"/>
        <w:tabs>
          <w:tab w:val="right" w:leader="dot" w:pos="8306"/>
        </w:tabs>
      </w:pPr>
      <w:hyperlink w:anchor="_Toc27183" w:history="1">
        <w:r>
          <w:rPr>
            <w:rFonts w:ascii="仿宋" w:eastAsia="仿宋" w:hAnsi="仿宋" w:cs="仿宋" w:hint="eastAsia"/>
            <w:lang w:eastAsia="zh-CN"/>
          </w:rPr>
          <w:t>(一)、人才需求与规划</w:t>
        </w:r>
        <w:r>
          <w:tab/>
        </w:r>
        <w:r>
          <w:fldChar w:fldCharType="begin"/>
        </w:r>
        <w:r>
          <w:instrText xml:space="preserve"> PAGEREF _Toc27183 \h </w:instrText>
        </w:r>
        <w:r>
          <w:fldChar w:fldCharType="separate"/>
        </w:r>
        <w:r>
          <w:t>35</w:t>
        </w:r>
        <w:r>
          <w:fldChar w:fldCharType="end"/>
        </w:r>
      </w:hyperlink>
    </w:p>
    <w:p>
      <w:pPr>
        <w:pStyle w:val="TOC2"/>
        <w:tabs>
          <w:tab w:val="right" w:leader="dot" w:pos="8306"/>
        </w:tabs>
      </w:pPr>
      <w:hyperlink w:anchor="_Toc9504" w:history="1">
        <w:r>
          <w:rPr>
            <w:rFonts w:ascii="仿宋" w:eastAsia="仿宋" w:hAnsi="仿宋" w:cs="仿宋" w:hint="eastAsia"/>
            <w:lang w:eastAsia="zh-CN"/>
          </w:rPr>
          <w:t>(二)、培训与发展计划</w:t>
        </w:r>
        <w:r>
          <w:tab/>
        </w:r>
        <w:r>
          <w:fldChar w:fldCharType="begin"/>
        </w:r>
        <w:r>
          <w:instrText xml:space="preserve"> PAGEREF _Toc9504 \h </w:instrText>
        </w:r>
        <w:r>
          <w:fldChar w:fldCharType="separate"/>
        </w:r>
        <w:r>
          <w:t>35</w:t>
        </w:r>
        <w:r>
          <w:fldChar w:fldCharType="end"/>
        </w:r>
      </w:hyperlink>
    </w:p>
    <w:p>
      <w:pPr>
        <w:pStyle w:val="TOC1"/>
        <w:tabs>
          <w:tab w:val="right" w:leader="dot" w:pos="8306"/>
        </w:tabs>
      </w:pPr>
      <w:hyperlink w:anchor="_Toc10062" w:history="1">
        <w:r>
          <w:rPr>
            <w:rFonts w:ascii="仿宋" w:eastAsia="仿宋" w:hAnsi="仿宋" w:cs="仿宋" w:hint="eastAsia"/>
            <w:lang w:eastAsia="zh-CN"/>
          </w:rPr>
          <w:t>十、铜氧化物项目计划安排</w:t>
        </w:r>
        <w:r>
          <w:tab/>
        </w:r>
        <w:r>
          <w:fldChar w:fldCharType="begin"/>
        </w:r>
        <w:r>
          <w:instrText xml:space="preserve"> PAGEREF _Toc10062 \h </w:instrText>
        </w:r>
        <w:r>
          <w:fldChar w:fldCharType="separate"/>
        </w:r>
        <w:r>
          <w:t>36</w:t>
        </w:r>
        <w:r>
          <w:fldChar w:fldCharType="end"/>
        </w:r>
      </w:hyperlink>
    </w:p>
    <w:p>
      <w:pPr>
        <w:pStyle w:val="TOC2"/>
        <w:tabs>
          <w:tab w:val="right" w:leader="dot" w:pos="8306"/>
        </w:tabs>
      </w:pPr>
      <w:hyperlink w:anchor="_Toc10034" w:history="1">
        <w:r>
          <w:rPr>
            <w:rFonts w:ascii="仿宋" w:eastAsia="仿宋" w:hAnsi="仿宋" w:cs="仿宋" w:hint="eastAsia"/>
            <w:lang w:eastAsia="zh-CN"/>
          </w:rPr>
          <w:t>(一)、建设周期</w:t>
        </w:r>
        <w:r>
          <w:tab/>
        </w:r>
        <w:r>
          <w:fldChar w:fldCharType="begin"/>
        </w:r>
        <w:r>
          <w:instrText xml:space="preserve"> PAGEREF _Toc10034 \h </w:instrText>
        </w:r>
        <w:r>
          <w:fldChar w:fldCharType="separate"/>
        </w:r>
        <w:r>
          <w:t>36</w:t>
        </w:r>
        <w:r>
          <w:fldChar w:fldCharType="end"/>
        </w:r>
      </w:hyperlink>
    </w:p>
    <w:p>
      <w:pPr>
        <w:pStyle w:val="TOC2"/>
        <w:tabs>
          <w:tab w:val="right" w:leader="dot" w:pos="8306"/>
        </w:tabs>
      </w:pPr>
      <w:hyperlink w:anchor="_Toc30191" w:history="1">
        <w:r>
          <w:rPr>
            <w:rFonts w:ascii="仿宋" w:eastAsia="仿宋" w:hAnsi="仿宋" w:cs="仿宋" w:hint="eastAsia"/>
            <w:lang w:eastAsia="zh-CN"/>
          </w:rPr>
          <w:t>(二)、建设进度</w:t>
        </w:r>
        <w:r>
          <w:tab/>
        </w:r>
        <w:r>
          <w:fldChar w:fldCharType="begin"/>
        </w:r>
        <w:r>
          <w:instrText xml:space="preserve"> PAGEREF _Toc30191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97" w:history="1">
        <w:r>
          <w:rPr>
            <w:rFonts w:ascii="仿宋" w:eastAsia="仿宋" w:hAnsi="仿宋" w:cs="仿宋" w:hint="eastAsia"/>
            <w:lang w:eastAsia="zh-CN"/>
          </w:rPr>
          <w:t>(三)、进度安排注意事项</w:t>
        </w:r>
        <w:r>
          <w:tab/>
        </w:r>
        <w:r>
          <w:fldChar w:fldCharType="begin"/>
        </w:r>
        <w:r>
          <w:instrText xml:space="preserve"> PAGEREF _Toc14697 \h </w:instrText>
        </w:r>
        <w:r>
          <w:fldChar w:fldCharType="separate"/>
        </w:r>
        <w:r>
          <w:t>37</w:t>
        </w:r>
        <w:r>
          <w:fldChar w:fldCharType="end"/>
        </w:r>
      </w:hyperlink>
    </w:p>
    <w:p>
      <w:pPr>
        <w:pStyle w:val="TOC2"/>
        <w:tabs>
          <w:tab w:val="right" w:leader="dot" w:pos="8306"/>
        </w:tabs>
      </w:pPr>
      <w:hyperlink w:anchor="_Toc20245" w:history="1">
        <w:r>
          <w:rPr>
            <w:rFonts w:ascii="仿宋" w:eastAsia="仿宋" w:hAnsi="仿宋" w:cs="仿宋" w:hint="eastAsia"/>
            <w:lang w:eastAsia="zh-CN"/>
          </w:rPr>
          <w:t>(四)、人力资源配置</w:t>
        </w:r>
        <w:r>
          <w:tab/>
        </w:r>
        <w:r>
          <w:fldChar w:fldCharType="begin"/>
        </w:r>
        <w:r>
          <w:instrText xml:space="preserve"> PAGEREF _Toc20245 \h </w:instrText>
        </w:r>
        <w:r>
          <w:fldChar w:fldCharType="separate"/>
        </w:r>
        <w:r>
          <w:t>39</w:t>
        </w:r>
        <w:r>
          <w:fldChar w:fldCharType="end"/>
        </w:r>
      </w:hyperlink>
    </w:p>
    <w:p>
      <w:pPr>
        <w:pStyle w:val="TOC1"/>
        <w:tabs>
          <w:tab w:val="right" w:leader="dot" w:pos="8306"/>
        </w:tabs>
      </w:pPr>
      <w:hyperlink w:anchor="_Toc24629" w:history="1">
        <w:r>
          <w:rPr>
            <w:rFonts w:ascii="仿宋" w:eastAsia="仿宋" w:hAnsi="仿宋" w:cs="仿宋" w:hint="eastAsia"/>
            <w:lang w:eastAsia="zh-CN"/>
          </w:rPr>
          <w:t>十一、铜氧化物项目社会影响</w:t>
        </w:r>
        <w:r>
          <w:tab/>
        </w:r>
        <w:r>
          <w:fldChar w:fldCharType="begin"/>
        </w:r>
        <w:r>
          <w:instrText xml:space="preserve"> PAGEREF _Toc24629 \h </w:instrText>
        </w:r>
        <w:r>
          <w:fldChar w:fldCharType="separate"/>
        </w:r>
        <w:r>
          <w:t>40</w:t>
        </w:r>
        <w:r>
          <w:fldChar w:fldCharType="end"/>
        </w:r>
      </w:hyperlink>
    </w:p>
    <w:p>
      <w:pPr>
        <w:pStyle w:val="TOC2"/>
        <w:tabs>
          <w:tab w:val="right" w:leader="dot" w:pos="8306"/>
        </w:tabs>
      </w:pPr>
      <w:hyperlink w:anchor="_Toc7965" w:history="1">
        <w:r>
          <w:rPr>
            <w:rFonts w:ascii="仿宋" w:eastAsia="仿宋" w:hAnsi="仿宋" w:cs="仿宋" w:hint="eastAsia"/>
            <w:lang w:eastAsia="zh-CN"/>
          </w:rPr>
          <w:t>(一)、社会责任与义务</w:t>
        </w:r>
        <w:r>
          <w:tab/>
        </w:r>
        <w:r>
          <w:fldChar w:fldCharType="begin"/>
        </w:r>
        <w:r>
          <w:instrText xml:space="preserve"> PAGEREF _Toc7965 \h </w:instrText>
        </w:r>
        <w:r>
          <w:fldChar w:fldCharType="separate"/>
        </w:r>
        <w:r>
          <w:t>40</w:t>
        </w:r>
        <w:r>
          <w:fldChar w:fldCharType="end"/>
        </w:r>
      </w:hyperlink>
    </w:p>
    <w:p>
      <w:pPr>
        <w:pStyle w:val="TOC2"/>
        <w:tabs>
          <w:tab w:val="right" w:leader="dot" w:pos="8306"/>
        </w:tabs>
      </w:pPr>
      <w:hyperlink w:anchor="_Toc4474" w:history="1">
        <w:r>
          <w:rPr>
            <w:rFonts w:ascii="仿宋" w:eastAsia="仿宋" w:hAnsi="仿宋" w:cs="仿宋" w:hint="eastAsia"/>
            <w:lang w:eastAsia="zh-CN"/>
          </w:rPr>
          <w:t>(二)、社会参与与沟通</w:t>
        </w:r>
        <w:r>
          <w:tab/>
        </w:r>
        <w:r>
          <w:fldChar w:fldCharType="begin"/>
        </w:r>
        <w:r>
          <w:instrText xml:space="preserve"> PAGEREF _Toc4474 \h </w:instrText>
        </w:r>
        <w:r>
          <w:fldChar w:fldCharType="separate"/>
        </w:r>
        <w:r>
          <w:t>41</w:t>
        </w:r>
        <w:r>
          <w:fldChar w:fldCharType="end"/>
        </w:r>
      </w:hyperlink>
    </w:p>
    <w:p>
      <w:pPr>
        <w:pStyle w:val="TOC1"/>
        <w:tabs>
          <w:tab w:val="right" w:leader="dot" w:pos="8306"/>
        </w:tabs>
      </w:pPr>
      <w:hyperlink w:anchor="_Toc23378" w:history="1">
        <w:r>
          <w:rPr>
            <w:rFonts w:ascii="仿宋" w:eastAsia="仿宋" w:hAnsi="仿宋" w:cs="仿宋" w:hint="eastAsia"/>
            <w:lang w:eastAsia="zh-CN"/>
          </w:rPr>
          <w:t>十二、铜氧化物项目人力资源管理</w:t>
        </w:r>
        <w:r>
          <w:tab/>
        </w:r>
        <w:r>
          <w:fldChar w:fldCharType="begin"/>
        </w:r>
        <w:r>
          <w:instrText xml:space="preserve"> PAGEREF _Toc23378 \h </w:instrText>
        </w:r>
        <w:r>
          <w:fldChar w:fldCharType="separate"/>
        </w:r>
        <w:r>
          <w:t>42</w:t>
        </w:r>
        <w:r>
          <w:fldChar w:fldCharType="end"/>
        </w:r>
      </w:hyperlink>
    </w:p>
    <w:p>
      <w:pPr>
        <w:pStyle w:val="TOC2"/>
        <w:tabs>
          <w:tab w:val="right" w:leader="dot" w:pos="8306"/>
        </w:tabs>
      </w:pPr>
      <w:hyperlink w:anchor="_Toc20590" w:history="1">
        <w:r>
          <w:rPr>
            <w:rFonts w:ascii="仿宋" w:eastAsia="仿宋" w:hAnsi="仿宋" w:cs="仿宋" w:hint="eastAsia"/>
            <w:lang w:eastAsia="zh-CN"/>
          </w:rPr>
          <w:t>(一)、建立健全的预算管理制度</w:t>
        </w:r>
        <w:r>
          <w:tab/>
        </w:r>
        <w:r>
          <w:fldChar w:fldCharType="begin"/>
        </w:r>
        <w:r>
          <w:instrText xml:space="preserve"> PAGEREF _Toc20590 \h </w:instrText>
        </w:r>
        <w:r>
          <w:fldChar w:fldCharType="separate"/>
        </w:r>
        <w:r>
          <w:t>42</w:t>
        </w:r>
        <w:r>
          <w:fldChar w:fldCharType="end"/>
        </w:r>
      </w:hyperlink>
    </w:p>
    <w:p>
      <w:pPr>
        <w:pStyle w:val="TOC2"/>
        <w:tabs>
          <w:tab w:val="right" w:leader="dot" w:pos="8306"/>
        </w:tabs>
      </w:pPr>
      <w:hyperlink w:anchor="_Toc6366" w:history="1">
        <w:r>
          <w:rPr>
            <w:rFonts w:ascii="仿宋" w:eastAsia="仿宋" w:hAnsi="仿宋" w:cs="仿宋" w:hint="eastAsia"/>
            <w:lang w:eastAsia="zh-CN"/>
          </w:rPr>
          <w:t>(二)、加强资金流动监控</w:t>
        </w:r>
        <w:r>
          <w:tab/>
        </w:r>
        <w:r>
          <w:fldChar w:fldCharType="begin"/>
        </w:r>
        <w:r>
          <w:instrText xml:space="preserve"> PAGEREF _Toc6366 \h </w:instrText>
        </w:r>
        <w:r>
          <w:fldChar w:fldCharType="separate"/>
        </w:r>
        <w:r>
          <w:t>43</w:t>
        </w:r>
        <w:r>
          <w:fldChar w:fldCharType="end"/>
        </w:r>
      </w:hyperlink>
    </w:p>
    <w:p>
      <w:pPr>
        <w:pStyle w:val="TOC2"/>
        <w:tabs>
          <w:tab w:val="right" w:leader="dot" w:pos="8306"/>
        </w:tabs>
      </w:pPr>
      <w:hyperlink w:anchor="_Toc10547" w:history="1">
        <w:r>
          <w:rPr>
            <w:rFonts w:ascii="仿宋" w:eastAsia="仿宋" w:hAnsi="仿宋" w:cs="仿宋" w:hint="eastAsia"/>
            <w:lang w:eastAsia="zh-CN"/>
          </w:rPr>
          <w:t>(三)、制定完善的风险控制机制</w:t>
        </w:r>
        <w:r>
          <w:tab/>
        </w:r>
        <w:r>
          <w:fldChar w:fldCharType="begin"/>
        </w:r>
        <w:r>
          <w:instrText xml:space="preserve"> PAGEREF _Toc10547 \h </w:instrText>
        </w:r>
        <w:r>
          <w:fldChar w:fldCharType="separate"/>
        </w:r>
        <w:r>
          <w:t>44</w:t>
        </w:r>
        <w:r>
          <w:fldChar w:fldCharType="end"/>
        </w:r>
      </w:hyperlink>
    </w:p>
    <w:p>
      <w:pPr>
        <w:pStyle w:val="TOC2"/>
        <w:tabs>
          <w:tab w:val="right" w:leader="dot" w:pos="8306"/>
        </w:tabs>
      </w:pPr>
      <w:hyperlink w:anchor="_Toc22644" w:history="1">
        <w:r>
          <w:rPr>
            <w:rFonts w:ascii="仿宋" w:eastAsia="仿宋" w:hAnsi="仿宋" w:cs="仿宋" w:hint="eastAsia"/>
            <w:lang w:eastAsia="zh-CN"/>
          </w:rPr>
          <w:t>(四)、优化成本管理</w:t>
        </w:r>
        <w:r>
          <w:tab/>
        </w:r>
        <w:r>
          <w:fldChar w:fldCharType="begin"/>
        </w:r>
        <w:r>
          <w:instrText xml:space="preserve"> PAGEREF _Toc22644 \h </w:instrText>
        </w:r>
        <w:r>
          <w:fldChar w:fldCharType="separate"/>
        </w:r>
        <w:r>
          <w:t>46</w:t>
        </w:r>
        <w:r>
          <w:fldChar w:fldCharType="end"/>
        </w:r>
      </w:hyperlink>
    </w:p>
    <w:p>
      <w:pPr>
        <w:pStyle w:val="TOC1"/>
        <w:tabs>
          <w:tab w:val="right" w:leader="dot" w:pos="8306"/>
        </w:tabs>
      </w:pPr>
      <w:hyperlink w:anchor="_Toc4708" w:history="1">
        <w:r>
          <w:rPr>
            <w:rFonts w:ascii="仿宋" w:eastAsia="仿宋" w:hAnsi="仿宋" w:cs="仿宋" w:hint="eastAsia"/>
            <w:lang w:eastAsia="zh-CN"/>
          </w:rPr>
          <w:t>十三、营销与推广策略</w:t>
        </w:r>
        <w:r>
          <w:tab/>
        </w:r>
        <w:r>
          <w:fldChar w:fldCharType="begin"/>
        </w:r>
        <w:r>
          <w:instrText xml:space="preserve"> PAGEREF _Toc4708 \h </w:instrText>
        </w:r>
        <w:r>
          <w:fldChar w:fldCharType="separate"/>
        </w:r>
        <w:r>
          <w:t>47</w:t>
        </w:r>
        <w:r>
          <w:fldChar w:fldCharType="end"/>
        </w:r>
      </w:hyperlink>
    </w:p>
    <w:p>
      <w:pPr>
        <w:pStyle w:val="TOC2"/>
        <w:tabs>
          <w:tab w:val="right" w:leader="dot" w:pos="8306"/>
        </w:tabs>
      </w:pPr>
      <w:hyperlink w:anchor="_Toc5165" w:history="1">
        <w:r>
          <w:rPr>
            <w:rFonts w:ascii="仿宋" w:eastAsia="仿宋" w:hAnsi="仿宋" w:cs="仿宋" w:hint="eastAsia"/>
            <w:lang w:eastAsia="zh-CN"/>
          </w:rPr>
          <w:t>(一)、产品/服务定位与特点</w:t>
        </w:r>
        <w:r>
          <w:tab/>
        </w:r>
        <w:r>
          <w:fldChar w:fldCharType="begin"/>
        </w:r>
        <w:r>
          <w:instrText xml:space="preserve"> PAGEREF _Toc5165 \h </w:instrText>
        </w:r>
        <w:r>
          <w:fldChar w:fldCharType="separate"/>
        </w:r>
        <w:r>
          <w:t>47</w:t>
        </w:r>
        <w:r>
          <w:fldChar w:fldCharType="end"/>
        </w:r>
      </w:hyperlink>
    </w:p>
    <w:p>
      <w:pPr>
        <w:pStyle w:val="TOC2"/>
        <w:tabs>
          <w:tab w:val="right" w:leader="dot" w:pos="8306"/>
        </w:tabs>
      </w:pPr>
      <w:hyperlink w:anchor="_Toc11251" w:history="1">
        <w:r>
          <w:rPr>
            <w:rFonts w:ascii="仿宋" w:eastAsia="仿宋" w:hAnsi="仿宋" w:cs="仿宋" w:hint="eastAsia"/>
            <w:lang w:eastAsia="zh-CN"/>
          </w:rPr>
          <w:t>(二)、市场定位与竞争分析</w:t>
        </w:r>
        <w:r>
          <w:tab/>
        </w:r>
        <w:r>
          <w:fldChar w:fldCharType="begin"/>
        </w:r>
        <w:r>
          <w:instrText xml:space="preserve"> PAGEREF _Toc11251 \h </w:instrText>
        </w:r>
        <w:r>
          <w:fldChar w:fldCharType="separate"/>
        </w:r>
        <w:r>
          <w:t>48</w:t>
        </w:r>
        <w:r>
          <w:fldChar w:fldCharType="end"/>
        </w:r>
      </w:hyperlink>
    </w:p>
    <w:p>
      <w:pPr>
        <w:pStyle w:val="TOC2"/>
        <w:tabs>
          <w:tab w:val="right" w:leader="dot" w:pos="8306"/>
        </w:tabs>
      </w:pPr>
      <w:hyperlink w:anchor="_Toc18799" w:history="1">
        <w:r>
          <w:rPr>
            <w:rFonts w:ascii="仿宋" w:eastAsia="仿宋" w:hAnsi="仿宋" w:cs="仿宋" w:hint="eastAsia"/>
            <w:lang w:eastAsia="zh-CN"/>
          </w:rPr>
          <w:t>(三)、营销渠道与策略</w:t>
        </w:r>
        <w:r>
          <w:tab/>
        </w:r>
        <w:r>
          <w:fldChar w:fldCharType="begin"/>
        </w:r>
        <w:r>
          <w:instrText xml:space="preserve"> PAGEREF _Toc18799 \h </w:instrText>
        </w:r>
        <w:r>
          <w:fldChar w:fldCharType="separate"/>
        </w:r>
        <w:r>
          <w:t>50</w:t>
        </w:r>
        <w:r>
          <w:fldChar w:fldCharType="end"/>
        </w:r>
      </w:hyperlink>
    </w:p>
    <w:p>
      <w:pPr>
        <w:pStyle w:val="TOC2"/>
        <w:tabs>
          <w:tab w:val="right" w:leader="dot" w:pos="8306"/>
        </w:tabs>
      </w:pPr>
      <w:hyperlink w:anchor="_Toc19973" w:history="1">
        <w:r>
          <w:rPr>
            <w:rFonts w:ascii="仿宋" w:eastAsia="仿宋" w:hAnsi="仿宋" w:cs="仿宋" w:hint="eastAsia"/>
            <w:lang w:eastAsia="zh-CN"/>
          </w:rPr>
          <w:t>(四)、推广与宣传活动</w:t>
        </w:r>
        <w:r>
          <w:tab/>
        </w:r>
        <w:r>
          <w:fldChar w:fldCharType="begin"/>
        </w:r>
        <w:r>
          <w:instrText xml:space="preserve"> PAGEREF _Toc19973 \h </w:instrText>
        </w:r>
        <w:r>
          <w:fldChar w:fldCharType="separate"/>
        </w:r>
        <w:r>
          <w:t>51</w:t>
        </w:r>
        <w:r>
          <w:fldChar w:fldCharType="end"/>
        </w:r>
      </w:hyperlink>
    </w:p>
    <w:p>
      <w:pPr>
        <w:pStyle w:val="TOC1"/>
        <w:tabs>
          <w:tab w:val="right" w:leader="dot" w:pos="8306"/>
        </w:tabs>
      </w:pPr>
      <w:hyperlink w:anchor="_Toc18128" w:history="1">
        <w:r>
          <w:rPr>
            <w:rFonts w:ascii="仿宋" w:eastAsia="仿宋" w:hAnsi="仿宋" w:cs="仿宋" w:hint="eastAsia"/>
            <w:lang w:eastAsia="zh-CN"/>
          </w:rPr>
          <w:t>十四、铜氧化物项目治理与监督</w:t>
        </w:r>
        <w:r>
          <w:tab/>
        </w:r>
        <w:r>
          <w:fldChar w:fldCharType="begin"/>
        </w:r>
        <w:r>
          <w:instrText xml:space="preserve"> PAGEREF _Toc18128 \h </w:instrText>
        </w:r>
        <w:r>
          <w:fldChar w:fldCharType="separate"/>
        </w:r>
        <w:r>
          <w:t>56</w:t>
        </w:r>
        <w:r>
          <w:fldChar w:fldCharType="end"/>
        </w:r>
      </w:hyperlink>
    </w:p>
    <w:p>
      <w:pPr>
        <w:pStyle w:val="TOC2"/>
        <w:tabs>
          <w:tab w:val="right" w:leader="dot" w:pos="8306"/>
        </w:tabs>
      </w:pPr>
      <w:hyperlink w:anchor="_Toc12216" w:history="1">
        <w:r>
          <w:rPr>
            <w:rFonts w:ascii="仿宋" w:eastAsia="仿宋" w:hAnsi="仿宋" w:cs="仿宋" w:hint="eastAsia"/>
            <w:lang w:eastAsia="zh-CN"/>
          </w:rPr>
          <w:t>(一)、铜氧化物项目治理结构</w:t>
        </w:r>
        <w:r>
          <w:tab/>
        </w:r>
        <w:r>
          <w:fldChar w:fldCharType="begin"/>
        </w:r>
        <w:r>
          <w:instrText xml:space="preserve"> PAGEREF _Toc12216 \h </w:instrText>
        </w:r>
        <w:r>
          <w:fldChar w:fldCharType="separate"/>
        </w:r>
        <w:r>
          <w:t>56</w:t>
        </w:r>
        <w:r>
          <w:fldChar w:fldCharType="end"/>
        </w:r>
      </w:hyperlink>
    </w:p>
    <w:p>
      <w:pPr>
        <w:pStyle w:val="TOC2"/>
        <w:tabs>
          <w:tab w:val="right" w:leader="dot" w:pos="8306"/>
        </w:tabs>
      </w:pPr>
      <w:hyperlink w:anchor="_Toc1623" w:history="1">
        <w:r>
          <w:rPr>
            <w:rFonts w:ascii="仿宋" w:eastAsia="仿宋" w:hAnsi="仿宋" w:cs="仿宋" w:hint="eastAsia"/>
            <w:lang w:eastAsia="zh-CN"/>
          </w:rPr>
          <w:t>(二)、监督与审计</w:t>
        </w:r>
        <w:r>
          <w:tab/>
        </w:r>
        <w:r>
          <w:fldChar w:fldCharType="begin"/>
        </w:r>
        <w:r>
          <w:instrText xml:space="preserve"> PAGEREF _Toc1623 \h </w:instrText>
        </w:r>
        <w:r>
          <w:fldChar w:fldCharType="separate"/>
        </w:r>
        <w:r>
          <w:t>58</w:t>
        </w:r>
        <w:r>
          <w:fldChar w:fldCharType="end"/>
        </w:r>
      </w:hyperlink>
    </w:p>
    <w:p>
      <w:pPr>
        <w:pStyle w:val="TOC1"/>
        <w:tabs>
          <w:tab w:val="right" w:leader="dot" w:pos="8306"/>
        </w:tabs>
      </w:pPr>
      <w:hyperlink w:anchor="_Toc27883" w:history="1">
        <w:r>
          <w:rPr>
            <w:rFonts w:ascii="仿宋" w:eastAsia="仿宋" w:hAnsi="仿宋" w:cs="仿宋" w:hint="eastAsia"/>
            <w:lang w:eastAsia="zh-CN"/>
          </w:rPr>
          <w:t>十五、铜氧化物项目实施时间节点</w:t>
        </w:r>
        <w:r>
          <w:tab/>
        </w:r>
        <w:r>
          <w:fldChar w:fldCharType="begin"/>
        </w:r>
        <w:r>
          <w:instrText xml:space="preserve"> PAGEREF _Toc27883 \h </w:instrText>
        </w:r>
        <w:r>
          <w:fldChar w:fldCharType="separate"/>
        </w:r>
        <w:r>
          <w:t>59</w:t>
        </w:r>
        <w:r>
          <w:fldChar w:fldCharType="end"/>
        </w:r>
      </w:hyperlink>
    </w:p>
    <w:p>
      <w:pPr>
        <w:pStyle w:val="TOC2"/>
        <w:tabs>
          <w:tab w:val="right" w:leader="dot" w:pos="8306"/>
        </w:tabs>
      </w:pPr>
      <w:hyperlink w:anchor="_Toc24203" w:history="1">
        <w:r>
          <w:rPr>
            <w:rFonts w:ascii="仿宋" w:eastAsia="仿宋" w:hAnsi="仿宋" w:cs="仿宋" w:hint="eastAsia"/>
            <w:lang w:eastAsia="zh-CN"/>
          </w:rPr>
          <w:t>(一)、铜氧化物项目启动阶段时间节点</w:t>
        </w:r>
        <w:r>
          <w:tab/>
        </w:r>
        <w:r>
          <w:fldChar w:fldCharType="begin"/>
        </w:r>
        <w:r>
          <w:instrText xml:space="preserve"> PAGEREF _Toc24203 \h </w:instrText>
        </w:r>
        <w:r>
          <w:fldChar w:fldCharType="separate"/>
        </w:r>
        <w:r>
          <w:t>59</w:t>
        </w:r>
        <w:r>
          <w:fldChar w:fldCharType="end"/>
        </w:r>
      </w:hyperlink>
    </w:p>
    <w:p>
      <w:pPr>
        <w:pStyle w:val="TOC2"/>
        <w:tabs>
          <w:tab w:val="right" w:leader="dot" w:pos="8306"/>
        </w:tabs>
      </w:pPr>
      <w:hyperlink w:anchor="_Toc11143" w:history="1">
        <w:r>
          <w:rPr>
            <w:rFonts w:ascii="仿宋" w:eastAsia="仿宋" w:hAnsi="仿宋" w:cs="仿宋" w:hint="eastAsia"/>
            <w:lang w:eastAsia="zh-CN"/>
          </w:rPr>
          <w:t>(二)、铜氧化物项目执行阶段时间节点</w:t>
        </w:r>
        <w:r>
          <w:tab/>
        </w:r>
        <w:r>
          <w:fldChar w:fldCharType="begin"/>
        </w:r>
        <w:r>
          <w:instrText xml:space="preserve"> PAGEREF _Toc11143 \h </w:instrText>
        </w:r>
        <w:r>
          <w:fldChar w:fldCharType="separate"/>
        </w:r>
        <w:r>
          <w:t>60</w:t>
        </w:r>
        <w:r>
          <w:fldChar w:fldCharType="end"/>
        </w:r>
      </w:hyperlink>
    </w:p>
    <w:p>
      <w:pPr>
        <w:pStyle w:val="TOC2"/>
        <w:tabs>
          <w:tab w:val="right" w:leader="dot" w:pos="8306"/>
        </w:tabs>
      </w:pPr>
      <w:hyperlink w:anchor="_Toc26925" w:history="1">
        <w:r>
          <w:rPr>
            <w:rFonts w:ascii="仿宋" w:eastAsia="仿宋" w:hAnsi="仿宋" w:cs="仿宋" w:hint="eastAsia"/>
            <w:lang w:eastAsia="zh-CN"/>
          </w:rPr>
          <w:t>(三)、铜氧化物项目完成阶段时间节点</w:t>
        </w:r>
        <w:r>
          <w:tab/>
        </w:r>
        <w:r>
          <w:fldChar w:fldCharType="begin"/>
        </w:r>
        <w:r>
          <w:instrText xml:space="preserve"> PAGEREF _Toc26925 \h </w:instrText>
        </w:r>
        <w:r>
          <w:fldChar w:fldCharType="separate"/>
        </w:r>
        <w:r>
          <w:t>61</w:t>
        </w:r>
        <w:r>
          <w:fldChar w:fldCharType="end"/>
        </w:r>
      </w:hyperlink>
    </w:p>
    <w:p>
      <w:pPr>
        <w:pStyle w:val="TOC1"/>
        <w:tabs>
          <w:tab w:val="right" w:leader="dot" w:pos="8306"/>
        </w:tabs>
      </w:pPr>
      <w:hyperlink w:anchor="_Toc25565" w:history="1">
        <w:r>
          <w:rPr>
            <w:rFonts w:ascii="仿宋" w:eastAsia="仿宋" w:hAnsi="仿宋" w:cs="仿宋" w:hint="eastAsia"/>
            <w:lang w:eastAsia="zh-CN"/>
          </w:rPr>
          <w:t>十六、供应链管理</w:t>
        </w:r>
        <w:r>
          <w:tab/>
        </w:r>
        <w:r>
          <w:fldChar w:fldCharType="begin"/>
        </w:r>
        <w:r>
          <w:instrText xml:space="preserve"> PAGEREF _Toc25565 \h </w:instrText>
        </w:r>
        <w:r>
          <w:fldChar w:fldCharType="separate"/>
        </w:r>
        <w:r>
          <w:t>62</w:t>
        </w:r>
        <w:r>
          <w:fldChar w:fldCharType="end"/>
        </w:r>
      </w:hyperlink>
    </w:p>
    <w:p>
      <w:pPr>
        <w:pStyle w:val="TOC2"/>
        <w:tabs>
          <w:tab w:val="right" w:leader="dot" w:pos="8306"/>
        </w:tabs>
      </w:pPr>
      <w:hyperlink w:anchor="_Toc13459" w:history="1">
        <w:r>
          <w:rPr>
            <w:rFonts w:ascii="仿宋" w:eastAsia="仿宋" w:hAnsi="仿宋" w:cs="仿宋" w:hint="eastAsia"/>
            <w:lang w:eastAsia="zh-CN"/>
          </w:rPr>
          <w:t>(一)、供应链战略规划</w:t>
        </w:r>
        <w:r>
          <w:tab/>
        </w:r>
        <w:r>
          <w:fldChar w:fldCharType="begin"/>
        </w:r>
        <w:r>
          <w:instrText xml:space="preserve"> PAGEREF _Toc13459 \h </w:instrText>
        </w:r>
        <w:r>
          <w:fldChar w:fldCharType="separate"/>
        </w:r>
        <w:r>
          <w:t>62</w:t>
        </w:r>
        <w:r>
          <w:fldChar w:fldCharType="end"/>
        </w:r>
      </w:hyperlink>
    </w:p>
    <w:p>
      <w:pPr>
        <w:pStyle w:val="TOC2"/>
        <w:tabs>
          <w:tab w:val="right" w:leader="dot" w:pos="8306"/>
        </w:tabs>
      </w:pPr>
      <w:hyperlink w:anchor="_Toc11534" w:history="1">
        <w:r>
          <w:rPr>
            <w:rFonts w:ascii="仿宋" w:eastAsia="仿宋" w:hAnsi="仿宋" w:cs="仿宋" w:hint="eastAsia"/>
            <w:lang w:eastAsia="zh-CN"/>
          </w:rPr>
          <w:t>(二)、供应商选择与合作</w:t>
        </w:r>
        <w:r>
          <w:tab/>
        </w:r>
        <w:r>
          <w:fldChar w:fldCharType="begin"/>
        </w:r>
        <w:r>
          <w:instrText xml:space="preserve"> PAGEREF _Toc11534 \h </w:instrText>
        </w:r>
        <w:r>
          <w:fldChar w:fldCharType="separate"/>
        </w:r>
        <w:r>
          <w:t>64</w:t>
        </w:r>
        <w:r>
          <w:fldChar w:fldCharType="end"/>
        </w:r>
      </w:hyperlink>
    </w:p>
    <w:p>
      <w:pPr>
        <w:pStyle w:val="TOC2"/>
        <w:tabs>
          <w:tab w:val="right" w:leader="dot" w:pos="8306"/>
        </w:tabs>
      </w:pPr>
      <w:hyperlink w:anchor="_Toc15609" w:history="1">
        <w:r>
          <w:rPr>
            <w:rFonts w:ascii="仿宋" w:eastAsia="仿宋" w:hAnsi="仿宋" w:cs="仿宋" w:hint="eastAsia"/>
            <w:lang w:eastAsia="zh-CN"/>
          </w:rPr>
          <w:t>(三)、物流与库存管理</w:t>
        </w:r>
        <w:r>
          <w:tab/>
        </w:r>
        <w:r>
          <w:fldChar w:fldCharType="begin"/>
        </w:r>
        <w:r>
          <w:instrText xml:space="preserve"> PAGEREF _Toc15609 \h </w:instrText>
        </w:r>
        <w:r>
          <w:fldChar w:fldCharType="separate"/>
        </w:r>
        <w:r>
          <w:t>65</w:t>
        </w:r>
        <w:r>
          <w:fldChar w:fldCharType="end"/>
        </w:r>
      </w:hyperlink>
    </w:p>
    <w:p>
      <w:pPr>
        <w:pStyle w:val="TOC1"/>
        <w:tabs>
          <w:tab w:val="right" w:leader="dot" w:pos="8306"/>
        </w:tabs>
      </w:pPr>
      <w:hyperlink w:anchor="_Toc13721" w:history="1">
        <w:r>
          <w:rPr>
            <w:rFonts w:ascii="仿宋" w:eastAsia="仿宋" w:hAnsi="仿宋" w:cs="仿宋" w:hint="eastAsia"/>
            <w:lang w:eastAsia="zh-CN"/>
          </w:rPr>
          <w:t>十七、铜氧化物项目工程方案分析</w:t>
        </w:r>
        <w:r>
          <w:tab/>
        </w:r>
        <w:r>
          <w:fldChar w:fldCharType="begin"/>
        </w:r>
        <w:r>
          <w:instrText xml:space="preserve"> PAGEREF _Toc13721 \h </w:instrText>
        </w:r>
        <w:r>
          <w:fldChar w:fldCharType="separate"/>
        </w:r>
        <w:r>
          <w:t>66</w:t>
        </w:r>
        <w:r>
          <w:fldChar w:fldCharType="end"/>
        </w:r>
      </w:hyperlink>
    </w:p>
    <w:p>
      <w:pPr>
        <w:pStyle w:val="TOC2"/>
        <w:tabs>
          <w:tab w:val="right" w:leader="dot" w:pos="8306"/>
        </w:tabs>
      </w:pPr>
      <w:hyperlink w:anchor="_Toc21829" w:history="1">
        <w:r>
          <w:rPr>
            <w:rFonts w:ascii="仿宋" w:eastAsia="仿宋" w:hAnsi="仿宋" w:cs="仿宋" w:hint="eastAsia"/>
            <w:lang w:eastAsia="zh-CN"/>
          </w:rPr>
          <w:t>(一)、建筑工程设计原则</w:t>
        </w:r>
        <w:r>
          <w:tab/>
        </w:r>
        <w:r>
          <w:fldChar w:fldCharType="begin"/>
        </w:r>
        <w:r>
          <w:instrText xml:space="preserve"> PAGEREF _Toc21829 \h </w:instrText>
        </w:r>
        <w:r>
          <w:fldChar w:fldCharType="separate"/>
        </w:r>
        <w:r>
          <w:t>66</w:t>
        </w:r>
        <w:r>
          <w:fldChar w:fldCharType="end"/>
        </w:r>
      </w:hyperlink>
    </w:p>
    <w:p>
      <w:pPr>
        <w:pStyle w:val="TOC2"/>
        <w:tabs>
          <w:tab w:val="right" w:leader="dot" w:pos="8306"/>
        </w:tabs>
      </w:pPr>
      <w:hyperlink w:anchor="_Toc4488" w:history="1">
        <w:r>
          <w:rPr>
            <w:rFonts w:ascii="仿宋" w:eastAsia="仿宋" w:hAnsi="仿宋" w:cs="仿宋" w:hint="eastAsia"/>
            <w:lang w:eastAsia="zh-CN"/>
          </w:rPr>
          <w:t>(二)、土建工程建设指标</w:t>
        </w:r>
        <w:r>
          <w:tab/>
        </w:r>
        <w:r>
          <w:fldChar w:fldCharType="begin"/>
        </w:r>
        <w:r>
          <w:instrText xml:space="preserve"> PAGEREF _Toc4488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83"/>
      <w:r>
        <w:rPr>
          <w:rFonts w:ascii="仿宋" w:eastAsia="仿宋" w:hAnsi="仿宋" w:cs="仿宋" w:hint="eastAsia"/>
          <w:sz w:val="28"/>
          <w:lang w:eastAsia="zh-CN"/>
        </w:rPr>
        <w:t>一、铜氧化物项目文档管理</w:t>
      </w:r>
      <w:bookmarkEnd w:id="2"/>
    </w:p>
    <w:p>
      <w:pPr>
        <w:pStyle w:val="Heading2"/>
        <w:rPr>
          <w:rFonts w:ascii="仿宋" w:eastAsia="仿宋" w:hAnsi="仿宋" w:cs="仿宋" w:hint="eastAsia"/>
          <w:lang w:eastAsia="zh-CN"/>
        </w:rPr>
      </w:pPr>
      <w:bookmarkStart w:id="3" w:name="_Toc1114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铜氧化物项目高度重视文档的质量和准确性，以支持铜氧化物项目的各项活动和决策。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文档的编制始于铜氧化物项目计划的初期，我们制定了详细的文档编制计划，明确了每个文档的内容、格式和编写责任人。在铜氧化物项目启动阶段，我们首先编制了铜氧化物项目章程，明确定义了铜氧化物项目的目标、范围、风险等关键要素。随后，铜氧化物项目团队根据计划陆续编制了需求文档、设计文档、测试文档等各类文档，确保铜氧化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铜氧化物项目管理中的重要环节，旨在确保铜氧化物项目文档符合质量标准和铜氧化物项目需求。在铜氧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除了内部审查，我们还进行了外部审查，邀请铜氧化物项目相关利益方和专业领域的专家对文档进行独立审查。这有助于获取更全面、客观的反馈，确保铜氧化物项目文档不仅符合内部标准，也满足外部需求。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铜氧化物项目在文档编制与审查方面建立了严格的管理机制，通过规范的流程和多维度的审查，确保铜氧化物项目文档的质量、准确性和可靠性，为铜氧化物项目的顺利推进提供了有力支持。</w:t>
      </w:r>
    </w:p>
    <w:p>
      <w:pPr>
        <w:pStyle w:val="Heading2"/>
        <w:ind w:firstLine="560" w:firstLineChars="200"/>
        <w:rPr>
          <w:rFonts w:ascii="仿宋" w:eastAsia="仿宋" w:hAnsi="仿宋" w:cs="仿宋" w:hint="eastAsia"/>
          <w:sz w:val="28"/>
          <w:lang w:eastAsia="zh-CN"/>
        </w:rPr>
      </w:pPr>
      <w:bookmarkStart w:id="4" w:name="_Toc174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在铜氧化物项目中，我们致力于优化文档发布与分发过程，以确保信息的高效传递和团队间协作的顺畅进行。以下是我们采取的关键优化策略：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我们通过多渠道发布文档，包括电子邮件、铜氧化物项目管理平台、内部网站等，以满足不同团队成员的偏好和需求。多渠道发布确保了信息的全面覆盖。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我们采用了精细的权限控制，确保只有授权人员可以访问敏感信息。这种安全措施保护了铜氧化物项目文档的机密性，防止了未经授权的信息泄露。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8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文档存档与归档是铜氧化物项目生命周期中一个至关重要的环节，直接关系到铜氧化物项目信息的长期保存和历史记录的完整性。在铜氧化物项目中，我们实施了一系列有效的文档存档与归档管理策略：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72"/>
      <w:r>
        <w:rPr>
          <w:rFonts w:ascii="仿宋" w:eastAsia="仿宋" w:hAnsi="仿宋" w:cs="仿宋" w:hint="eastAsia"/>
          <w:sz w:val="28"/>
          <w:lang w:eastAsia="zh-CN"/>
        </w:rPr>
        <w:t>二、铜氧化物项目危机管理</w:t>
      </w:r>
      <w:bookmarkEnd w:id="6"/>
    </w:p>
    <w:p>
      <w:pPr>
        <w:pStyle w:val="Heading2"/>
        <w:rPr>
          <w:rFonts w:ascii="仿宋" w:eastAsia="仿宋" w:hAnsi="仿宋" w:cs="仿宋" w:hint="eastAsia"/>
          <w:lang w:eastAsia="zh-CN"/>
        </w:rPr>
      </w:pPr>
      <w:bookmarkStart w:id="7" w:name="_Toc334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铜氧化物项目危机管理中，危机预警与识别是确保铜氧化物项目稳健运行的核心步骤。通过建立全面的监测机制，铜氧化物项目团队旨在及时发现和理解潜在的风险和危机因素，以便采取及时的预防和应对措施，确保铜氧化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首先，通过深入的风险评估，铜氧化物项目团队全面分析了整个铜氧化物项目和各个阶段可能存在的威胁。这包括准确评估每个潜在风险的发生概率和可能影响的程度，为后续危机预警提供了有力支持。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铜氧化物项目团队着重于明确定义铜氧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铜氧化物项目进展的持续监控，团队能够及时发现潜在问题并作出迅速反应。铜氧化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在这一阶段，团队的专业素养和反应速度将发挥至关重要的作用，以确保潜在危机能够在初期得到有效的处理，最大程度地减轻负面影响。通过危机预警与识别，铜氧化物项目得以更有序、可控地推进。</w:t>
      </w:r>
    </w:p>
    <w:p>
      <w:pPr>
        <w:pStyle w:val="Heading2"/>
        <w:ind w:firstLine="560" w:firstLineChars="200"/>
        <w:rPr>
          <w:rFonts w:ascii="仿宋" w:eastAsia="仿宋" w:hAnsi="仿宋" w:cs="仿宋" w:hint="eastAsia"/>
          <w:sz w:val="28"/>
          <w:lang w:eastAsia="zh-CN"/>
        </w:rPr>
      </w:pPr>
      <w:bookmarkStart w:id="8" w:name="_Toc2283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在危机发生时，铜氧化物项目团队立即行动，成立了应急小组。该小组的任务是迅速制定并实施紧急应对措施，以最小化潜在损失。以下是采取的主要措施：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暂停铜氧化物项目进度：为遏制危机蔓延，铜氧化物项目暂时停止进行，以便全面评估当前状况。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资源重新分配：重新评估铜氧化物项目资源的分配，确保最大限度地减小损失。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实时沟通：与关键利益相关者建立实时沟通机制，向他们传递铜氧化物项目危机的实际状况，保障铜氧化物项目核心利益。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在紧急应对的同时，铜氧化物项目团队强调了团队协作和有效沟通的重要性。以下是团队协作的关键举措：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信息共享机制：建立了信息共享平台，确保团队成员能够及时获取铜氧化物项目危机的实时信息。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领导者沟通：铜氧化物项目领导者通过定期会议和即时沟通工具，指导团队应对危机，保持团队稳定运行。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随着危机得到初步控制，铜氧化物项目团队转向制定恢复计划，以确保铜氧化物项目能够从中迅速恢复。主要恢复计划包括：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修复受损的进度计划：重新评估铜氧化物项目进度，制定修复计划，确保铜氧化物项目尽快回归正常进程。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重新调整资源分配：优化资源分配，确保铜氧化物项目在有限资源下高效运转。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风险管理机制加强：对铜氧化物项目风险进行全面评估，制定更强化的风险管理策略，以预防未来可能的危机。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7214"/>
      <w:r>
        <w:rPr>
          <w:rFonts w:ascii="仿宋" w:eastAsia="仿宋" w:hAnsi="仿宋" w:cs="仿宋" w:hint="eastAsia"/>
          <w:sz w:val="28"/>
          <w:lang w:eastAsia="zh-CN"/>
        </w:rPr>
        <w:t>三、铜氧化物项目土建工程</w:t>
      </w:r>
      <w:bookmarkEnd w:id="9"/>
    </w:p>
    <w:p>
      <w:pPr>
        <w:pStyle w:val="Heading2"/>
        <w:rPr>
          <w:rFonts w:ascii="仿宋" w:eastAsia="仿宋" w:hAnsi="仿宋" w:cs="仿宋" w:hint="eastAsia"/>
          <w:lang w:eastAsia="zh-CN"/>
        </w:rPr>
      </w:pPr>
      <w:bookmarkStart w:id="10" w:name="_Toc2457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在铜氧化物项目的建筑工程设计中，我们将秉承一系列重要的设计原则，以确保铜氧化物项目建筑在功能、美观、可持续性等方面达到最佳效果。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首要原则是确保建筑的功能性得到最大化的发挥。我们将充分理解铜氧化物项目的实际需求，合理布局各个功能区域，保证建筑在满足业务需求的同时，提供高效的工作环境。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在建筑设计中，我们将综合考虑建设和运营成本。通过精细的经济效益分析，确保设计方案在高效利用资源的同时，对铜氧化物项目的长期盈利能力有积极的贡献。</w:t>
      </w:r>
    </w:p>
    <w:p>
      <w:pPr>
        <w:pStyle w:val="Heading2"/>
        <w:ind w:firstLine="560" w:firstLineChars="200"/>
        <w:rPr>
          <w:rFonts w:ascii="仿宋" w:eastAsia="仿宋" w:hAnsi="仿宋" w:cs="仿宋" w:hint="eastAsia"/>
          <w:sz w:val="28"/>
          <w:lang w:eastAsia="zh-CN"/>
        </w:rPr>
      </w:pPr>
      <w:bookmarkStart w:id="11" w:name="_Toc959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氧化物项目的土建工程设计中，我们将精准设定设计年限，结合铜氧化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铜氧化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55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铜氧化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铜氧化物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铜氧化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237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本期工程铜氧化物项目预计总建筑面积XXX平方米，其中：计容建筑面积XXX平方米，计划建筑工程投资XX万元，占铜氧化物项目总投资的XX%。</w:t>
      </w:r>
    </w:p>
    <w:p>
      <w:pPr>
        <w:pStyle w:val="Heading1"/>
        <w:ind w:firstLine="560" w:firstLineChars="200"/>
        <w:rPr>
          <w:rFonts w:ascii="仿宋" w:eastAsia="仿宋" w:hAnsi="仿宋" w:cs="仿宋" w:hint="eastAsia"/>
          <w:sz w:val="28"/>
          <w:lang w:eastAsia="zh-CN"/>
        </w:rPr>
      </w:pPr>
      <w:bookmarkStart w:id="14" w:name="_Toc597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4920"/>
      <w:r>
        <w:rPr>
          <w:rFonts w:ascii="仿宋" w:eastAsia="仿宋" w:hAnsi="仿宋" w:cs="仿宋" w:hint="eastAsia"/>
          <w:lang w:eastAsia="zh-CN"/>
        </w:rPr>
        <w:t>(一)、铜氧化物行业分析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行业一直以来都是市场的关注焦点。行业内的发展趋势、竞争态势以及潜在机会都对铜氧化物项目的推进产生深远的影响。通过深入研究行业的整体概貌，我们将更好地理解行业的核心特征，为铜氧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氧化物行业，技术一直是推动创新和发展的关键因素。我们将对当前技术趋势进行详尽分析，包括但不限于人工智能、大数据应用、先进制造技术等。这有助于铜氧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铜氧化物项目成功的基础。我们将对主要竞争对手进行深入研究，包括其市场份额、产品特点、市场定位等。通过全面了解竞争对手的优势和劣势，铜氧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7246"/>
      <w:r>
        <w:rPr>
          <w:rFonts w:ascii="仿宋" w:eastAsia="仿宋" w:hAnsi="仿宋" w:cs="仿宋" w:hint="eastAsia"/>
          <w:sz w:val="28"/>
          <w:lang w:eastAsia="zh-CN"/>
        </w:rPr>
        <w:t>(二)、铜氧化物市场分析预测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通过对市场规模的深入调研，我们将预测铜氧化物市场未来的增长趋势。这包括市场的整体规模、各细分领域的发展趋势等。铜氧化物项目可以根据市场的扩张速度和潜在机会，制定更符合市场需求的发展策略。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铜氧化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铜氧化物项目实施过程中需要充分考虑的因素。我们将对市场风险进行全面评估，包括但不限于政策法规风险、市场竞争风险、技术变革风险等。通过对潜在风险的深入分析，铜氧化物项目可以制定相应的风险缓解策略，降低不确定性对铜氧化物项目的影响。</w:t>
      </w:r>
    </w:p>
    <w:p>
      <w:pPr>
        <w:pStyle w:val="Heading1"/>
        <w:ind w:firstLine="560" w:firstLineChars="200"/>
        <w:rPr>
          <w:rFonts w:ascii="仿宋" w:eastAsia="仿宋" w:hAnsi="仿宋" w:cs="仿宋" w:hint="eastAsia"/>
          <w:sz w:val="28"/>
          <w:lang w:eastAsia="zh-CN"/>
        </w:rPr>
      </w:pPr>
      <w:bookmarkStart w:id="17" w:name="_Toc11209"/>
      <w:r>
        <w:rPr>
          <w:rFonts w:ascii="仿宋" w:eastAsia="仿宋" w:hAnsi="仿宋" w:cs="仿宋" w:hint="eastAsia"/>
          <w:sz w:val="28"/>
          <w:lang w:eastAsia="zh-CN"/>
        </w:rPr>
        <w:t>五、铜氧化物项目可持续发展</w:t>
      </w:r>
      <w:bookmarkEnd w:id="17"/>
    </w:p>
    <w:p>
      <w:pPr>
        <w:pStyle w:val="Heading2"/>
        <w:rPr>
          <w:rFonts w:ascii="仿宋" w:eastAsia="仿宋" w:hAnsi="仿宋" w:cs="仿宋" w:hint="eastAsia"/>
          <w:lang w:eastAsia="zh-CN"/>
        </w:rPr>
      </w:pPr>
      <w:bookmarkStart w:id="18" w:name="_Toc2347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氧化物项目中，铜氧化物项目团队着眼于未来，明确了可持续发展的战略方向。制定的具体可持续发展目标包括降低资源使用、采用环保技术、最大化社会效益等。这一步骤不仅有助于铜氧化物项目在环保和社会责任方面达到最高标准，也为未来提供了明确的指引，确保铜氧化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可持续实践的融入铜氧化物项目管理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铜氧化物项目管理周期。从铜氧化物项目规划开始，铜氧化物项目团队就考虑了环境和社会的因素。在执行阶段，铜氧化物项目团队积极推动绿色技术的应用，优化资源利用。此外，关注员工的社会责任，通过培训和沟通活动提高员工对可持续发展的认知，使他们能够在日常工作中践行可持续实践。这些举措不仅为铜氧化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1827"/>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扎根于铜氧化物项目的可持续发展理念，我们深信环保与社会责任是铜氧化物项目成功的关键支柱。在铜氧化物项目的每一步，我们都致力于通过创新和实践，履行对环境和社会的坚定责任。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铜氧化物项目团队通过引入先进的环保技术、建立高效的废物处理系统以及推动能源节约措施，积极履行环保责任。定期的环保监测和评估确保铜氧化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不仅致力于自身可持续发展，还注重对社会的回馈。通过支持社区铜氧化物项目、参与慈善事业、提供培训机会等方式，铜氧化物项目积极履行社会责任。与当地社区建立积极互动，关注员工的工作与生活平衡，以及员工的身心健康，是铜氧化物项目在社会责任层面的关键举措。这样的实践不仅增强了铜氧化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3840"/>
      <w:r>
        <w:rPr>
          <w:rFonts w:ascii="仿宋" w:eastAsia="仿宋" w:hAnsi="仿宋" w:cs="仿宋" w:hint="eastAsia"/>
          <w:sz w:val="28"/>
          <w:lang w:eastAsia="zh-CN"/>
        </w:rPr>
        <w:t>六、铜氧化物项目建设背景及必要性分析</w:t>
      </w:r>
      <w:bookmarkEnd w:id="20"/>
    </w:p>
    <w:p>
      <w:pPr>
        <w:pStyle w:val="Heading2"/>
        <w:rPr>
          <w:rFonts w:ascii="仿宋" w:eastAsia="仿宋" w:hAnsi="仿宋" w:cs="仿宋" w:hint="eastAsia"/>
          <w:lang w:eastAsia="zh-CN"/>
        </w:rPr>
      </w:pPr>
      <w:bookmarkStart w:id="21" w:name="_Toc30334"/>
      <w:r>
        <w:rPr>
          <w:rFonts w:ascii="仿宋" w:eastAsia="仿宋" w:hAnsi="仿宋" w:cs="仿宋" w:hint="eastAsia"/>
          <w:lang w:eastAsia="zh-CN"/>
        </w:rPr>
        <w:t>(一)、铜氧化物项目背景分析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铜氧化物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铜氧化物项目在这个潮流中的定位。同时，我们将关注行业内涌现的新兴机遇，以便铜氧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铜氧化物项目提供了强大的发展动力。我们将聚焦于行业内最新的技术发展趋势，包括但不限于人工智能、大数据分析、物联网等领域。通过深度的技术研究，我们将确保铜氧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铜氧化物项目发展的源泉。我们将投入更多的精力对市场需求进行深入剖析，超越表面的需求，深入挖掘潜在的市场痛点和机遇。通过对市场需求的细致了解，铜氧化物项目将更有针对性地设计解决方案，满足市场的多样化需求，从而更好地促进铜氧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铜氧化物项目战略至关重要。我们将对竞争态势进行更为深入的分析，包括但不限于市场份额、产品特点、客户满意度等多个维度。通过深度的竞争分析，铜氧化物项目将能够更准确地把握市场脉搏，制定具有竞争力的铜氧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https://d.book118.com/917023062145006026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3746F7"/>
    <w:rsid w:val="283746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02306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2024-01-08T17:42:00Z</dcterms:created>
  <dcterms:modified xsi:type="dcterms:W3CDTF">2024-01-08T17:42:43Z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89329CC1A0034CEEA78E9EB7CF98E8E1_11</vt:lpwstr>
  </property>
  <property fmtid="{D5CDD505-2E9C-101B-9397-08002B2CF9AE}" pid="3" name="KSOProductBuildVer">
    <vt:lpwstr>2052-12.1.0.16120</vt:lpwstr>
  </property>
</Properties>
</file>