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香精香料中间体项目融资计划书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0" w:history="1">
        <w:r>
          <w:rPr>
            <w:rFonts w:ascii="仿宋" w:eastAsia="仿宋" w:hAnsi="仿宋" w:cs="仿宋" w:hint="eastAsia"/>
            <w:lang w:eastAsia="zh-CN"/>
          </w:rPr>
          <w:t>概论</w:t>
        </w:r>
        <w:r>
          <w:tab/>
        </w:r>
        <w:r>
          <w:fldChar w:fldCharType="begin"/>
        </w:r>
        <w:r>
          <w:instrText xml:space="preserve"> PAGEREF _Toc2410 \h </w:instrText>
        </w:r>
        <w:r>
          <w:fldChar w:fldCharType="separate"/>
        </w:r>
        <w:r>
          <w:t>4</w:t>
        </w:r>
        <w:r>
          <w:fldChar w:fldCharType="end"/>
        </w:r>
      </w:hyperlink>
    </w:p>
    <w:p>
      <w:pPr>
        <w:pStyle w:val="TOC1"/>
        <w:tabs>
          <w:tab w:val="right" w:leader="dot" w:pos="8306"/>
        </w:tabs>
      </w:pPr>
      <w:hyperlink w:anchor="_Toc7519" w:history="1">
        <w:r>
          <w:rPr>
            <w:rFonts w:ascii="仿宋" w:eastAsia="仿宋" w:hAnsi="仿宋" w:cs="仿宋" w:hint="eastAsia"/>
            <w:lang w:eastAsia="zh-CN"/>
          </w:rPr>
          <w:t>一、工艺分析</w:t>
        </w:r>
        <w:r>
          <w:tab/>
        </w:r>
        <w:r>
          <w:fldChar w:fldCharType="begin"/>
        </w:r>
        <w:r>
          <w:instrText xml:space="preserve"> PAGEREF _Toc7519 \h </w:instrText>
        </w:r>
        <w:r>
          <w:fldChar w:fldCharType="separate"/>
        </w:r>
        <w:r>
          <w:t>4</w:t>
        </w:r>
        <w:r>
          <w:fldChar w:fldCharType="end"/>
        </w:r>
      </w:hyperlink>
    </w:p>
    <w:p>
      <w:pPr>
        <w:pStyle w:val="TOC2"/>
        <w:tabs>
          <w:tab w:val="right" w:leader="dot" w:pos="8306"/>
        </w:tabs>
      </w:pPr>
      <w:hyperlink w:anchor="_Toc8543" w:history="1">
        <w:r>
          <w:rPr>
            <w:rFonts w:ascii="仿宋" w:eastAsia="仿宋" w:hAnsi="仿宋" w:cs="仿宋" w:hint="eastAsia"/>
            <w:lang w:eastAsia="zh-CN"/>
          </w:rPr>
          <w:t>(一)、技术管理特点</w:t>
        </w:r>
        <w:r>
          <w:tab/>
        </w:r>
        <w:r>
          <w:fldChar w:fldCharType="begin"/>
        </w:r>
        <w:r>
          <w:instrText xml:space="preserve"> PAGEREF _Toc8543 \h </w:instrText>
        </w:r>
        <w:r>
          <w:fldChar w:fldCharType="separate"/>
        </w:r>
        <w:r>
          <w:t>4</w:t>
        </w:r>
        <w:r>
          <w:fldChar w:fldCharType="end"/>
        </w:r>
      </w:hyperlink>
    </w:p>
    <w:p>
      <w:pPr>
        <w:pStyle w:val="TOC2"/>
        <w:tabs>
          <w:tab w:val="right" w:leader="dot" w:pos="8306"/>
        </w:tabs>
      </w:pPr>
      <w:hyperlink w:anchor="_Toc25269" w:history="1">
        <w:r>
          <w:rPr>
            <w:rFonts w:ascii="仿宋" w:eastAsia="仿宋" w:hAnsi="仿宋" w:cs="仿宋" w:hint="eastAsia"/>
            <w:lang w:eastAsia="zh-CN"/>
          </w:rPr>
          <w:t>(二)、香精香料中间体项目工艺技术设计方案</w:t>
        </w:r>
        <w:r>
          <w:tab/>
        </w:r>
        <w:r>
          <w:fldChar w:fldCharType="begin"/>
        </w:r>
        <w:r>
          <w:instrText xml:space="preserve"> PAGEREF _Toc25269 \h </w:instrText>
        </w:r>
        <w:r>
          <w:fldChar w:fldCharType="separate"/>
        </w:r>
        <w:r>
          <w:t>5</w:t>
        </w:r>
        <w:r>
          <w:fldChar w:fldCharType="end"/>
        </w:r>
      </w:hyperlink>
    </w:p>
    <w:p>
      <w:pPr>
        <w:pStyle w:val="TOC2"/>
        <w:tabs>
          <w:tab w:val="right" w:leader="dot" w:pos="8306"/>
        </w:tabs>
      </w:pPr>
      <w:hyperlink w:anchor="_Toc20452" w:history="1">
        <w:r>
          <w:rPr>
            <w:rFonts w:ascii="仿宋" w:eastAsia="仿宋" w:hAnsi="仿宋" w:cs="仿宋" w:hint="eastAsia"/>
            <w:lang w:eastAsia="zh-CN"/>
          </w:rPr>
          <w:t>(三)、设备选型方案</w:t>
        </w:r>
        <w:r>
          <w:tab/>
        </w:r>
        <w:r>
          <w:fldChar w:fldCharType="begin"/>
        </w:r>
        <w:r>
          <w:instrText xml:space="preserve"> PAGEREF _Toc20452 \h </w:instrText>
        </w:r>
        <w:r>
          <w:fldChar w:fldCharType="separate"/>
        </w:r>
        <w:r>
          <w:t>6</w:t>
        </w:r>
        <w:r>
          <w:fldChar w:fldCharType="end"/>
        </w:r>
      </w:hyperlink>
    </w:p>
    <w:p>
      <w:pPr>
        <w:pStyle w:val="TOC1"/>
        <w:tabs>
          <w:tab w:val="right" w:leader="dot" w:pos="8306"/>
        </w:tabs>
      </w:pPr>
      <w:hyperlink w:anchor="_Toc26929" w:history="1">
        <w:r>
          <w:rPr>
            <w:rFonts w:ascii="仿宋" w:eastAsia="仿宋" w:hAnsi="仿宋" w:cs="仿宋" w:hint="eastAsia"/>
            <w:lang w:eastAsia="zh-CN"/>
          </w:rPr>
          <w:t>二、领导力发展与企业文化</w:t>
        </w:r>
        <w:r>
          <w:tab/>
        </w:r>
        <w:r>
          <w:fldChar w:fldCharType="begin"/>
        </w:r>
        <w:r>
          <w:instrText xml:space="preserve"> PAGEREF _Toc26929 \h </w:instrText>
        </w:r>
        <w:r>
          <w:fldChar w:fldCharType="separate"/>
        </w:r>
        <w:r>
          <w:t>6</w:t>
        </w:r>
        <w:r>
          <w:fldChar w:fldCharType="end"/>
        </w:r>
      </w:hyperlink>
    </w:p>
    <w:p>
      <w:pPr>
        <w:pStyle w:val="TOC2"/>
        <w:tabs>
          <w:tab w:val="right" w:leader="dot" w:pos="8306"/>
        </w:tabs>
      </w:pPr>
      <w:hyperlink w:anchor="_Toc23919" w:history="1">
        <w:r>
          <w:rPr>
            <w:rFonts w:ascii="仿宋" w:eastAsia="仿宋" w:hAnsi="仿宋" w:cs="仿宋" w:hint="eastAsia"/>
            <w:lang w:eastAsia="zh-CN"/>
          </w:rPr>
          <w:t>(一)、高效团队建设原则</w:t>
        </w:r>
        <w:r>
          <w:tab/>
        </w:r>
        <w:r>
          <w:fldChar w:fldCharType="begin"/>
        </w:r>
        <w:r>
          <w:instrText xml:space="preserve"> PAGEREF _Toc23919 \h </w:instrText>
        </w:r>
        <w:r>
          <w:fldChar w:fldCharType="separate"/>
        </w:r>
        <w:r>
          <w:t>6</w:t>
        </w:r>
        <w:r>
          <w:fldChar w:fldCharType="end"/>
        </w:r>
      </w:hyperlink>
    </w:p>
    <w:p>
      <w:pPr>
        <w:pStyle w:val="TOC2"/>
        <w:tabs>
          <w:tab w:val="right" w:leader="dot" w:pos="8306"/>
        </w:tabs>
      </w:pPr>
      <w:hyperlink w:anchor="_Toc22580" w:history="1">
        <w:r>
          <w:rPr>
            <w:rFonts w:ascii="仿宋" w:eastAsia="仿宋" w:hAnsi="仿宋" w:cs="仿宋" w:hint="eastAsia"/>
            <w:lang w:eastAsia="zh-CN"/>
          </w:rPr>
          <w:t>(二)、团队文化与价值观塑造</w:t>
        </w:r>
        <w:r>
          <w:tab/>
        </w:r>
        <w:r>
          <w:fldChar w:fldCharType="begin"/>
        </w:r>
        <w:r>
          <w:instrText xml:space="preserve"> PAGEREF _Toc22580 \h </w:instrText>
        </w:r>
        <w:r>
          <w:fldChar w:fldCharType="separate"/>
        </w:r>
        <w:r>
          <w:t>7</w:t>
        </w:r>
        <w:r>
          <w:fldChar w:fldCharType="end"/>
        </w:r>
      </w:hyperlink>
    </w:p>
    <w:p>
      <w:pPr>
        <w:pStyle w:val="TOC2"/>
        <w:tabs>
          <w:tab w:val="right" w:leader="dot" w:pos="8306"/>
        </w:tabs>
      </w:pPr>
      <w:hyperlink w:anchor="_Toc22932" w:history="1">
        <w:r>
          <w:rPr>
            <w:rFonts w:ascii="仿宋" w:eastAsia="仿宋" w:hAnsi="仿宋" w:cs="仿宋" w:hint="eastAsia"/>
            <w:lang w:eastAsia="zh-CN"/>
          </w:rPr>
          <w:t>(三)、领导力发展计划</w:t>
        </w:r>
        <w:r>
          <w:tab/>
        </w:r>
        <w:r>
          <w:fldChar w:fldCharType="begin"/>
        </w:r>
        <w:r>
          <w:instrText xml:space="preserve"> PAGEREF _Toc22932 \h </w:instrText>
        </w:r>
        <w:r>
          <w:fldChar w:fldCharType="separate"/>
        </w:r>
        <w:r>
          <w:t>8</w:t>
        </w:r>
        <w:r>
          <w:fldChar w:fldCharType="end"/>
        </w:r>
      </w:hyperlink>
    </w:p>
    <w:p>
      <w:pPr>
        <w:pStyle w:val="TOC2"/>
        <w:tabs>
          <w:tab w:val="right" w:leader="dot" w:pos="8306"/>
        </w:tabs>
      </w:pPr>
      <w:hyperlink w:anchor="_Toc22487" w:history="1">
        <w:r>
          <w:rPr>
            <w:rFonts w:ascii="仿宋" w:eastAsia="仿宋" w:hAnsi="仿宋" w:cs="仿宋" w:hint="eastAsia"/>
            <w:lang w:eastAsia="zh-CN"/>
          </w:rPr>
          <w:t>(四)、领导力在变革中的作用</w:t>
        </w:r>
        <w:r>
          <w:tab/>
        </w:r>
        <w:r>
          <w:fldChar w:fldCharType="begin"/>
        </w:r>
        <w:r>
          <w:instrText xml:space="preserve"> PAGEREF _Toc22487 \h </w:instrText>
        </w:r>
        <w:r>
          <w:fldChar w:fldCharType="separate"/>
        </w:r>
        <w:r>
          <w:t>9</w:t>
        </w:r>
        <w:r>
          <w:fldChar w:fldCharType="end"/>
        </w:r>
      </w:hyperlink>
    </w:p>
    <w:p>
      <w:pPr>
        <w:pStyle w:val="TOC1"/>
        <w:tabs>
          <w:tab w:val="right" w:leader="dot" w:pos="8306"/>
        </w:tabs>
      </w:pPr>
      <w:hyperlink w:anchor="_Toc3991" w:history="1">
        <w:r>
          <w:rPr>
            <w:rFonts w:ascii="仿宋" w:eastAsia="仿宋" w:hAnsi="仿宋" w:cs="仿宋" w:hint="eastAsia"/>
            <w:lang w:eastAsia="zh-CN"/>
          </w:rPr>
          <w:t>三、建设用地、征地拆迁及移民安置分析</w:t>
        </w:r>
        <w:r>
          <w:tab/>
        </w:r>
        <w:r>
          <w:fldChar w:fldCharType="begin"/>
        </w:r>
        <w:r>
          <w:instrText xml:space="preserve"> PAGEREF _Toc3991 \h </w:instrText>
        </w:r>
        <w:r>
          <w:fldChar w:fldCharType="separate"/>
        </w:r>
        <w:r>
          <w:t>11</w:t>
        </w:r>
        <w:r>
          <w:fldChar w:fldCharType="end"/>
        </w:r>
      </w:hyperlink>
    </w:p>
    <w:p>
      <w:pPr>
        <w:pStyle w:val="TOC2"/>
        <w:tabs>
          <w:tab w:val="right" w:leader="dot" w:pos="8306"/>
        </w:tabs>
      </w:pPr>
      <w:hyperlink w:anchor="_Toc25519" w:history="1">
        <w:r>
          <w:rPr>
            <w:rFonts w:ascii="仿宋" w:eastAsia="仿宋" w:hAnsi="仿宋" w:cs="仿宋" w:hint="eastAsia"/>
            <w:lang w:eastAsia="zh-CN"/>
          </w:rPr>
          <w:t>(一)、香精香料中间体项目选址及用地方案</w:t>
        </w:r>
        <w:r>
          <w:tab/>
        </w:r>
        <w:r>
          <w:fldChar w:fldCharType="begin"/>
        </w:r>
        <w:r>
          <w:instrText xml:space="preserve"> PAGEREF _Toc25519 \h </w:instrText>
        </w:r>
        <w:r>
          <w:fldChar w:fldCharType="separate"/>
        </w:r>
        <w:r>
          <w:t>11</w:t>
        </w:r>
        <w:r>
          <w:fldChar w:fldCharType="end"/>
        </w:r>
      </w:hyperlink>
    </w:p>
    <w:p>
      <w:pPr>
        <w:pStyle w:val="TOC2"/>
        <w:tabs>
          <w:tab w:val="right" w:leader="dot" w:pos="8306"/>
        </w:tabs>
      </w:pPr>
      <w:hyperlink w:anchor="_Toc31887" w:history="1">
        <w:r>
          <w:rPr>
            <w:rFonts w:ascii="仿宋" w:eastAsia="仿宋" w:hAnsi="仿宋" w:cs="仿宋" w:hint="eastAsia"/>
            <w:lang w:eastAsia="zh-CN"/>
          </w:rPr>
          <w:t>(二)、土地利用合理性分析</w:t>
        </w:r>
        <w:r>
          <w:tab/>
        </w:r>
        <w:r>
          <w:fldChar w:fldCharType="begin"/>
        </w:r>
        <w:r>
          <w:instrText xml:space="preserve"> PAGEREF _Toc31887 \h </w:instrText>
        </w:r>
        <w:r>
          <w:fldChar w:fldCharType="separate"/>
        </w:r>
        <w:r>
          <w:t>14</w:t>
        </w:r>
        <w:r>
          <w:fldChar w:fldCharType="end"/>
        </w:r>
      </w:hyperlink>
    </w:p>
    <w:p>
      <w:pPr>
        <w:pStyle w:val="TOC2"/>
        <w:tabs>
          <w:tab w:val="right" w:leader="dot" w:pos="8306"/>
        </w:tabs>
      </w:pPr>
      <w:hyperlink w:anchor="_Toc7400" w:history="1">
        <w:r>
          <w:rPr>
            <w:rFonts w:ascii="仿宋" w:eastAsia="仿宋" w:hAnsi="仿宋" w:cs="仿宋" w:hint="eastAsia"/>
            <w:lang w:eastAsia="zh-CN"/>
          </w:rPr>
          <w:t>(三)、征地拆迁和移民安置规划方案</w:t>
        </w:r>
        <w:r>
          <w:tab/>
        </w:r>
        <w:r>
          <w:fldChar w:fldCharType="begin"/>
        </w:r>
        <w:r>
          <w:instrText xml:space="preserve"> PAGEREF _Toc7400 \h </w:instrText>
        </w:r>
        <w:r>
          <w:fldChar w:fldCharType="separate"/>
        </w:r>
        <w:r>
          <w:t>14</w:t>
        </w:r>
        <w:r>
          <w:fldChar w:fldCharType="end"/>
        </w:r>
      </w:hyperlink>
    </w:p>
    <w:p>
      <w:pPr>
        <w:pStyle w:val="TOC1"/>
        <w:tabs>
          <w:tab w:val="right" w:leader="dot" w:pos="8306"/>
        </w:tabs>
      </w:pPr>
      <w:hyperlink w:anchor="_Toc15267" w:history="1">
        <w:r>
          <w:rPr>
            <w:rFonts w:ascii="仿宋" w:eastAsia="仿宋" w:hAnsi="仿宋" w:cs="仿宋" w:hint="eastAsia"/>
            <w:lang w:eastAsia="zh-CN"/>
          </w:rPr>
          <w:t>四、公司成立背景及可行性分析</w:t>
        </w:r>
        <w:r>
          <w:tab/>
        </w:r>
        <w:r>
          <w:fldChar w:fldCharType="begin"/>
        </w:r>
        <w:r>
          <w:instrText xml:space="preserve"> PAGEREF _Toc15267 \h </w:instrText>
        </w:r>
        <w:r>
          <w:fldChar w:fldCharType="separate"/>
        </w:r>
        <w:r>
          <w:t>15</w:t>
        </w:r>
        <w:r>
          <w:fldChar w:fldCharType="end"/>
        </w:r>
      </w:hyperlink>
    </w:p>
    <w:p>
      <w:pPr>
        <w:pStyle w:val="TOC2"/>
        <w:tabs>
          <w:tab w:val="right" w:leader="dot" w:pos="8306"/>
        </w:tabs>
      </w:pPr>
      <w:hyperlink w:anchor="_Toc24079" w:history="1">
        <w:r>
          <w:rPr>
            <w:rFonts w:ascii="仿宋" w:eastAsia="仿宋" w:hAnsi="仿宋" w:cs="仿宋" w:hint="eastAsia"/>
            <w:lang w:eastAsia="zh-CN"/>
          </w:rPr>
          <w:t>(一)、发展思路</w:t>
        </w:r>
        <w:r>
          <w:tab/>
        </w:r>
        <w:r>
          <w:fldChar w:fldCharType="begin"/>
        </w:r>
        <w:r>
          <w:instrText xml:space="preserve"> PAGEREF _Toc24079 \h </w:instrText>
        </w:r>
        <w:r>
          <w:fldChar w:fldCharType="separate"/>
        </w:r>
        <w:r>
          <w:t>15</w:t>
        </w:r>
        <w:r>
          <w:fldChar w:fldCharType="end"/>
        </w:r>
      </w:hyperlink>
    </w:p>
    <w:p>
      <w:pPr>
        <w:pStyle w:val="TOC2"/>
        <w:tabs>
          <w:tab w:val="right" w:leader="dot" w:pos="8306"/>
        </w:tabs>
      </w:pPr>
      <w:hyperlink w:anchor="_Toc16679" w:history="1">
        <w:r>
          <w:rPr>
            <w:rFonts w:ascii="仿宋" w:eastAsia="仿宋" w:hAnsi="仿宋" w:cs="仿宋" w:hint="eastAsia"/>
            <w:lang w:eastAsia="zh-CN"/>
          </w:rPr>
          <w:t>(二)、产业发展背景分析</w:t>
        </w:r>
        <w:r>
          <w:tab/>
        </w:r>
        <w:r>
          <w:fldChar w:fldCharType="begin"/>
        </w:r>
        <w:r>
          <w:instrText xml:space="preserve"> PAGEREF _Toc16679 \h </w:instrText>
        </w:r>
        <w:r>
          <w:fldChar w:fldCharType="separate"/>
        </w:r>
        <w:r>
          <w:t>15</w:t>
        </w:r>
        <w:r>
          <w:fldChar w:fldCharType="end"/>
        </w:r>
      </w:hyperlink>
    </w:p>
    <w:p>
      <w:pPr>
        <w:pStyle w:val="TOC2"/>
        <w:tabs>
          <w:tab w:val="right" w:leader="dot" w:pos="8306"/>
        </w:tabs>
      </w:pPr>
      <w:hyperlink w:anchor="_Toc9786" w:history="1">
        <w:r>
          <w:rPr>
            <w:rFonts w:ascii="仿宋" w:eastAsia="仿宋" w:hAnsi="仿宋" w:cs="仿宋" w:hint="eastAsia"/>
            <w:lang w:eastAsia="zh-CN"/>
          </w:rPr>
          <w:t>(三)、产业发展原则</w:t>
        </w:r>
        <w:r>
          <w:tab/>
        </w:r>
        <w:r>
          <w:fldChar w:fldCharType="begin"/>
        </w:r>
        <w:r>
          <w:instrText xml:space="preserve"> PAGEREF _Toc9786 \h </w:instrText>
        </w:r>
        <w:r>
          <w:fldChar w:fldCharType="separate"/>
        </w:r>
        <w:r>
          <w:t>17</w:t>
        </w:r>
        <w:r>
          <w:fldChar w:fldCharType="end"/>
        </w:r>
      </w:hyperlink>
    </w:p>
    <w:p>
      <w:pPr>
        <w:pStyle w:val="TOC2"/>
        <w:tabs>
          <w:tab w:val="right" w:leader="dot" w:pos="8306"/>
        </w:tabs>
      </w:pPr>
      <w:hyperlink w:anchor="_Toc17313" w:history="1">
        <w:r>
          <w:rPr>
            <w:rFonts w:ascii="仿宋" w:eastAsia="仿宋" w:hAnsi="仿宋" w:cs="仿宋" w:hint="eastAsia"/>
            <w:lang w:eastAsia="zh-CN"/>
          </w:rPr>
          <w:t>(四)、区域产业环境分析</w:t>
        </w:r>
        <w:r>
          <w:tab/>
        </w:r>
        <w:r>
          <w:fldChar w:fldCharType="begin"/>
        </w:r>
        <w:r>
          <w:instrText xml:space="preserve"> PAGEREF _Toc17313 \h </w:instrText>
        </w:r>
        <w:r>
          <w:fldChar w:fldCharType="separate"/>
        </w:r>
        <w:r>
          <w:t>18</w:t>
        </w:r>
        <w:r>
          <w:fldChar w:fldCharType="end"/>
        </w:r>
      </w:hyperlink>
    </w:p>
    <w:p>
      <w:pPr>
        <w:pStyle w:val="TOC2"/>
        <w:tabs>
          <w:tab w:val="right" w:leader="dot" w:pos="8306"/>
        </w:tabs>
      </w:pPr>
      <w:hyperlink w:anchor="_Toc24183" w:history="1">
        <w:r>
          <w:rPr>
            <w:rFonts w:ascii="仿宋" w:eastAsia="仿宋" w:hAnsi="仿宋" w:cs="仿宋" w:hint="eastAsia"/>
            <w:lang w:eastAsia="zh-CN"/>
          </w:rPr>
          <w:t>(五)、可行性分析</w:t>
        </w:r>
        <w:r>
          <w:tab/>
        </w:r>
        <w:r>
          <w:fldChar w:fldCharType="begin"/>
        </w:r>
        <w:r>
          <w:instrText xml:space="preserve"> PAGEREF _Toc24183 \h </w:instrText>
        </w:r>
        <w:r>
          <w:fldChar w:fldCharType="separate"/>
        </w:r>
        <w:r>
          <w:t>19</w:t>
        </w:r>
        <w:r>
          <w:fldChar w:fldCharType="end"/>
        </w:r>
      </w:hyperlink>
    </w:p>
    <w:p>
      <w:pPr>
        <w:pStyle w:val="TOC2"/>
        <w:tabs>
          <w:tab w:val="right" w:leader="dot" w:pos="8306"/>
        </w:tabs>
      </w:pPr>
      <w:hyperlink w:anchor="_Toc27140" w:history="1">
        <w:r>
          <w:rPr>
            <w:rFonts w:ascii="仿宋" w:eastAsia="仿宋" w:hAnsi="仿宋" w:cs="仿宋" w:hint="eastAsia"/>
            <w:lang w:eastAsia="zh-CN"/>
          </w:rPr>
          <w:t>(六)、产业发展重点任务</w:t>
        </w:r>
        <w:r>
          <w:tab/>
        </w:r>
        <w:r>
          <w:fldChar w:fldCharType="begin"/>
        </w:r>
        <w:r>
          <w:instrText xml:space="preserve"> PAGEREF _Toc27140 \h </w:instrText>
        </w:r>
        <w:r>
          <w:fldChar w:fldCharType="separate"/>
        </w:r>
        <w:r>
          <w:t>20</w:t>
        </w:r>
        <w:r>
          <w:fldChar w:fldCharType="end"/>
        </w:r>
      </w:hyperlink>
    </w:p>
    <w:p>
      <w:pPr>
        <w:pStyle w:val="TOC2"/>
        <w:tabs>
          <w:tab w:val="right" w:leader="dot" w:pos="8306"/>
        </w:tabs>
      </w:pPr>
      <w:hyperlink w:anchor="_Toc21413" w:history="1">
        <w:r>
          <w:rPr>
            <w:rFonts w:ascii="仿宋" w:eastAsia="仿宋" w:hAnsi="仿宋" w:cs="仿宋" w:hint="eastAsia"/>
            <w:lang w:eastAsia="zh-CN"/>
          </w:rPr>
          <w:t>(七)、香精香料中间体项目建设必要性分析</w:t>
        </w:r>
        <w:r>
          <w:tab/>
        </w:r>
        <w:r>
          <w:fldChar w:fldCharType="begin"/>
        </w:r>
        <w:r>
          <w:instrText xml:space="preserve"> PAGEREF _Toc21413 \h </w:instrText>
        </w:r>
        <w:r>
          <w:fldChar w:fldCharType="separate"/>
        </w:r>
        <w:r>
          <w:t>22</w:t>
        </w:r>
        <w:r>
          <w:fldChar w:fldCharType="end"/>
        </w:r>
      </w:hyperlink>
    </w:p>
    <w:p>
      <w:pPr>
        <w:pStyle w:val="TOC1"/>
        <w:tabs>
          <w:tab w:val="right" w:leader="dot" w:pos="8306"/>
        </w:tabs>
      </w:pPr>
      <w:hyperlink w:anchor="_Toc20632" w:history="1">
        <w:r>
          <w:rPr>
            <w:rFonts w:ascii="仿宋" w:eastAsia="仿宋" w:hAnsi="仿宋" w:cs="仿宋" w:hint="eastAsia"/>
            <w:lang w:eastAsia="zh-CN"/>
          </w:rPr>
          <w:t>五、香精香料中间体项目建设背景</w:t>
        </w:r>
        <w:r>
          <w:tab/>
        </w:r>
        <w:r>
          <w:fldChar w:fldCharType="begin"/>
        </w:r>
        <w:r>
          <w:instrText xml:space="preserve"> PAGEREF _Toc20632 \h </w:instrText>
        </w:r>
        <w:r>
          <w:fldChar w:fldCharType="separate"/>
        </w:r>
        <w:r>
          <w:t>24</w:t>
        </w:r>
        <w:r>
          <w:fldChar w:fldCharType="end"/>
        </w:r>
      </w:hyperlink>
    </w:p>
    <w:p>
      <w:pPr>
        <w:pStyle w:val="TOC2"/>
        <w:tabs>
          <w:tab w:val="right" w:leader="dot" w:pos="8306"/>
        </w:tabs>
      </w:pPr>
      <w:hyperlink w:anchor="_Toc20519" w:history="1">
        <w:r>
          <w:rPr>
            <w:rFonts w:ascii="仿宋" w:eastAsia="仿宋" w:hAnsi="仿宋" w:cs="仿宋" w:hint="eastAsia"/>
            <w:lang w:eastAsia="zh-CN"/>
          </w:rPr>
          <w:t>(一)、香精香料中间体项目承办单位背景分析</w:t>
        </w:r>
        <w:r>
          <w:tab/>
        </w:r>
        <w:r>
          <w:fldChar w:fldCharType="begin"/>
        </w:r>
        <w:r>
          <w:instrText xml:space="preserve"> PAGEREF _Toc20519 \h </w:instrText>
        </w:r>
        <w:r>
          <w:fldChar w:fldCharType="separate"/>
        </w:r>
        <w:r>
          <w:t>24</w:t>
        </w:r>
        <w:r>
          <w:fldChar w:fldCharType="end"/>
        </w:r>
      </w:hyperlink>
    </w:p>
    <w:p>
      <w:pPr>
        <w:pStyle w:val="TOC2"/>
        <w:tabs>
          <w:tab w:val="right" w:leader="dot" w:pos="8306"/>
        </w:tabs>
      </w:pPr>
      <w:hyperlink w:anchor="_Toc17014" w:history="1">
        <w:r>
          <w:rPr>
            <w:rFonts w:ascii="仿宋" w:eastAsia="仿宋" w:hAnsi="仿宋" w:cs="仿宋" w:hint="eastAsia"/>
            <w:lang w:eastAsia="zh-CN"/>
          </w:rPr>
          <w:t>(二)、产业政策及发展规划</w:t>
        </w:r>
        <w:r>
          <w:tab/>
        </w:r>
        <w:r>
          <w:fldChar w:fldCharType="begin"/>
        </w:r>
        <w:r>
          <w:instrText xml:space="preserve"> PAGEREF _Toc17014 \h </w:instrText>
        </w:r>
        <w:r>
          <w:fldChar w:fldCharType="separate"/>
        </w:r>
        <w:r>
          <w:t>25</w:t>
        </w:r>
        <w:r>
          <w:fldChar w:fldCharType="end"/>
        </w:r>
      </w:hyperlink>
    </w:p>
    <w:p>
      <w:pPr>
        <w:pStyle w:val="TOC2"/>
        <w:tabs>
          <w:tab w:val="right" w:leader="dot" w:pos="8306"/>
        </w:tabs>
      </w:pPr>
      <w:hyperlink w:anchor="_Toc23562" w:history="1">
        <w:r>
          <w:rPr>
            <w:rFonts w:ascii="仿宋" w:eastAsia="仿宋" w:hAnsi="仿宋" w:cs="仿宋" w:hint="eastAsia"/>
            <w:lang w:eastAsia="zh-CN"/>
          </w:rPr>
          <w:t>(三)、香精香料中间体项目建设对区域经济的影响</w:t>
        </w:r>
        <w:r>
          <w:tab/>
        </w:r>
        <w:r>
          <w:fldChar w:fldCharType="begin"/>
        </w:r>
        <w:r>
          <w:instrText xml:space="preserve"> PAGEREF _Toc23562 \h </w:instrText>
        </w:r>
        <w:r>
          <w:fldChar w:fldCharType="separate"/>
        </w:r>
        <w:r>
          <w:t>26</w:t>
        </w:r>
        <w:r>
          <w:fldChar w:fldCharType="end"/>
        </w:r>
      </w:hyperlink>
    </w:p>
    <w:p>
      <w:pPr>
        <w:pStyle w:val="TOC2"/>
        <w:tabs>
          <w:tab w:val="right" w:leader="dot" w:pos="8306"/>
        </w:tabs>
      </w:pPr>
      <w:hyperlink w:anchor="_Toc13175" w:history="1">
        <w:r>
          <w:rPr>
            <w:rFonts w:ascii="仿宋" w:eastAsia="仿宋" w:hAnsi="仿宋" w:cs="仿宋" w:hint="eastAsia"/>
            <w:lang w:eastAsia="zh-CN"/>
          </w:rPr>
          <w:t>(四)、香精香料中间体项目必要性分析</w:t>
        </w:r>
        <w:r>
          <w:tab/>
        </w:r>
        <w:r>
          <w:fldChar w:fldCharType="begin"/>
        </w:r>
        <w:r>
          <w:instrText xml:space="preserve"> PAGEREF _Toc13175 \h </w:instrText>
        </w:r>
        <w:r>
          <w:fldChar w:fldCharType="separate"/>
        </w:r>
        <w:r>
          <w:t>27</w:t>
        </w:r>
        <w:r>
          <w:fldChar w:fldCharType="end"/>
        </w:r>
      </w:hyperlink>
    </w:p>
    <w:p>
      <w:pPr>
        <w:pStyle w:val="TOC1"/>
        <w:tabs>
          <w:tab w:val="right" w:leader="dot" w:pos="8306"/>
        </w:tabs>
      </w:pPr>
      <w:hyperlink w:anchor="_Toc8096" w:history="1">
        <w:r>
          <w:rPr>
            <w:rFonts w:ascii="仿宋" w:eastAsia="仿宋" w:hAnsi="仿宋" w:cs="仿宋" w:hint="eastAsia"/>
            <w:lang w:eastAsia="zh-CN"/>
          </w:rPr>
          <w:t>六、香精香料中间体项目选址研究</w:t>
        </w:r>
        <w:r>
          <w:tab/>
        </w:r>
        <w:r>
          <w:fldChar w:fldCharType="begin"/>
        </w:r>
        <w:r>
          <w:instrText xml:space="preserve"> PAGEREF _Toc8096 \h </w:instrText>
        </w:r>
        <w:r>
          <w:fldChar w:fldCharType="separate"/>
        </w:r>
        <w:r>
          <w:t>29</w:t>
        </w:r>
        <w:r>
          <w:fldChar w:fldCharType="end"/>
        </w:r>
      </w:hyperlink>
    </w:p>
    <w:p>
      <w:pPr>
        <w:pStyle w:val="TOC2"/>
        <w:tabs>
          <w:tab w:val="right" w:leader="dot" w:pos="8306"/>
        </w:tabs>
      </w:pPr>
      <w:hyperlink w:anchor="_Toc9993" w:history="1">
        <w:r>
          <w:rPr>
            <w:rFonts w:ascii="仿宋" w:eastAsia="仿宋" w:hAnsi="仿宋" w:cs="仿宋" w:hint="eastAsia"/>
            <w:lang w:eastAsia="zh-CN"/>
          </w:rPr>
          <w:t>(一)、香精香料中间体项目选址的指导原则</w:t>
        </w:r>
        <w:r>
          <w:tab/>
        </w:r>
        <w:r>
          <w:fldChar w:fldCharType="begin"/>
        </w:r>
        <w:r>
          <w:instrText xml:space="preserve"> PAGEREF _Toc9993 \h </w:instrText>
        </w:r>
        <w:r>
          <w:fldChar w:fldCharType="separate"/>
        </w:r>
        <w:r>
          <w:t>29</w:t>
        </w:r>
        <w:r>
          <w:fldChar w:fldCharType="end"/>
        </w:r>
      </w:hyperlink>
    </w:p>
    <w:p>
      <w:pPr>
        <w:pStyle w:val="TOC2"/>
        <w:tabs>
          <w:tab w:val="right" w:leader="dot" w:pos="8306"/>
        </w:tabs>
      </w:pPr>
      <w:hyperlink w:anchor="_Toc916" w:history="1">
        <w:r>
          <w:rPr>
            <w:rFonts w:ascii="仿宋" w:eastAsia="仿宋" w:hAnsi="仿宋" w:cs="仿宋" w:hint="eastAsia"/>
            <w:lang w:eastAsia="zh-CN"/>
          </w:rPr>
          <w:t>(二)、香精香料中间体项目选址</w:t>
        </w:r>
        <w:r>
          <w:tab/>
        </w:r>
        <w:r>
          <w:fldChar w:fldCharType="begin"/>
        </w:r>
        <w:r>
          <w:instrText xml:space="preserve"> PAGEREF _Toc916 \h </w:instrText>
        </w:r>
        <w:r>
          <w:fldChar w:fldCharType="separate"/>
        </w:r>
        <w:r>
          <w:t>30</w:t>
        </w:r>
        <w:r>
          <w:fldChar w:fldCharType="end"/>
        </w:r>
      </w:hyperlink>
    </w:p>
    <w:p>
      <w:pPr>
        <w:pStyle w:val="TOC2"/>
        <w:tabs>
          <w:tab w:val="right" w:leader="dot" w:pos="8306"/>
        </w:tabs>
      </w:pPr>
      <w:hyperlink w:anchor="_Toc21068" w:history="1">
        <w:r>
          <w:rPr>
            <w:rFonts w:ascii="仿宋" w:eastAsia="仿宋" w:hAnsi="仿宋" w:cs="仿宋" w:hint="eastAsia"/>
            <w:lang w:eastAsia="zh-CN"/>
          </w:rPr>
          <w:t>(三)、建设环境与条件分析</w:t>
        </w:r>
        <w:r>
          <w:tab/>
        </w:r>
        <w:r>
          <w:fldChar w:fldCharType="begin"/>
        </w:r>
        <w:r>
          <w:instrText xml:space="preserve"> PAGEREF _Toc21068 \h </w:instrText>
        </w:r>
        <w:r>
          <w:fldChar w:fldCharType="separate"/>
        </w:r>
        <w:r>
          <w:t>30</w:t>
        </w:r>
        <w:r>
          <w:fldChar w:fldCharType="end"/>
        </w:r>
      </w:hyperlink>
    </w:p>
    <w:p>
      <w:pPr>
        <w:pStyle w:val="TOC2"/>
        <w:tabs>
          <w:tab w:val="right" w:leader="dot" w:pos="8306"/>
        </w:tabs>
      </w:pPr>
      <w:hyperlink w:anchor="_Toc17160" w:history="1">
        <w:r>
          <w:rPr>
            <w:rFonts w:ascii="仿宋" w:eastAsia="仿宋" w:hAnsi="仿宋" w:cs="仿宋" w:hint="eastAsia"/>
            <w:lang w:eastAsia="zh-CN"/>
          </w:rPr>
          <w:t>(四)、土地使用控制标准</w:t>
        </w:r>
        <w:r>
          <w:tab/>
        </w:r>
        <w:r>
          <w:fldChar w:fldCharType="begin"/>
        </w:r>
        <w:r>
          <w:instrText xml:space="preserve"> PAGEREF _Toc17160 \h </w:instrText>
        </w:r>
        <w:r>
          <w:fldChar w:fldCharType="separate"/>
        </w:r>
        <w:r>
          <w:t>31</w:t>
        </w:r>
        <w:r>
          <w:fldChar w:fldCharType="end"/>
        </w:r>
      </w:hyperlink>
    </w:p>
    <w:p>
      <w:pPr>
        <w:pStyle w:val="TOC2"/>
        <w:tabs>
          <w:tab w:val="right" w:leader="dot" w:pos="8306"/>
        </w:tabs>
      </w:pPr>
      <w:hyperlink w:anchor="_Toc31834" w:history="1">
        <w:r>
          <w:rPr>
            <w:rFonts w:ascii="仿宋" w:eastAsia="仿宋" w:hAnsi="仿宋" w:cs="仿宋" w:hint="eastAsia"/>
            <w:lang w:eastAsia="zh-CN"/>
          </w:rPr>
          <w:t>(五)、土地利用的总体需求</w:t>
        </w:r>
        <w:r>
          <w:tab/>
        </w:r>
        <w:r>
          <w:fldChar w:fldCharType="begin"/>
        </w:r>
        <w:r>
          <w:instrText xml:space="preserve"> PAGEREF _Toc31834 \h </w:instrText>
        </w:r>
        <w:r>
          <w:fldChar w:fldCharType="separate"/>
        </w:r>
        <w:r>
          <w:t>31</w:t>
        </w:r>
        <w:r>
          <w:fldChar w:fldCharType="end"/>
        </w:r>
      </w:hyperlink>
    </w:p>
    <w:p>
      <w:pPr>
        <w:pStyle w:val="TOC2"/>
        <w:tabs>
          <w:tab w:val="right" w:leader="dot" w:pos="8306"/>
        </w:tabs>
      </w:pPr>
      <w:hyperlink w:anchor="_Toc1854" w:history="1">
        <w:r>
          <w:rPr>
            <w:rFonts w:ascii="仿宋" w:eastAsia="仿宋" w:hAnsi="仿宋" w:cs="仿宋" w:hint="eastAsia"/>
            <w:lang w:eastAsia="zh-CN"/>
          </w:rPr>
          <w:t>(六)、用地效率提升策略</w:t>
        </w:r>
        <w:r>
          <w:tab/>
        </w:r>
        <w:r>
          <w:fldChar w:fldCharType="begin"/>
        </w:r>
        <w:r>
          <w:instrText xml:space="preserve"> PAGEREF _Toc1854 \h </w:instrText>
        </w:r>
        <w:r>
          <w:fldChar w:fldCharType="separate"/>
        </w:r>
        <w:r>
          <w:t>31</w:t>
        </w:r>
        <w:r>
          <w:fldChar w:fldCharType="end"/>
        </w:r>
      </w:hyperlink>
    </w:p>
    <w:p>
      <w:pPr>
        <w:pStyle w:val="TOC2"/>
        <w:tabs>
          <w:tab w:val="right" w:leader="dot" w:pos="8306"/>
        </w:tabs>
      </w:pPr>
      <w:hyperlink w:anchor="_Toc30134" w:history="1">
        <w:r>
          <w:rPr>
            <w:rFonts w:ascii="仿宋" w:eastAsia="仿宋" w:hAnsi="仿宋" w:cs="仿宋" w:hint="eastAsia"/>
            <w:lang w:eastAsia="zh-CN"/>
          </w:rPr>
          <w:t>(七)、总体布局与规划方案</w:t>
        </w:r>
        <w:r>
          <w:tab/>
        </w:r>
        <w:r>
          <w:fldChar w:fldCharType="begin"/>
        </w:r>
        <w:r>
          <w:instrText xml:space="preserve"> PAGEREF _Toc30134 \h </w:instrText>
        </w:r>
        <w:r>
          <w:fldChar w:fldCharType="separate"/>
        </w:r>
        <w:r>
          <w:t>32</w:t>
        </w:r>
        <w:r>
          <w:fldChar w:fldCharType="end"/>
        </w:r>
      </w:hyperlink>
    </w:p>
    <w:p>
      <w:pPr>
        <w:pStyle w:val="TOC2"/>
        <w:tabs>
          <w:tab w:val="right" w:leader="dot" w:pos="8306"/>
        </w:tabs>
      </w:pPr>
      <w:hyperlink w:anchor="_Toc8657" w:history="1">
        <w:r>
          <w:rPr>
            <w:rFonts w:ascii="仿宋" w:eastAsia="仿宋" w:hAnsi="仿宋" w:cs="仿宋" w:hint="eastAsia"/>
            <w:lang w:eastAsia="zh-CN"/>
          </w:rPr>
          <w:t>(八)、物流与运输系统设计</w:t>
        </w:r>
        <w:r>
          <w:tab/>
        </w:r>
        <w:r>
          <w:fldChar w:fldCharType="begin"/>
        </w:r>
        <w:r>
          <w:instrText xml:space="preserve"> PAGEREF _Toc8657 \h </w:instrText>
        </w:r>
        <w:r>
          <w:fldChar w:fldCharType="separate"/>
        </w:r>
        <w:r>
          <w:t>34</w:t>
        </w:r>
        <w:r>
          <w:fldChar w:fldCharType="end"/>
        </w:r>
      </w:hyperlink>
    </w:p>
    <w:p>
      <w:pPr>
        <w:pStyle w:val="TOC2"/>
        <w:tabs>
          <w:tab w:val="right" w:leader="dot" w:pos="8306"/>
        </w:tabs>
      </w:pPr>
      <w:hyperlink w:anchor="_Toc2090" w:history="1">
        <w:r>
          <w:rPr>
            <w:rFonts w:ascii="仿宋" w:eastAsia="仿宋" w:hAnsi="仿宋" w:cs="仿宋" w:hint="eastAsia"/>
            <w:lang w:eastAsia="zh-CN"/>
          </w:rPr>
          <w:t>(九)、选址方案的综合评估</w:t>
        </w:r>
        <w:r>
          <w:tab/>
        </w:r>
        <w:r>
          <w:fldChar w:fldCharType="begin"/>
        </w:r>
        <w:r>
          <w:instrText xml:space="preserve"> PAGEREF _Toc2090 \h </w:instrText>
        </w:r>
        <w:r>
          <w:fldChar w:fldCharType="separate"/>
        </w:r>
        <w:r>
          <w:t>35</w:t>
        </w:r>
        <w:r>
          <w:fldChar w:fldCharType="end"/>
        </w:r>
      </w:hyperlink>
    </w:p>
    <w:p>
      <w:pPr>
        <w:pStyle w:val="TOC1"/>
        <w:tabs>
          <w:tab w:val="right" w:leader="dot" w:pos="8306"/>
        </w:tabs>
      </w:pPr>
      <w:hyperlink w:anchor="_Toc24982" w:history="1">
        <w:r>
          <w:rPr>
            <w:rFonts w:ascii="仿宋" w:eastAsia="仿宋" w:hAnsi="仿宋" w:cs="仿宋" w:hint="eastAsia"/>
            <w:lang w:eastAsia="zh-CN"/>
          </w:rPr>
          <w:t>七、香精香料中间体项目文档管理</w:t>
        </w:r>
        <w:r>
          <w:tab/>
        </w:r>
        <w:r>
          <w:fldChar w:fldCharType="begin"/>
        </w:r>
        <w:r>
          <w:instrText xml:space="preserve"> PAGEREF _Toc24982 \h </w:instrText>
        </w:r>
        <w:r>
          <w:fldChar w:fldCharType="separate"/>
        </w:r>
        <w:r>
          <w:t>36</w:t>
        </w:r>
        <w:r>
          <w:fldChar w:fldCharType="end"/>
        </w:r>
      </w:hyperlink>
    </w:p>
    <w:p>
      <w:pPr>
        <w:pStyle w:val="TOC2"/>
        <w:tabs>
          <w:tab w:val="right" w:leader="dot" w:pos="8306"/>
        </w:tabs>
      </w:pPr>
      <w:hyperlink w:anchor="_Toc2717" w:history="1">
        <w:r>
          <w:rPr>
            <w:rFonts w:ascii="仿宋" w:eastAsia="仿宋" w:hAnsi="仿宋" w:cs="仿宋" w:hint="eastAsia"/>
            <w:lang w:eastAsia="zh-CN"/>
          </w:rPr>
          <w:t>(一)、文档编制与审查</w:t>
        </w:r>
        <w:r>
          <w:tab/>
        </w:r>
        <w:r>
          <w:fldChar w:fldCharType="begin"/>
        </w:r>
        <w:r>
          <w:instrText xml:space="preserve"> PAGEREF _Toc2717 \h </w:instrText>
        </w:r>
        <w:r>
          <w:fldChar w:fldCharType="separate"/>
        </w:r>
        <w:r>
          <w:t>36</w:t>
        </w:r>
        <w:r>
          <w:fldChar w:fldCharType="end"/>
        </w:r>
      </w:hyperlink>
    </w:p>
    <w:p>
      <w:pPr>
        <w:pStyle w:val="TOC2"/>
        <w:tabs>
          <w:tab w:val="right" w:leader="dot" w:pos="8306"/>
        </w:tabs>
      </w:pPr>
      <w:hyperlink w:anchor="_Toc8086" w:history="1">
        <w:r>
          <w:rPr>
            <w:rFonts w:ascii="仿宋" w:eastAsia="仿宋" w:hAnsi="仿宋" w:cs="仿宋" w:hint="eastAsia"/>
            <w:lang w:eastAsia="zh-CN"/>
          </w:rPr>
          <w:t>(二)、文档发布与分发</w:t>
        </w:r>
        <w:r>
          <w:tab/>
        </w:r>
        <w:r>
          <w:fldChar w:fldCharType="begin"/>
        </w:r>
        <w:r>
          <w:instrText xml:space="preserve"> PAGEREF _Toc8086 \h </w:instrText>
        </w:r>
        <w:r>
          <w:fldChar w:fldCharType="separate"/>
        </w:r>
        <w:r>
          <w:t>37</w:t>
        </w:r>
        <w:r>
          <w:fldChar w:fldCharType="end"/>
        </w:r>
      </w:hyperlink>
    </w:p>
    <w:p>
      <w:pPr>
        <w:pStyle w:val="TOC2"/>
        <w:tabs>
          <w:tab w:val="right" w:leader="dot" w:pos="8306"/>
        </w:tabs>
      </w:pPr>
      <w:hyperlink w:anchor="_Toc24753" w:history="1">
        <w:r>
          <w:rPr>
            <w:rFonts w:ascii="仿宋" w:eastAsia="仿宋" w:hAnsi="仿宋" w:cs="仿宋" w:hint="eastAsia"/>
            <w:lang w:eastAsia="zh-CN"/>
          </w:rPr>
          <w:t>(三)、文档存档与归档</w:t>
        </w:r>
        <w:r>
          <w:tab/>
        </w:r>
        <w:r>
          <w:fldChar w:fldCharType="begin"/>
        </w:r>
        <w:r>
          <w:instrText xml:space="preserve"> PAGEREF _Toc24753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48" w:history="1">
        <w:r>
          <w:rPr>
            <w:rFonts w:ascii="仿宋" w:eastAsia="仿宋" w:hAnsi="仿宋" w:cs="仿宋" w:hint="eastAsia"/>
            <w:lang w:eastAsia="zh-CN"/>
          </w:rPr>
          <w:t>八、香精香料中间体公司治理与社会责任</w:t>
        </w:r>
        <w:r>
          <w:tab/>
        </w:r>
        <w:r>
          <w:fldChar w:fldCharType="begin"/>
        </w:r>
        <w:r>
          <w:instrText xml:space="preserve"> PAGEREF _Toc19648 \h </w:instrText>
        </w:r>
        <w:r>
          <w:fldChar w:fldCharType="separate"/>
        </w:r>
        <w:r>
          <w:t>39</w:t>
        </w:r>
        <w:r>
          <w:fldChar w:fldCharType="end"/>
        </w:r>
      </w:hyperlink>
    </w:p>
    <w:p>
      <w:pPr>
        <w:pStyle w:val="TOC2"/>
        <w:tabs>
          <w:tab w:val="right" w:leader="dot" w:pos="8306"/>
        </w:tabs>
      </w:pPr>
      <w:hyperlink w:anchor="_Toc11296" w:history="1">
        <w:r>
          <w:rPr>
            <w:rFonts w:ascii="仿宋" w:eastAsia="仿宋" w:hAnsi="仿宋" w:cs="仿宋" w:hint="eastAsia"/>
            <w:lang w:eastAsia="zh-CN"/>
          </w:rPr>
          <w:t>(一)、公司治理结构</w:t>
        </w:r>
        <w:r>
          <w:tab/>
        </w:r>
        <w:r>
          <w:fldChar w:fldCharType="begin"/>
        </w:r>
        <w:r>
          <w:instrText xml:space="preserve"> PAGEREF _Toc11296 \h </w:instrText>
        </w:r>
        <w:r>
          <w:fldChar w:fldCharType="separate"/>
        </w:r>
        <w:r>
          <w:t>39</w:t>
        </w:r>
        <w:r>
          <w:fldChar w:fldCharType="end"/>
        </w:r>
      </w:hyperlink>
    </w:p>
    <w:p>
      <w:pPr>
        <w:pStyle w:val="TOC2"/>
        <w:tabs>
          <w:tab w:val="right" w:leader="dot" w:pos="8306"/>
        </w:tabs>
      </w:pPr>
      <w:hyperlink w:anchor="_Toc20037" w:history="1">
        <w:r>
          <w:rPr>
            <w:rFonts w:ascii="仿宋" w:eastAsia="仿宋" w:hAnsi="仿宋" w:cs="仿宋" w:hint="eastAsia"/>
            <w:lang w:eastAsia="zh-CN"/>
          </w:rPr>
          <w:t>(二)、董事会运作与决策</w:t>
        </w:r>
        <w:r>
          <w:tab/>
        </w:r>
        <w:r>
          <w:fldChar w:fldCharType="begin"/>
        </w:r>
        <w:r>
          <w:instrText xml:space="preserve"> PAGEREF _Toc20037 \h </w:instrText>
        </w:r>
        <w:r>
          <w:fldChar w:fldCharType="separate"/>
        </w:r>
        <w:r>
          <w:t>40</w:t>
        </w:r>
        <w:r>
          <w:fldChar w:fldCharType="end"/>
        </w:r>
      </w:hyperlink>
    </w:p>
    <w:p>
      <w:pPr>
        <w:pStyle w:val="TOC2"/>
        <w:tabs>
          <w:tab w:val="right" w:leader="dot" w:pos="8306"/>
        </w:tabs>
      </w:pPr>
      <w:hyperlink w:anchor="_Toc26164" w:history="1">
        <w:r>
          <w:rPr>
            <w:rFonts w:ascii="仿宋" w:eastAsia="仿宋" w:hAnsi="仿宋" w:cs="仿宋" w:hint="eastAsia"/>
            <w:lang w:eastAsia="zh-CN"/>
          </w:rPr>
          <w:t>(三)、内部控制与审计</w:t>
        </w:r>
        <w:r>
          <w:tab/>
        </w:r>
        <w:r>
          <w:fldChar w:fldCharType="begin"/>
        </w:r>
        <w:r>
          <w:instrText xml:space="preserve"> PAGEREF _Toc26164 \h </w:instrText>
        </w:r>
        <w:r>
          <w:fldChar w:fldCharType="separate"/>
        </w:r>
        <w:r>
          <w:t>40</w:t>
        </w:r>
        <w:r>
          <w:fldChar w:fldCharType="end"/>
        </w:r>
      </w:hyperlink>
    </w:p>
    <w:p>
      <w:pPr>
        <w:pStyle w:val="TOC2"/>
        <w:tabs>
          <w:tab w:val="right" w:leader="dot" w:pos="8306"/>
        </w:tabs>
      </w:pPr>
      <w:hyperlink w:anchor="_Toc9661" w:history="1">
        <w:r>
          <w:rPr>
            <w:rFonts w:ascii="仿宋" w:eastAsia="仿宋" w:hAnsi="仿宋" w:cs="仿宋" w:hint="eastAsia"/>
            <w:lang w:eastAsia="zh-CN"/>
          </w:rPr>
          <w:t>(四)、法律法规合规体系</w:t>
        </w:r>
        <w:r>
          <w:tab/>
        </w:r>
        <w:r>
          <w:fldChar w:fldCharType="begin"/>
        </w:r>
        <w:r>
          <w:instrText xml:space="preserve"> PAGEREF _Toc9661 \h </w:instrText>
        </w:r>
        <w:r>
          <w:fldChar w:fldCharType="separate"/>
        </w:r>
        <w:r>
          <w:t>41</w:t>
        </w:r>
        <w:r>
          <w:fldChar w:fldCharType="end"/>
        </w:r>
      </w:hyperlink>
    </w:p>
    <w:p>
      <w:pPr>
        <w:pStyle w:val="TOC2"/>
        <w:tabs>
          <w:tab w:val="right" w:leader="dot" w:pos="8306"/>
        </w:tabs>
      </w:pPr>
      <w:hyperlink w:anchor="_Toc2511" w:history="1">
        <w:r>
          <w:rPr>
            <w:rFonts w:ascii="仿宋" w:eastAsia="仿宋" w:hAnsi="仿宋" w:cs="仿宋" w:hint="eastAsia"/>
            <w:lang w:eastAsia="zh-CN"/>
          </w:rPr>
          <w:t>(五)、企业社会责任与道德经营</w:t>
        </w:r>
        <w:r>
          <w:tab/>
        </w:r>
        <w:r>
          <w:fldChar w:fldCharType="begin"/>
        </w:r>
        <w:r>
          <w:instrText xml:space="preserve"> PAGEREF _Toc2511 \h </w:instrText>
        </w:r>
        <w:r>
          <w:fldChar w:fldCharType="separate"/>
        </w:r>
        <w:r>
          <w:t>42</w:t>
        </w:r>
        <w:r>
          <w:fldChar w:fldCharType="end"/>
        </w:r>
      </w:hyperlink>
    </w:p>
    <w:p>
      <w:pPr>
        <w:pStyle w:val="TOC1"/>
        <w:tabs>
          <w:tab w:val="right" w:leader="dot" w:pos="8306"/>
        </w:tabs>
      </w:pPr>
      <w:hyperlink w:anchor="_Toc2947" w:history="1">
        <w:r>
          <w:rPr>
            <w:rFonts w:ascii="仿宋" w:eastAsia="仿宋" w:hAnsi="仿宋" w:cs="仿宋" w:hint="eastAsia"/>
            <w:lang w:eastAsia="zh-CN"/>
          </w:rPr>
          <w:t>九、工艺技术分析</w:t>
        </w:r>
        <w:r>
          <w:tab/>
        </w:r>
        <w:r>
          <w:fldChar w:fldCharType="begin"/>
        </w:r>
        <w:r>
          <w:instrText xml:space="preserve"> PAGEREF _Toc2947 \h </w:instrText>
        </w:r>
        <w:r>
          <w:fldChar w:fldCharType="separate"/>
        </w:r>
        <w:r>
          <w:t>43</w:t>
        </w:r>
        <w:r>
          <w:fldChar w:fldCharType="end"/>
        </w:r>
      </w:hyperlink>
    </w:p>
    <w:p>
      <w:pPr>
        <w:pStyle w:val="TOC2"/>
        <w:tabs>
          <w:tab w:val="right" w:leader="dot" w:pos="8306"/>
        </w:tabs>
      </w:pPr>
      <w:hyperlink w:anchor="_Toc31450" w:history="1">
        <w:r>
          <w:rPr>
            <w:rFonts w:ascii="仿宋" w:eastAsia="仿宋" w:hAnsi="仿宋" w:cs="仿宋" w:hint="eastAsia"/>
            <w:lang w:eastAsia="zh-CN"/>
          </w:rPr>
          <w:t>(一)、香精香料中间体项目建设期原辅材料供应情况</w:t>
        </w:r>
        <w:r>
          <w:tab/>
        </w:r>
        <w:r>
          <w:fldChar w:fldCharType="begin"/>
        </w:r>
        <w:r>
          <w:instrText xml:space="preserve"> PAGEREF _Toc31450 \h </w:instrText>
        </w:r>
        <w:r>
          <w:fldChar w:fldCharType="separate"/>
        </w:r>
        <w:r>
          <w:t>43</w:t>
        </w:r>
        <w:r>
          <w:fldChar w:fldCharType="end"/>
        </w:r>
      </w:hyperlink>
    </w:p>
    <w:p>
      <w:pPr>
        <w:pStyle w:val="TOC2"/>
        <w:tabs>
          <w:tab w:val="right" w:leader="dot" w:pos="8306"/>
        </w:tabs>
      </w:pPr>
      <w:hyperlink w:anchor="_Toc5358" w:history="1">
        <w:r>
          <w:rPr>
            <w:rFonts w:ascii="仿宋" w:eastAsia="仿宋" w:hAnsi="仿宋" w:cs="仿宋" w:hint="eastAsia"/>
            <w:lang w:eastAsia="zh-CN"/>
          </w:rPr>
          <w:t>(二)、香精香料中间体项目运营期原辅材料采购及管理</w:t>
        </w:r>
        <w:r>
          <w:tab/>
        </w:r>
        <w:r>
          <w:fldChar w:fldCharType="begin"/>
        </w:r>
        <w:r>
          <w:instrText xml:space="preserve"> PAGEREF _Toc5358 \h </w:instrText>
        </w:r>
        <w:r>
          <w:fldChar w:fldCharType="separate"/>
        </w:r>
        <w:r>
          <w:t>44</w:t>
        </w:r>
        <w:r>
          <w:fldChar w:fldCharType="end"/>
        </w:r>
      </w:hyperlink>
    </w:p>
    <w:p>
      <w:pPr>
        <w:pStyle w:val="TOC2"/>
        <w:tabs>
          <w:tab w:val="right" w:leader="dot" w:pos="8306"/>
        </w:tabs>
      </w:pPr>
      <w:hyperlink w:anchor="_Toc32283" w:history="1">
        <w:r>
          <w:rPr>
            <w:rFonts w:ascii="仿宋" w:eastAsia="仿宋" w:hAnsi="仿宋" w:cs="仿宋" w:hint="eastAsia"/>
            <w:lang w:eastAsia="zh-CN"/>
          </w:rPr>
          <w:t>(三)、香精香料中间体项目工艺技术设计方案</w:t>
        </w:r>
        <w:r>
          <w:tab/>
        </w:r>
        <w:r>
          <w:fldChar w:fldCharType="begin"/>
        </w:r>
        <w:r>
          <w:instrText xml:space="preserve"> PAGEREF _Toc32283 \h </w:instrText>
        </w:r>
        <w:r>
          <w:fldChar w:fldCharType="separate"/>
        </w:r>
        <w:r>
          <w:t>45</w:t>
        </w:r>
        <w:r>
          <w:fldChar w:fldCharType="end"/>
        </w:r>
      </w:hyperlink>
    </w:p>
    <w:p>
      <w:pPr>
        <w:pStyle w:val="TOC2"/>
        <w:tabs>
          <w:tab w:val="right" w:leader="dot" w:pos="8306"/>
        </w:tabs>
      </w:pPr>
      <w:hyperlink w:anchor="_Toc3404" w:history="1">
        <w:r>
          <w:rPr>
            <w:rFonts w:ascii="仿宋" w:eastAsia="仿宋" w:hAnsi="仿宋" w:cs="仿宋" w:hint="eastAsia"/>
            <w:lang w:eastAsia="zh-CN"/>
          </w:rPr>
          <w:t>(四)、设备选型方案</w:t>
        </w:r>
        <w:r>
          <w:tab/>
        </w:r>
        <w:r>
          <w:fldChar w:fldCharType="begin"/>
        </w:r>
        <w:r>
          <w:instrText xml:space="preserve"> PAGEREF _Toc3404 \h </w:instrText>
        </w:r>
        <w:r>
          <w:fldChar w:fldCharType="separate"/>
        </w:r>
        <w:r>
          <w:t>46</w:t>
        </w:r>
        <w:r>
          <w:fldChar w:fldCharType="end"/>
        </w:r>
      </w:hyperlink>
    </w:p>
    <w:p>
      <w:pPr>
        <w:pStyle w:val="TOC1"/>
        <w:tabs>
          <w:tab w:val="right" w:leader="dot" w:pos="8306"/>
        </w:tabs>
      </w:pPr>
      <w:hyperlink w:anchor="_Toc27836" w:history="1">
        <w:r>
          <w:rPr>
            <w:rFonts w:ascii="仿宋" w:eastAsia="仿宋" w:hAnsi="仿宋" w:cs="仿宋" w:hint="eastAsia"/>
            <w:lang w:eastAsia="zh-CN"/>
          </w:rPr>
          <w:t>十、项目投资情况</w:t>
        </w:r>
        <w:r>
          <w:tab/>
        </w:r>
        <w:r>
          <w:fldChar w:fldCharType="begin"/>
        </w:r>
        <w:r>
          <w:instrText xml:space="preserve"> PAGEREF _Toc27836 \h </w:instrText>
        </w:r>
        <w:r>
          <w:fldChar w:fldCharType="separate"/>
        </w:r>
        <w:r>
          <w:t>46</w:t>
        </w:r>
        <w:r>
          <w:fldChar w:fldCharType="end"/>
        </w:r>
      </w:hyperlink>
    </w:p>
    <w:p>
      <w:pPr>
        <w:pStyle w:val="TOC2"/>
        <w:tabs>
          <w:tab w:val="right" w:leader="dot" w:pos="8306"/>
        </w:tabs>
      </w:pPr>
      <w:hyperlink w:anchor="_Toc8147" w:history="1">
        <w:r>
          <w:rPr>
            <w:rFonts w:ascii="仿宋" w:eastAsia="仿宋" w:hAnsi="仿宋" w:cs="仿宋" w:hint="eastAsia"/>
            <w:lang w:eastAsia="zh-CN"/>
          </w:rPr>
          <w:t>(一)、项目总投资估算</w:t>
        </w:r>
        <w:r>
          <w:tab/>
        </w:r>
        <w:r>
          <w:fldChar w:fldCharType="begin"/>
        </w:r>
        <w:r>
          <w:instrText xml:space="preserve"> PAGEREF _Toc8147 \h </w:instrText>
        </w:r>
        <w:r>
          <w:fldChar w:fldCharType="separate"/>
        </w:r>
        <w:r>
          <w:t>46</w:t>
        </w:r>
        <w:r>
          <w:fldChar w:fldCharType="end"/>
        </w:r>
      </w:hyperlink>
    </w:p>
    <w:p>
      <w:pPr>
        <w:pStyle w:val="TOC2"/>
        <w:tabs>
          <w:tab w:val="right" w:leader="dot" w:pos="8306"/>
        </w:tabs>
      </w:pPr>
      <w:hyperlink w:anchor="_Toc26890" w:history="1">
        <w:r>
          <w:rPr>
            <w:rFonts w:ascii="仿宋" w:eastAsia="仿宋" w:hAnsi="仿宋" w:cs="仿宋" w:hint="eastAsia"/>
            <w:lang w:eastAsia="zh-CN"/>
          </w:rPr>
          <w:t>(二)、资金筹措</w:t>
        </w:r>
        <w:r>
          <w:tab/>
        </w:r>
        <w:r>
          <w:fldChar w:fldCharType="begin"/>
        </w:r>
        <w:r>
          <w:instrText xml:space="preserve"> PAGEREF _Toc26890 \h </w:instrText>
        </w:r>
        <w:r>
          <w:fldChar w:fldCharType="separate"/>
        </w:r>
        <w:r>
          <w:t>48</w:t>
        </w:r>
        <w:r>
          <w:fldChar w:fldCharType="end"/>
        </w:r>
      </w:hyperlink>
    </w:p>
    <w:p>
      <w:pPr>
        <w:pStyle w:val="TOC1"/>
        <w:tabs>
          <w:tab w:val="right" w:leader="dot" w:pos="8306"/>
        </w:tabs>
      </w:pPr>
      <w:hyperlink w:anchor="_Toc8666" w:history="1">
        <w:r>
          <w:rPr>
            <w:rFonts w:ascii="仿宋" w:eastAsia="仿宋" w:hAnsi="仿宋" w:cs="仿宋" w:hint="eastAsia"/>
            <w:lang w:eastAsia="zh-CN"/>
          </w:rPr>
          <w:t>十一、营销和销售分析</w:t>
        </w:r>
        <w:r>
          <w:tab/>
        </w:r>
        <w:r>
          <w:fldChar w:fldCharType="begin"/>
        </w:r>
        <w:r>
          <w:instrText xml:space="preserve"> PAGEREF _Toc8666 \h </w:instrText>
        </w:r>
        <w:r>
          <w:fldChar w:fldCharType="separate"/>
        </w:r>
        <w:r>
          <w:t>48</w:t>
        </w:r>
        <w:r>
          <w:fldChar w:fldCharType="end"/>
        </w:r>
      </w:hyperlink>
    </w:p>
    <w:p>
      <w:pPr>
        <w:pStyle w:val="TOC2"/>
        <w:tabs>
          <w:tab w:val="right" w:leader="dot" w:pos="8306"/>
        </w:tabs>
      </w:pPr>
      <w:hyperlink w:anchor="_Toc17979" w:history="1">
        <w:r>
          <w:rPr>
            <w:rFonts w:ascii="仿宋" w:eastAsia="仿宋" w:hAnsi="仿宋" w:cs="仿宋" w:hint="eastAsia"/>
            <w:lang w:eastAsia="zh-CN"/>
          </w:rPr>
          <w:t>(一)、营销策略分析</w:t>
        </w:r>
        <w:r>
          <w:tab/>
        </w:r>
        <w:r>
          <w:fldChar w:fldCharType="begin"/>
        </w:r>
        <w:r>
          <w:instrText xml:space="preserve"> PAGEREF _Toc17979 \h </w:instrText>
        </w:r>
        <w:r>
          <w:fldChar w:fldCharType="separate"/>
        </w:r>
        <w:r>
          <w:t>48</w:t>
        </w:r>
        <w:r>
          <w:fldChar w:fldCharType="end"/>
        </w:r>
      </w:hyperlink>
    </w:p>
    <w:p>
      <w:pPr>
        <w:pStyle w:val="TOC2"/>
        <w:tabs>
          <w:tab w:val="right" w:leader="dot" w:pos="8306"/>
        </w:tabs>
      </w:pPr>
      <w:hyperlink w:anchor="_Toc2073" w:history="1">
        <w:r>
          <w:rPr>
            <w:rFonts w:ascii="仿宋" w:eastAsia="仿宋" w:hAnsi="仿宋" w:cs="仿宋" w:hint="eastAsia"/>
            <w:lang w:eastAsia="zh-CN"/>
          </w:rPr>
          <w:t>(二)、销售渠道分析</w:t>
        </w:r>
        <w:r>
          <w:tab/>
        </w:r>
        <w:r>
          <w:fldChar w:fldCharType="begin"/>
        </w:r>
        <w:r>
          <w:instrText xml:space="preserve"> PAGEREF _Toc2073 \h </w:instrText>
        </w:r>
        <w:r>
          <w:fldChar w:fldCharType="separate"/>
        </w:r>
        <w:r>
          <w:t>50</w:t>
        </w:r>
        <w:r>
          <w:fldChar w:fldCharType="end"/>
        </w:r>
      </w:hyperlink>
    </w:p>
    <w:p>
      <w:pPr>
        <w:pStyle w:val="TOC2"/>
        <w:tabs>
          <w:tab w:val="right" w:leader="dot" w:pos="8306"/>
        </w:tabs>
      </w:pPr>
      <w:hyperlink w:anchor="_Toc9008" w:history="1">
        <w:r>
          <w:rPr>
            <w:rFonts w:ascii="仿宋" w:eastAsia="仿宋" w:hAnsi="仿宋" w:cs="仿宋" w:hint="eastAsia"/>
            <w:lang w:eastAsia="zh-CN"/>
          </w:rPr>
          <w:t>(三)、定价策略分析</w:t>
        </w:r>
        <w:r>
          <w:tab/>
        </w:r>
        <w:r>
          <w:fldChar w:fldCharType="begin"/>
        </w:r>
        <w:r>
          <w:instrText xml:space="preserve"> PAGEREF _Toc9008 \h </w:instrText>
        </w:r>
        <w:r>
          <w:fldChar w:fldCharType="separate"/>
        </w:r>
        <w:r>
          <w:t>51</w:t>
        </w:r>
        <w:r>
          <w:fldChar w:fldCharType="end"/>
        </w:r>
      </w:hyperlink>
    </w:p>
    <w:p>
      <w:pPr>
        <w:pStyle w:val="TOC2"/>
        <w:tabs>
          <w:tab w:val="right" w:leader="dot" w:pos="8306"/>
        </w:tabs>
      </w:pPr>
      <w:hyperlink w:anchor="_Toc9929" w:history="1">
        <w:r>
          <w:rPr>
            <w:rFonts w:ascii="仿宋" w:eastAsia="仿宋" w:hAnsi="仿宋" w:cs="仿宋" w:hint="eastAsia"/>
            <w:lang w:eastAsia="zh-CN"/>
          </w:rPr>
          <w:t>(四)、营销活动的效果评估</w:t>
        </w:r>
        <w:r>
          <w:tab/>
        </w:r>
        <w:r>
          <w:fldChar w:fldCharType="begin"/>
        </w:r>
        <w:r>
          <w:instrText xml:space="preserve"> PAGEREF _Toc9929 \h </w:instrText>
        </w:r>
        <w:r>
          <w:fldChar w:fldCharType="separate"/>
        </w:r>
        <w:r>
          <w:t>52</w:t>
        </w:r>
        <w:r>
          <w:fldChar w:fldCharType="end"/>
        </w:r>
      </w:hyperlink>
    </w:p>
    <w:p>
      <w:pPr>
        <w:pStyle w:val="TOC1"/>
        <w:tabs>
          <w:tab w:val="right" w:leader="dot" w:pos="8306"/>
        </w:tabs>
      </w:pPr>
      <w:hyperlink w:anchor="_Toc30870" w:history="1">
        <w:r>
          <w:rPr>
            <w:rFonts w:ascii="仿宋" w:eastAsia="仿宋" w:hAnsi="仿宋" w:cs="仿宋" w:hint="eastAsia"/>
            <w:lang w:eastAsia="zh-CN"/>
          </w:rPr>
          <w:t>十二、香精香料中间体项目经济评价</w:t>
        </w:r>
        <w:r>
          <w:tab/>
        </w:r>
        <w:r>
          <w:fldChar w:fldCharType="begin"/>
        </w:r>
        <w:r>
          <w:instrText xml:space="preserve"> PAGEREF _Toc30870 \h </w:instrText>
        </w:r>
        <w:r>
          <w:fldChar w:fldCharType="separate"/>
        </w:r>
        <w:r>
          <w:t>54</w:t>
        </w:r>
        <w:r>
          <w:fldChar w:fldCharType="end"/>
        </w:r>
      </w:hyperlink>
    </w:p>
    <w:p>
      <w:pPr>
        <w:pStyle w:val="TOC2"/>
        <w:tabs>
          <w:tab w:val="right" w:leader="dot" w:pos="8306"/>
        </w:tabs>
      </w:pPr>
      <w:hyperlink w:anchor="_Toc7124" w:history="1">
        <w:r>
          <w:rPr>
            <w:rFonts w:ascii="仿宋" w:eastAsia="仿宋" w:hAnsi="仿宋" w:cs="仿宋" w:hint="eastAsia"/>
            <w:lang w:eastAsia="zh-CN"/>
          </w:rPr>
          <w:t>(一)、经济评价综述</w:t>
        </w:r>
        <w:r>
          <w:tab/>
        </w:r>
        <w:r>
          <w:fldChar w:fldCharType="begin"/>
        </w:r>
        <w:r>
          <w:instrText xml:space="preserve"> PAGEREF _Toc7124 \h </w:instrText>
        </w:r>
        <w:r>
          <w:fldChar w:fldCharType="separate"/>
        </w:r>
        <w:r>
          <w:t>54</w:t>
        </w:r>
        <w:r>
          <w:fldChar w:fldCharType="end"/>
        </w:r>
      </w:hyperlink>
    </w:p>
    <w:p>
      <w:pPr>
        <w:pStyle w:val="TOC2"/>
        <w:tabs>
          <w:tab w:val="right" w:leader="dot" w:pos="8306"/>
        </w:tabs>
      </w:pPr>
      <w:hyperlink w:anchor="_Toc7386" w:history="1">
        <w:r>
          <w:rPr>
            <w:rFonts w:ascii="仿宋" w:eastAsia="仿宋" w:hAnsi="仿宋" w:cs="仿宋" w:hint="eastAsia"/>
            <w:lang w:eastAsia="zh-CN"/>
          </w:rPr>
          <w:t>(二)、经济评价财务测算</w:t>
        </w:r>
        <w:r>
          <w:tab/>
        </w:r>
        <w:r>
          <w:fldChar w:fldCharType="begin"/>
        </w:r>
        <w:r>
          <w:instrText xml:space="preserve"> PAGEREF _Toc7386 \h </w:instrText>
        </w:r>
        <w:r>
          <w:fldChar w:fldCharType="separate"/>
        </w:r>
        <w:r>
          <w:t>55</w:t>
        </w:r>
        <w:r>
          <w:fldChar w:fldCharType="end"/>
        </w:r>
      </w:hyperlink>
    </w:p>
    <w:p>
      <w:pPr>
        <w:pStyle w:val="TOC2"/>
        <w:tabs>
          <w:tab w:val="right" w:leader="dot" w:pos="8306"/>
        </w:tabs>
      </w:pPr>
      <w:hyperlink w:anchor="_Toc31608" w:history="1">
        <w:r>
          <w:rPr>
            <w:rFonts w:ascii="仿宋" w:eastAsia="仿宋" w:hAnsi="仿宋" w:cs="仿宋" w:hint="eastAsia"/>
            <w:lang w:eastAsia="zh-CN"/>
          </w:rPr>
          <w:t>(三)、香精香料中间体项目盈利能力分析</w:t>
        </w:r>
        <w:r>
          <w:tab/>
        </w:r>
        <w:r>
          <w:fldChar w:fldCharType="begin"/>
        </w:r>
        <w:r>
          <w:instrText xml:space="preserve"> PAGEREF _Toc31608 \h </w:instrText>
        </w:r>
        <w:r>
          <w:fldChar w:fldCharType="separate"/>
        </w:r>
        <w:r>
          <w:t>57</w:t>
        </w:r>
        <w:r>
          <w:fldChar w:fldCharType="end"/>
        </w:r>
      </w:hyperlink>
    </w:p>
    <w:p>
      <w:pPr>
        <w:pStyle w:val="TOC1"/>
        <w:tabs>
          <w:tab w:val="right" w:leader="dot" w:pos="8306"/>
        </w:tabs>
      </w:pPr>
      <w:hyperlink w:anchor="_Toc5308" w:history="1">
        <w:r>
          <w:rPr>
            <w:rFonts w:ascii="仿宋" w:eastAsia="仿宋" w:hAnsi="仿宋" w:cs="仿宋" w:hint="eastAsia"/>
            <w:lang w:eastAsia="zh-CN"/>
          </w:rPr>
          <w:t>十三、香精香料中间体行业产品策略</w:t>
        </w:r>
        <w:r>
          <w:tab/>
        </w:r>
        <w:r>
          <w:fldChar w:fldCharType="begin"/>
        </w:r>
        <w:r>
          <w:instrText xml:space="preserve"> PAGEREF _Toc5308 \h </w:instrText>
        </w:r>
        <w:r>
          <w:fldChar w:fldCharType="separate"/>
        </w:r>
        <w:r>
          <w:t>57</w:t>
        </w:r>
        <w:r>
          <w:fldChar w:fldCharType="end"/>
        </w:r>
      </w:hyperlink>
    </w:p>
    <w:p>
      <w:pPr>
        <w:pStyle w:val="TOC2"/>
        <w:tabs>
          <w:tab w:val="right" w:leader="dot" w:pos="8306"/>
        </w:tabs>
      </w:pPr>
      <w:hyperlink w:anchor="_Toc23305" w:history="1">
        <w:r>
          <w:rPr>
            <w:rFonts w:ascii="仿宋" w:eastAsia="仿宋" w:hAnsi="仿宋" w:cs="仿宋" w:hint="eastAsia"/>
            <w:lang w:eastAsia="zh-CN"/>
          </w:rPr>
          <w:t>(一)、产品定位</w:t>
        </w:r>
        <w:r>
          <w:tab/>
        </w:r>
        <w:r>
          <w:fldChar w:fldCharType="begin"/>
        </w:r>
        <w:r>
          <w:instrText xml:space="preserve"> PAGEREF _Toc23305 \h </w:instrText>
        </w:r>
        <w:r>
          <w:fldChar w:fldCharType="separate"/>
        </w:r>
        <w:r>
          <w:t>57</w:t>
        </w:r>
        <w:r>
          <w:fldChar w:fldCharType="end"/>
        </w:r>
      </w:hyperlink>
    </w:p>
    <w:p>
      <w:pPr>
        <w:pStyle w:val="TOC2"/>
        <w:tabs>
          <w:tab w:val="right" w:leader="dot" w:pos="8306"/>
        </w:tabs>
      </w:pPr>
      <w:hyperlink w:anchor="_Toc32140" w:history="1">
        <w:r>
          <w:rPr>
            <w:rFonts w:ascii="仿宋" w:eastAsia="仿宋" w:hAnsi="仿宋" w:cs="仿宋" w:hint="eastAsia"/>
            <w:lang w:eastAsia="zh-CN"/>
          </w:rPr>
          <w:t>(二)、产品种类</w:t>
        </w:r>
        <w:r>
          <w:tab/>
        </w:r>
        <w:r>
          <w:fldChar w:fldCharType="begin"/>
        </w:r>
        <w:r>
          <w:instrText xml:space="preserve"> PAGEREF _Toc32140 \h </w:instrText>
        </w:r>
        <w:r>
          <w:fldChar w:fldCharType="separate"/>
        </w:r>
        <w:r>
          <w:t>57</w:t>
        </w:r>
        <w:r>
          <w:fldChar w:fldCharType="end"/>
        </w:r>
      </w:hyperlink>
    </w:p>
    <w:p>
      <w:pPr>
        <w:pStyle w:val="TOC2"/>
        <w:tabs>
          <w:tab w:val="right" w:leader="dot" w:pos="8306"/>
        </w:tabs>
      </w:pPr>
      <w:hyperlink w:anchor="_Toc29362" w:history="1">
        <w:r>
          <w:rPr>
            <w:rFonts w:ascii="仿宋" w:eastAsia="仿宋" w:hAnsi="仿宋" w:cs="仿宋" w:hint="eastAsia"/>
            <w:lang w:eastAsia="zh-CN"/>
          </w:rPr>
          <w:t>(三)、产品质量</w:t>
        </w:r>
        <w:r>
          <w:tab/>
        </w:r>
        <w:r>
          <w:fldChar w:fldCharType="begin"/>
        </w:r>
        <w:r>
          <w:instrText xml:space="preserve"> PAGEREF _Toc29362 \h </w:instrText>
        </w:r>
        <w:r>
          <w:fldChar w:fldCharType="separate"/>
        </w:r>
        <w:r>
          <w:t>58</w:t>
        </w:r>
        <w:r>
          <w:fldChar w:fldCharType="end"/>
        </w:r>
      </w:hyperlink>
    </w:p>
    <w:p>
      <w:pPr>
        <w:pStyle w:val="TOC2"/>
        <w:tabs>
          <w:tab w:val="right" w:leader="dot" w:pos="8306"/>
        </w:tabs>
      </w:pPr>
      <w:hyperlink w:anchor="_Toc1630" w:history="1">
        <w:r>
          <w:rPr>
            <w:rFonts w:ascii="仿宋" w:eastAsia="仿宋" w:hAnsi="仿宋" w:cs="仿宋" w:hint="eastAsia"/>
            <w:lang w:eastAsia="zh-CN"/>
          </w:rPr>
          <w:t>(四)、创新设计</w:t>
        </w:r>
        <w:r>
          <w:tab/>
        </w:r>
        <w:r>
          <w:fldChar w:fldCharType="begin"/>
        </w:r>
        <w:r>
          <w:instrText xml:space="preserve"> PAGEREF _Toc1630 \h </w:instrText>
        </w:r>
        <w:r>
          <w:fldChar w:fldCharType="separate"/>
        </w:r>
        <w:r>
          <w:t>58</w:t>
        </w:r>
        <w:r>
          <w:fldChar w:fldCharType="end"/>
        </w:r>
      </w:hyperlink>
    </w:p>
    <w:p>
      <w:pPr>
        <w:pStyle w:val="TOC2"/>
        <w:tabs>
          <w:tab w:val="right" w:leader="dot" w:pos="8306"/>
        </w:tabs>
      </w:pPr>
      <w:hyperlink w:anchor="_Toc5743" w:history="1">
        <w:r>
          <w:rPr>
            <w:rFonts w:ascii="仿宋" w:eastAsia="仿宋" w:hAnsi="仿宋" w:cs="仿宋" w:hint="eastAsia"/>
            <w:lang w:eastAsia="zh-CN"/>
          </w:rPr>
          <w:t>(五)、价格策略</w:t>
        </w:r>
        <w:r>
          <w:tab/>
        </w:r>
        <w:r>
          <w:fldChar w:fldCharType="begin"/>
        </w:r>
        <w:r>
          <w:instrText xml:space="preserve"> PAGEREF _Toc5743 \h </w:instrText>
        </w:r>
        <w:r>
          <w:fldChar w:fldCharType="separate"/>
        </w:r>
        <w:r>
          <w:t>58</w:t>
        </w:r>
        <w:r>
          <w:fldChar w:fldCharType="end"/>
        </w:r>
      </w:hyperlink>
    </w:p>
    <w:p>
      <w:pPr>
        <w:pStyle w:val="TOC2"/>
        <w:tabs>
          <w:tab w:val="right" w:leader="dot" w:pos="8306"/>
        </w:tabs>
      </w:pPr>
      <w:hyperlink w:anchor="_Toc22446" w:history="1">
        <w:r>
          <w:rPr>
            <w:rFonts w:ascii="仿宋" w:eastAsia="仿宋" w:hAnsi="仿宋" w:cs="仿宋" w:hint="eastAsia"/>
            <w:lang w:eastAsia="zh-CN"/>
          </w:rPr>
          <w:t>(六)、售后服务</w:t>
        </w:r>
        <w:r>
          <w:tab/>
        </w:r>
        <w:r>
          <w:fldChar w:fldCharType="begin"/>
        </w:r>
        <w:r>
          <w:instrText xml:space="preserve"> PAGEREF _Toc22446 \h </w:instrText>
        </w:r>
        <w:r>
          <w:fldChar w:fldCharType="separate"/>
        </w:r>
        <w:r>
          <w:t>58</w:t>
        </w:r>
        <w:r>
          <w:fldChar w:fldCharType="end"/>
        </w:r>
      </w:hyperlink>
    </w:p>
    <w:p>
      <w:pPr>
        <w:pStyle w:val="TOC1"/>
        <w:tabs>
          <w:tab w:val="right" w:leader="dot" w:pos="8306"/>
        </w:tabs>
      </w:pPr>
      <w:hyperlink w:anchor="_Toc1934" w:history="1">
        <w:r>
          <w:rPr>
            <w:rFonts w:ascii="仿宋" w:eastAsia="仿宋" w:hAnsi="仿宋" w:cs="仿宋" w:hint="eastAsia"/>
            <w:lang w:eastAsia="zh-CN"/>
          </w:rPr>
          <w:t>十四、香精香料中间体项目背景、必要性</w:t>
        </w:r>
        <w:r>
          <w:tab/>
        </w:r>
        <w:r>
          <w:fldChar w:fldCharType="begin"/>
        </w:r>
        <w:r>
          <w:instrText xml:space="preserve"> PAGEREF _Toc1934 \h </w:instrText>
        </w:r>
        <w:r>
          <w:fldChar w:fldCharType="separate"/>
        </w:r>
        <w:r>
          <w:t>59</w:t>
        </w:r>
        <w:r>
          <w:fldChar w:fldCharType="end"/>
        </w:r>
      </w:hyperlink>
    </w:p>
    <w:p>
      <w:pPr>
        <w:pStyle w:val="TOC2"/>
        <w:tabs>
          <w:tab w:val="right" w:leader="dot" w:pos="8306"/>
        </w:tabs>
      </w:pPr>
      <w:hyperlink w:anchor="_Toc1353" w:history="1">
        <w:r>
          <w:rPr>
            <w:rFonts w:ascii="仿宋" w:eastAsia="仿宋" w:hAnsi="仿宋" w:cs="仿宋" w:hint="eastAsia"/>
            <w:lang w:eastAsia="zh-CN"/>
          </w:rPr>
          <w:t>(一)、行业背景分析</w:t>
        </w:r>
        <w:r>
          <w:tab/>
        </w:r>
        <w:r>
          <w:fldChar w:fldCharType="begin"/>
        </w:r>
        <w:r>
          <w:instrText xml:space="preserve"> PAGEREF _Toc1353 \h </w:instrText>
        </w:r>
        <w:r>
          <w:fldChar w:fldCharType="separate"/>
        </w:r>
        <w:r>
          <w:t>59</w:t>
        </w:r>
        <w:r>
          <w:fldChar w:fldCharType="end"/>
        </w:r>
      </w:hyperlink>
    </w:p>
    <w:p>
      <w:pPr>
        <w:pStyle w:val="TOC2"/>
        <w:tabs>
          <w:tab w:val="right" w:leader="dot" w:pos="8306"/>
        </w:tabs>
      </w:pPr>
      <w:hyperlink w:anchor="_Toc27510" w:history="1">
        <w:r>
          <w:rPr>
            <w:rFonts w:ascii="仿宋" w:eastAsia="仿宋" w:hAnsi="仿宋" w:cs="仿宋" w:hint="eastAsia"/>
            <w:lang w:eastAsia="zh-CN"/>
          </w:rPr>
          <w:t>(二)、产业发展分析</w:t>
        </w:r>
        <w:r>
          <w:tab/>
        </w:r>
        <w:r>
          <w:fldChar w:fldCharType="begin"/>
        </w:r>
        <w:r>
          <w:instrText xml:space="preserve"> PAGEREF _Toc27510 \h </w:instrText>
        </w:r>
        <w:r>
          <w:fldChar w:fldCharType="separate"/>
        </w:r>
        <w:r>
          <w:t>60</w:t>
        </w:r>
        <w:r>
          <w:fldChar w:fldCharType="end"/>
        </w:r>
      </w:hyperlink>
    </w:p>
    <w:p>
      <w:pPr>
        <w:pStyle w:val="TOC1"/>
        <w:tabs>
          <w:tab w:val="right" w:leader="dot" w:pos="8306"/>
        </w:tabs>
      </w:pPr>
      <w:hyperlink w:anchor="_Toc17538" w:history="1">
        <w:r>
          <w:rPr>
            <w:rFonts w:ascii="仿宋" w:eastAsia="仿宋" w:hAnsi="仿宋" w:cs="仿宋" w:hint="eastAsia"/>
            <w:lang w:eastAsia="zh-CN"/>
          </w:rPr>
          <w:t>十五、市场调查与竞争分析</w:t>
        </w:r>
        <w:r>
          <w:tab/>
        </w:r>
        <w:r>
          <w:fldChar w:fldCharType="begin"/>
        </w:r>
        <w:r>
          <w:instrText xml:space="preserve"> PAGEREF _Toc17538 \h </w:instrText>
        </w:r>
        <w:r>
          <w:fldChar w:fldCharType="separate"/>
        </w:r>
        <w:r>
          <w:t>61</w:t>
        </w:r>
        <w:r>
          <w:fldChar w:fldCharType="end"/>
        </w:r>
      </w:hyperlink>
    </w:p>
    <w:p>
      <w:pPr>
        <w:pStyle w:val="TOC2"/>
        <w:tabs>
          <w:tab w:val="right" w:leader="dot" w:pos="8306"/>
        </w:tabs>
      </w:pPr>
      <w:hyperlink w:anchor="_Toc22931" w:history="1">
        <w:r>
          <w:rPr>
            <w:rFonts w:ascii="仿宋" w:eastAsia="仿宋" w:hAnsi="仿宋" w:cs="仿宋" w:hint="eastAsia"/>
            <w:lang w:eastAsia="zh-CN"/>
          </w:rPr>
          <w:t>(一)、市场调查方法</w:t>
        </w:r>
        <w:r>
          <w:tab/>
        </w:r>
        <w:r>
          <w:fldChar w:fldCharType="begin"/>
        </w:r>
        <w:r>
          <w:instrText xml:space="preserve"> PAGEREF _Toc22931 \h </w:instrText>
        </w:r>
        <w:r>
          <w:fldChar w:fldCharType="separate"/>
        </w:r>
        <w:r>
          <w:t>61</w:t>
        </w:r>
        <w:r>
          <w:fldChar w:fldCharType="end"/>
        </w:r>
      </w:hyperlink>
    </w:p>
    <w:p>
      <w:pPr>
        <w:pStyle w:val="TOC2"/>
        <w:tabs>
          <w:tab w:val="right" w:leader="dot" w:pos="8306"/>
        </w:tabs>
      </w:pPr>
      <w:hyperlink w:anchor="_Toc12531" w:history="1">
        <w:r>
          <w:rPr>
            <w:rFonts w:ascii="仿宋" w:eastAsia="仿宋" w:hAnsi="仿宋" w:cs="仿宋" w:hint="eastAsia"/>
            <w:lang w:eastAsia="zh-CN"/>
          </w:rPr>
          <w:t>(二)、竞争对手分析</w:t>
        </w:r>
        <w:r>
          <w:tab/>
        </w:r>
        <w:r>
          <w:fldChar w:fldCharType="begin"/>
        </w:r>
        <w:r>
          <w:instrText xml:space="preserve"> PAGEREF _Toc12531 \h </w:instrText>
        </w:r>
        <w:r>
          <w:fldChar w:fldCharType="separate"/>
        </w:r>
        <w:r>
          <w:t>62</w:t>
        </w:r>
        <w:r>
          <w:fldChar w:fldCharType="end"/>
        </w:r>
      </w:hyperlink>
    </w:p>
    <w:p>
      <w:pPr>
        <w:pStyle w:val="TOC2"/>
        <w:tabs>
          <w:tab w:val="right" w:leader="dot" w:pos="8306"/>
        </w:tabs>
      </w:pPr>
      <w:hyperlink w:anchor="_Toc16777" w:history="1">
        <w:r>
          <w:rPr>
            <w:rFonts w:ascii="仿宋" w:eastAsia="仿宋" w:hAnsi="仿宋" w:cs="仿宋" w:hint="eastAsia"/>
            <w:lang w:eastAsia="zh-CN"/>
          </w:rPr>
          <w:t>(三)、市场份额评估</w:t>
        </w:r>
        <w:r>
          <w:tab/>
        </w:r>
        <w:r>
          <w:fldChar w:fldCharType="begin"/>
        </w:r>
        <w:r>
          <w:instrText xml:space="preserve"> PAGEREF _Toc16777 \h </w:instrText>
        </w:r>
        <w:r>
          <w:fldChar w:fldCharType="separate"/>
        </w:r>
        <w:r>
          <w:t>63</w:t>
        </w:r>
        <w:r>
          <w:fldChar w:fldCharType="end"/>
        </w:r>
      </w:hyperlink>
    </w:p>
    <w:p>
      <w:pPr>
        <w:pStyle w:val="TOC1"/>
        <w:tabs>
          <w:tab w:val="right" w:leader="dot" w:pos="8306"/>
        </w:tabs>
      </w:pPr>
      <w:hyperlink w:anchor="_Toc31833" w:history="1">
        <w:r>
          <w:rPr>
            <w:rFonts w:ascii="仿宋" w:eastAsia="仿宋" w:hAnsi="仿宋" w:cs="仿宋" w:hint="eastAsia"/>
            <w:lang w:eastAsia="zh-CN"/>
          </w:rPr>
          <w:t>十六、香精香料中间体项目工程方案</w:t>
        </w:r>
        <w:r>
          <w:tab/>
        </w:r>
        <w:r>
          <w:fldChar w:fldCharType="begin"/>
        </w:r>
        <w:r>
          <w:instrText xml:space="preserve"> PAGEREF _Toc31833 \h </w:instrText>
        </w:r>
        <w:r>
          <w:fldChar w:fldCharType="separate"/>
        </w:r>
        <w:r>
          <w:t>64</w:t>
        </w:r>
        <w:r>
          <w:fldChar w:fldCharType="end"/>
        </w:r>
      </w:hyperlink>
    </w:p>
    <w:p>
      <w:pPr>
        <w:pStyle w:val="TOC2"/>
        <w:tabs>
          <w:tab w:val="right" w:leader="dot" w:pos="8306"/>
        </w:tabs>
      </w:pPr>
      <w:hyperlink w:anchor="_Toc13344" w:history="1">
        <w:r>
          <w:rPr>
            <w:rFonts w:ascii="仿宋" w:eastAsia="仿宋" w:hAnsi="仿宋" w:cs="仿宋" w:hint="eastAsia"/>
            <w:lang w:eastAsia="zh-CN"/>
          </w:rPr>
          <w:t>(一)、建筑工程设计原则</w:t>
        </w:r>
        <w:r>
          <w:tab/>
        </w:r>
        <w:r>
          <w:fldChar w:fldCharType="begin"/>
        </w:r>
        <w:r>
          <w:instrText xml:space="preserve"> PAGEREF _Toc13344 \h </w:instrText>
        </w:r>
        <w:r>
          <w:fldChar w:fldCharType="separate"/>
        </w:r>
        <w:r>
          <w:t>64</w:t>
        </w:r>
        <w:r>
          <w:fldChar w:fldCharType="end"/>
        </w:r>
      </w:hyperlink>
    </w:p>
    <w:p>
      <w:pPr>
        <w:pStyle w:val="TOC2"/>
        <w:tabs>
          <w:tab w:val="right" w:leader="dot" w:pos="8306"/>
        </w:tabs>
      </w:pPr>
      <w:hyperlink w:anchor="_Toc2643" w:history="1">
        <w:r>
          <w:rPr>
            <w:rFonts w:ascii="仿宋" w:eastAsia="仿宋" w:hAnsi="仿宋" w:cs="仿宋" w:hint="eastAsia"/>
            <w:lang w:eastAsia="zh-CN"/>
          </w:rPr>
          <w:t>(二)、土建工程设计年限及安全等级</w:t>
        </w:r>
        <w:r>
          <w:tab/>
        </w:r>
        <w:r>
          <w:fldChar w:fldCharType="begin"/>
        </w:r>
        <w:r>
          <w:instrText xml:space="preserve"> PAGEREF _Toc2643 \h </w:instrText>
        </w:r>
        <w:r>
          <w:fldChar w:fldCharType="separate"/>
        </w:r>
        <w:r>
          <w:t>65</w:t>
        </w:r>
        <w:r>
          <w:fldChar w:fldCharType="end"/>
        </w:r>
      </w:hyperlink>
    </w:p>
    <w:p>
      <w:pPr>
        <w:pStyle w:val="TOC2"/>
        <w:tabs>
          <w:tab w:val="right" w:leader="dot" w:pos="8306"/>
        </w:tabs>
      </w:pPr>
      <w:hyperlink w:anchor="_Toc11408" w:history="1">
        <w:r>
          <w:rPr>
            <w:rFonts w:ascii="仿宋" w:eastAsia="仿宋" w:hAnsi="仿宋" w:cs="仿宋" w:hint="eastAsia"/>
            <w:lang w:eastAsia="zh-CN"/>
          </w:rPr>
          <w:t>(三)、建筑工程设计总体要求</w:t>
        </w:r>
        <w:r>
          <w:tab/>
        </w:r>
        <w:r>
          <w:fldChar w:fldCharType="begin"/>
        </w:r>
        <w:r>
          <w:instrText xml:space="preserve"> PAGEREF _Toc11408 \h </w:instrText>
        </w:r>
        <w:r>
          <w:fldChar w:fldCharType="separate"/>
        </w:r>
        <w:r>
          <w:t>66</w:t>
        </w:r>
        <w:r>
          <w:fldChar w:fldCharType="end"/>
        </w:r>
      </w:hyperlink>
    </w:p>
    <w:p>
      <w:pPr>
        <w:pStyle w:val="TOC2"/>
        <w:tabs>
          <w:tab w:val="right" w:leader="dot" w:pos="8306"/>
        </w:tabs>
      </w:pPr>
      <w:hyperlink w:anchor="_Toc16135" w:history="1">
        <w:r>
          <w:rPr>
            <w:rFonts w:ascii="仿宋" w:eastAsia="仿宋" w:hAnsi="仿宋" w:cs="仿宋" w:hint="eastAsia"/>
            <w:lang w:eastAsia="zh-CN"/>
          </w:rPr>
          <w:t>(四)、土建工程建设指标</w:t>
        </w:r>
        <w:r>
          <w:tab/>
        </w:r>
        <w:r>
          <w:fldChar w:fldCharType="begin"/>
        </w:r>
        <w:r>
          <w:instrText xml:space="preserve"> PAGEREF _Toc16135 \h </w:instrText>
        </w:r>
        <w:r>
          <w:fldChar w:fldCharType="separate"/>
        </w:r>
        <w:r>
          <w:t>66</w:t>
        </w:r>
        <w:r>
          <w:fldChar w:fldCharType="end"/>
        </w:r>
      </w:hyperlink>
    </w:p>
    <w:p>
      <w:pPr>
        <w:pStyle w:val="TOC1"/>
        <w:tabs>
          <w:tab w:val="right" w:leader="dot" w:pos="8306"/>
        </w:tabs>
      </w:pPr>
      <w:hyperlink w:anchor="_Toc9483" w:history="1">
        <w:r>
          <w:rPr>
            <w:rFonts w:ascii="仿宋" w:eastAsia="仿宋" w:hAnsi="仿宋" w:cs="仿宋" w:hint="eastAsia"/>
            <w:lang w:eastAsia="zh-CN"/>
          </w:rPr>
          <w:t>十七、香精香料中间体项目监督与评估</w:t>
        </w:r>
        <w:r>
          <w:tab/>
        </w:r>
        <w:r>
          <w:fldChar w:fldCharType="begin"/>
        </w:r>
        <w:r>
          <w:instrText xml:space="preserve"> PAGEREF _Toc9483 \h </w:instrText>
        </w:r>
        <w:r>
          <w:fldChar w:fldCharType="separate"/>
        </w:r>
        <w:r>
          <w:t>67</w:t>
        </w:r>
        <w:r>
          <w:fldChar w:fldCharType="end"/>
        </w:r>
      </w:hyperlink>
    </w:p>
    <w:p>
      <w:pPr>
        <w:pStyle w:val="TOC2"/>
        <w:tabs>
          <w:tab w:val="right" w:leader="dot" w:pos="8306"/>
        </w:tabs>
      </w:pPr>
      <w:hyperlink w:anchor="_Toc16374" w:history="1">
        <w:r>
          <w:rPr>
            <w:rFonts w:ascii="仿宋" w:eastAsia="仿宋" w:hAnsi="仿宋" w:cs="仿宋" w:hint="eastAsia"/>
            <w:lang w:eastAsia="zh-CN"/>
          </w:rPr>
          <w:t>(一)、香精香料中间体项目监督体系</w:t>
        </w:r>
        <w:r>
          <w:tab/>
        </w:r>
        <w:r>
          <w:fldChar w:fldCharType="begin"/>
        </w:r>
        <w:r>
          <w:instrText xml:space="preserve"> PAGEREF _Toc16374 \h </w:instrText>
        </w:r>
        <w:r>
          <w:fldChar w:fldCharType="separate"/>
        </w:r>
        <w:r>
          <w:t>67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714" w:history="1">
        <w:r>
          <w:rPr>
            <w:rFonts w:ascii="仿宋" w:eastAsia="仿宋" w:hAnsi="仿宋" w:cs="仿宋" w:hint="eastAsia"/>
            <w:lang w:eastAsia="zh-CN"/>
          </w:rPr>
          <w:t>(二)、绩效评估与指标</w:t>
        </w:r>
        <w:r>
          <w:tab/>
        </w:r>
        <w:r>
          <w:fldChar w:fldCharType="begin"/>
        </w:r>
        <w:r>
          <w:instrText xml:space="preserve"> PAGEREF _Toc22714 \h </w:instrText>
        </w:r>
        <w:r>
          <w:fldChar w:fldCharType="separate"/>
        </w:r>
        <w:r>
          <w:t>68</w:t>
        </w:r>
        <w:r>
          <w:fldChar w:fldCharType="end"/>
        </w:r>
      </w:hyperlink>
    </w:p>
    <w:p>
      <w:pPr>
        <w:pStyle w:val="TOC2"/>
        <w:tabs>
          <w:tab w:val="right" w:leader="dot" w:pos="8306"/>
        </w:tabs>
      </w:pPr>
      <w:hyperlink w:anchor="_Toc8340" w:history="1">
        <w:r>
          <w:rPr>
            <w:rFonts w:ascii="仿宋" w:eastAsia="仿宋" w:hAnsi="仿宋" w:cs="仿宋" w:hint="eastAsia"/>
            <w:lang w:eastAsia="zh-CN"/>
          </w:rPr>
          <w:t>(三)、变更管理与调整</w:t>
        </w:r>
        <w:r>
          <w:tab/>
        </w:r>
        <w:r>
          <w:fldChar w:fldCharType="begin"/>
        </w:r>
        <w:r>
          <w:instrText xml:space="preserve"> PAGEREF _Toc8340 \h </w:instrText>
        </w:r>
        <w:r>
          <w:fldChar w:fldCharType="separate"/>
        </w:r>
        <w:r>
          <w:t>69</w:t>
        </w:r>
        <w:r>
          <w:fldChar w:fldCharType="end"/>
        </w:r>
      </w:hyperlink>
    </w:p>
    <w:p>
      <w:pPr>
        <w:pStyle w:val="TOC2"/>
        <w:tabs>
          <w:tab w:val="right" w:leader="dot" w:pos="8306"/>
        </w:tabs>
      </w:pPr>
      <w:hyperlink w:anchor="_Toc26249" w:history="1">
        <w:r>
          <w:rPr>
            <w:rFonts w:ascii="仿宋" w:eastAsia="仿宋" w:hAnsi="仿宋" w:cs="仿宋" w:hint="eastAsia"/>
            <w:lang w:eastAsia="zh-CN"/>
          </w:rPr>
          <w:t>(四)、定期报告与审计</w:t>
        </w:r>
        <w:r>
          <w:tab/>
        </w:r>
        <w:r>
          <w:fldChar w:fldCharType="begin"/>
        </w:r>
        <w:r>
          <w:instrText xml:space="preserve"> PAGEREF _Toc26249 \h </w:instrText>
        </w:r>
        <w:r>
          <w:fldChar w:fldCharType="separate"/>
        </w:r>
        <w:r>
          <w:t>70</w:t>
        </w:r>
        <w:r>
          <w:fldChar w:fldCharType="end"/>
        </w:r>
      </w:hyperlink>
    </w:p>
    <w:p>
      <w:pPr>
        <w:pStyle w:val="TOC1"/>
        <w:tabs>
          <w:tab w:val="right" w:leader="dot" w:pos="8306"/>
        </w:tabs>
      </w:pPr>
      <w:hyperlink w:anchor="_Toc80" w:history="1">
        <w:r>
          <w:rPr>
            <w:rFonts w:ascii="仿宋" w:eastAsia="仿宋" w:hAnsi="仿宋" w:cs="仿宋" w:hint="eastAsia"/>
            <w:lang w:eastAsia="zh-CN"/>
          </w:rPr>
          <w:t>十八、业务风险与市场波动应对方案</w:t>
        </w:r>
        <w:r>
          <w:tab/>
        </w:r>
        <w:r>
          <w:fldChar w:fldCharType="begin"/>
        </w:r>
        <w:r>
          <w:instrText xml:space="preserve"> PAGEREF _Toc80 \h </w:instrText>
        </w:r>
        <w:r>
          <w:fldChar w:fldCharType="separate"/>
        </w:r>
        <w:r>
          <w:t>70</w:t>
        </w:r>
        <w:r>
          <w:fldChar w:fldCharType="end"/>
        </w:r>
      </w:hyperlink>
    </w:p>
    <w:p>
      <w:pPr>
        <w:pStyle w:val="TOC2"/>
        <w:tabs>
          <w:tab w:val="right" w:leader="dot" w:pos="8306"/>
        </w:tabs>
      </w:pPr>
      <w:hyperlink w:anchor="_Toc25465" w:history="1">
        <w:r>
          <w:rPr>
            <w:rFonts w:ascii="仿宋" w:eastAsia="仿宋" w:hAnsi="仿宋" w:cs="仿宋" w:hint="eastAsia"/>
            <w:lang w:eastAsia="zh-CN"/>
          </w:rPr>
          <w:t>(一)、市场需求波动的预测与调整</w:t>
        </w:r>
        <w:r>
          <w:tab/>
        </w:r>
        <w:r>
          <w:fldChar w:fldCharType="begin"/>
        </w:r>
        <w:r>
          <w:instrText xml:space="preserve"> PAGEREF _Toc25465 \h </w:instrText>
        </w:r>
        <w:r>
          <w:fldChar w:fldCharType="separate"/>
        </w:r>
        <w:r>
          <w:t>70</w:t>
        </w:r>
        <w:r>
          <w:fldChar w:fldCharType="end"/>
        </w:r>
      </w:hyperlink>
    </w:p>
    <w:p>
      <w:pPr>
        <w:pStyle w:val="TOC2"/>
        <w:tabs>
          <w:tab w:val="right" w:leader="dot" w:pos="8306"/>
        </w:tabs>
      </w:pPr>
      <w:hyperlink w:anchor="_Toc3636" w:history="1">
        <w:r>
          <w:rPr>
            <w:rFonts w:ascii="仿宋" w:eastAsia="仿宋" w:hAnsi="仿宋" w:cs="仿宋" w:hint="eastAsia"/>
            <w:lang w:eastAsia="zh-CN"/>
          </w:rPr>
          <w:t>(二)、供应链风险管理</w:t>
        </w:r>
        <w:r>
          <w:tab/>
        </w:r>
        <w:r>
          <w:fldChar w:fldCharType="begin"/>
        </w:r>
        <w:r>
          <w:instrText xml:space="preserve"> PAGEREF _Toc3636 \h </w:instrText>
        </w:r>
        <w:r>
          <w:fldChar w:fldCharType="separate"/>
        </w:r>
        <w:r>
          <w:t>72</w:t>
        </w:r>
        <w:r>
          <w:fldChar w:fldCharType="end"/>
        </w:r>
      </w:hyperlink>
    </w:p>
    <w:p>
      <w:pPr>
        <w:pStyle w:val="TOC2"/>
        <w:tabs>
          <w:tab w:val="right" w:leader="dot" w:pos="8306"/>
        </w:tabs>
      </w:pPr>
      <w:hyperlink w:anchor="_Toc8270" w:history="1">
        <w:r>
          <w:rPr>
            <w:rFonts w:ascii="仿宋" w:eastAsia="仿宋" w:hAnsi="仿宋" w:cs="仿宋" w:hint="eastAsia"/>
            <w:lang w:eastAsia="zh-CN"/>
          </w:rPr>
          <w:t>(三)、金融市场变化对业务的影响</w:t>
        </w:r>
        <w:r>
          <w:tab/>
        </w:r>
        <w:r>
          <w:fldChar w:fldCharType="begin"/>
        </w:r>
        <w:r>
          <w:instrText xml:space="preserve"> PAGEREF _Toc8270 \h </w:instrText>
        </w:r>
        <w:r>
          <w:fldChar w:fldCharType="separate"/>
        </w:r>
        <w:r>
          <w:t>73</w:t>
        </w:r>
        <w:r>
          <w:fldChar w:fldCharType="end"/>
        </w:r>
      </w:hyperlink>
    </w:p>
    <w:p>
      <w:pPr>
        <w:pStyle w:val="TOC2"/>
        <w:tabs>
          <w:tab w:val="right" w:leader="dot" w:pos="8306"/>
        </w:tabs>
      </w:pPr>
      <w:hyperlink w:anchor="_Toc18000" w:history="1">
        <w:r>
          <w:rPr>
            <w:rFonts w:ascii="仿宋" w:eastAsia="仿宋" w:hAnsi="仿宋" w:cs="仿宋" w:hint="eastAsia"/>
            <w:lang w:eastAsia="zh-CN"/>
          </w:rPr>
          <w:t>(四)、政策法规变化应对</w:t>
        </w:r>
        <w:r>
          <w:tab/>
        </w:r>
        <w:r>
          <w:fldChar w:fldCharType="begin"/>
        </w:r>
        <w:r>
          <w:instrText xml:space="preserve"> PAGEREF _Toc18000 \h </w:instrText>
        </w:r>
        <w:r>
          <w:fldChar w:fldCharType="separate"/>
        </w:r>
        <w:r>
          <w:t>75</w:t>
        </w:r>
        <w:r>
          <w:fldChar w:fldCharType="end"/>
        </w:r>
      </w:hyperlink>
    </w:p>
    <w:p>
      <w:pPr>
        <w:pStyle w:val="TOC2"/>
        <w:tabs>
          <w:tab w:val="right" w:leader="dot" w:pos="8306"/>
        </w:tabs>
      </w:pPr>
      <w:hyperlink w:anchor="_Toc17870" w:history="1">
        <w:r>
          <w:rPr>
            <w:rFonts w:ascii="仿宋" w:eastAsia="仿宋" w:hAnsi="仿宋" w:cs="仿宋" w:hint="eastAsia"/>
            <w:lang w:eastAsia="zh-CN"/>
          </w:rPr>
          <w:t>(五)、战略调整与灵活性策略</w:t>
        </w:r>
        <w:r>
          <w:tab/>
        </w:r>
        <w:r>
          <w:fldChar w:fldCharType="begin"/>
        </w:r>
        <w:r>
          <w:instrText xml:space="preserve"> PAGEREF _Toc17870 \h </w:instrText>
        </w:r>
        <w:r>
          <w:fldChar w:fldCharType="separate"/>
        </w:r>
        <w:r>
          <w:t>77</w:t>
        </w:r>
        <w:r>
          <w:fldChar w:fldCharType="end"/>
        </w:r>
      </w:hyperlink>
    </w:p>
    <w:p>
      <w:pPr>
        <w:pStyle w:val="TOC1"/>
        <w:tabs>
          <w:tab w:val="right" w:leader="dot" w:pos="8306"/>
        </w:tabs>
      </w:pPr>
      <w:hyperlink w:anchor="_Toc8057" w:history="1">
        <w:r>
          <w:rPr>
            <w:rFonts w:ascii="仿宋" w:eastAsia="仿宋" w:hAnsi="仿宋" w:cs="仿宋" w:hint="eastAsia"/>
            <w:lang w:eastAsia="zh-CN"/>
          </w:rPr>
          <w:t>十九、香精香料中间体项目安全现状评价报告的审核与批准</w:t>
        </w:r>
        <w:r>
          <w:tab/>
        </w:r>
        <w:r>
          <w:fldChar w:fldCharType="begin"/>
        </w:r>
        <w:r>
          <w:instrText xml:space="preserve"> PAGEREF _Toc8057 \h </w:instrText>
        </w:r>
        <w:r>
          <w:fldChar w:fldCharType="separate"/>
        </w:r>
        <w:r>
          <w:t>79</w:t>
        </w:r>
        <w:r>
          <w:fldChar w:fldCharType="end"/>
        </w:r>
      </w:hyperlink>
    </w:p>
    <w:p>
      <w:pPr>
        <w:pStyle w:val="TOC2"/>
        <w:tabs>
          <w:tab w:val="right" w:leader="dot" w:pos="8306"/>
        </w:tabs>
      </w:pPr>
      <w:hyperlink w:anchor="_Toc17397" w:history="1">
        <w:r>
          <w:rPr>
            <w:rFonts w:ascii="仿宋" w:eastAsia="仿宋" w:hAnsi="仿宋" w:cs="仿宋" w:hint="eastAsia"/>
            <w:lang w:eastAsia="zh-CN"/>
          </w:rPr>
          <w:t>(一)、审核程序与内容</w:t>
        </w:r>
        <w:r>
          <w:tab/>
        </w:r>
        <w:r>
          <w:fldChar w:fldCharType="begin"/>
        </w:r>
        <w:r>
          <w:instrText xml:space="preserve"> PAGEREF _Toc17397 \h </w:instrText>
        </w:r>
        <w:r>
          <w:fldChar w:fldCharType="separate"/>
        </w:r>
        <w:r>
          <w:t>79</w:t>
        </w:r>
        <w:r>
          <w:fldChar w:fldCharType="end"/>
        </w:r>
      </w:hyperlink>
    </w:p>
    <w:p>
      <w:pPr>
        <w:pStyle w:val="TOC2"/>
        <w:tabs>
          <w:tab w:val="right" w:leader="dot" w:pos="8306"/>
        </w:tabs>
      </w:pPr>
      <w:hyperlink w:anchor="_Toc21559" w:history="1">
        <w:r>
          <w:rPr>
            <w:rFonts w:ascii="仿宋" w:eastAsia="仿宋" w:hAnsi="仿宋" w:cs="仿宋" w:hint="eastAsia"/>
            <w:lang w:eastAsia="zh-CN"/>
          </w:rPr>
          <w:t>(二)、审核人员</w:t>
        </w:r>
        <w:r>
          <w:tab/>
        </w:r>
        <w:r>
          <w:fldChar w:fldCharType="begin"/>
        </w:r>
        <w:r>
          <w:instrText xml:space="preserve"> PAGEREF _Toc21559 \h </w:instrText>
        </w:r>
        <w:r>
          <w:fldChar w:fldCharType="separate"/>
        </w:r>
        <w:r>
          <w:t>80</w:t>
        </w:r>
        <w:r>
          <w:fldChar w:fldCharType="end"/>
        </w:r>
      </w:hyperlink>
    </w:p>
    <w:p>
      <w:pPr>
        <w:pStyle w:val="TOC2"/>
        <w:tabs>
          <w:tab w:val="right" w:leader="dot" w:pos="8306"/>
        </w:tabs>
      </w:pPr>
      <w:hyperlink w:anchor="_Toc13254" w:history="1">
        <w:r>
          <w:rPr>
            <w:rFonts w:ascii="仿宋" w:eastAsia="仿宋" w:hAnsi="仿宋" w:cs="仿宋" w:hint="eastAsia"/>
            <w:lang w:eastAsia="zh-CN"/>
          </w:rPr>
          <w:t>(三)、审核结论</w:t>
        </w:r>
        <w:r>
          <w:tab/>
        </w:r>
        <w:r>
          <w:fldChar w:fldCharType="begin"/>
        </w:r>
        <w:r>
          <w:instrText xml:space="preserve"> PAGEREF _Toc13254 \h </w:instrText>
        </w:r>
        <w:r>
          <w:fldChar w:fldCharType="separate"/>
        </w:r>
        <w:r>
          <w:t>82</w:t>
        </w:r>
        <w:r>
          <w:fldChar w:fldCharType="end"/>
        </w:r>
      </w:hyperlink>
    </w:p>
    <w:p>
      <w:pPr>
        <w:pStyle w:val="TOC2"/>
        <w:tabs>
          <w:tab w:val="right" w:leader="dot" w:pos="8306"/>
        </w:tabs>
      </w:pPr>
      <w:hyperlink w:anchor="_Toc1992" w:history="1">
        <w:r>
          <w:rPr>
            <w:rFonts w:ascii="仿宋" w:eastAsia="仿宋" w:hAnsi="仿宋" w:cs="仿宋" w:hint="eastAsia"/>
            <w:lang w:eastAsia="zh-CN"/>
          </w:rPr>
          <w:t>(四)、报告批准程序</w:t>
        </w:r>
        <w:r>
          <w:tab/>
        </w:r>
        <w:r>
          <w:fldChar w:fldCharType="begin"/>
        </w:r>
        <w:r>
          <w:instrText xml:space="preserve"> PAGEREF _Toc1992 \h </w:instrText>
        </w:r>
        <w:r>
          <w:fldChar w:fldCharType="separate"/>
        </w:r>
        <w:r>
          <w:t>83</w:t>
        </w:r>
        <w:r>
          <w:fldChar w:fldCharType="end"/>
        </w:r>
      </w:hyperlink>
    </w:p>
    <w:p>
      <w:pPr>
        <w:pStyle w:val="TOC1"/>
        <w:tabs>
          <w:tab w:val="right" w:leader="dot" w:pos="8306"/>
        </w:tabs>
      </w:pPr>
      <w:hyperlink w:anchor="_Toc2209" w:history="1">
        <w:r>
          <w:rPr>
            <w:rFonts w:ascii="仿宋" w:eastAsia="仿宋" w:hAnsi="仿宋" w:cs="仿宋" w:hint="eastAsia"/>
            <w:lang w:eastAsia="zh-CN"/>
          </w:rPr>
          <w:t>二十、环境保护措施</w:t>
        </w:r>
        <w:r>
          <w:tab/>
        </w:r>
        <w:r>
          <w:fldChar w:fldCharType="begin"/>
        </w:r>
        <w:r>
          <w:instrText xml:space="preserve"> PAGEREF _Toc2209 \h </w:instrText>
        </w:r>
        <w:r>
          <w:fldChar w:fldCharType="separate"/>
        </w:r>
        <w:r>
          <w:t>85</w:t>
        </w:r>
        <w:r>
          <w:fldChar w:fldCharType="end"/>
        </w:r>
      </w:hyperlink>
    </w:p>
    <w:p>
      <w:pPr>
        <w:pStyle w:val="TOC2"/>
        <w:tabs>
          <w:tab w:val="right" w:leader="dot" w:pos="8306"/>
        </w:tabs>
      </w:pPr>
      <w:hyperlink w:anchor="_Toc20649" w:history="1">
        <w:r>
          <w:rPr>
            <w:rFonts w:ascii="仿宋" w:eastAsia="仿宋" w:hAnsi="仿宋" w:cs="仿宋" w:hint="eastAsia"/>
            <w:lang w:eastAsia="zh-CN"/>
          </w:rPr>
          <w:t>(一)、施工期环境保护措施</w:t>
        </w:r>
        <w:r>
          <w:tab/>
        </w:r>
        <w:r>
          <w:fldChar w:fldCharType="begin"/>
        </w:r>
        <w:r>
          <w:instrText xml:space="preserve"> PAGEREF _Toc20649 \h </w:instrText>
        </w:r>
        <w:r>
          <w:fldChar w:fldCharType="separate"/>
        </w:r>
        <w:r>
          <w:t>85</w:t>
        </w:r>
        <w:r>
          <w:fldChar w:fldCharType="end"/>
        </w:r>
      </w:hyperlink>
    </w:p>
    <w:p>
      <w:pPr>
        <w:pStyle w:val="TOC2"/>
        <w:tabs>
          <w:tab w:val="right" w:leader="dot" w:pos="8306"/>
        </w:tabs>
      </w:pPr>
      <w:hyperlink w:anchor="_Toc5445" w:history="1">
        <w:r>
          <w:rPr>
            <w:rFonts w:ascii="仿宋" w:eastAsia="仿宋" w:hAnsi="仿宋" w:cs="仿宋" w:hint="eastAsia"/>
            <w:lang w:eastAsia="zh-CN"/>
          </w:rPr>
          <w:t>(二)、运营期环境保护措施</w:t>
        </w:r>
        <w:r>
          <w:tab/>
        </w:r>
        <w:r>
          <w:fldChar w:fldCharType="begin"/>
        </w:r>
        <w:r>
          <w:instrText xml:space="preserve"> PAGEREF _Toc5445 \h </w:instrText>
        </w:r>
        <w:r>
          <w:fldChar w:fldCharType="separate"/>
        </w:r>
        <w:r>
          <w:t>87</w:t>
        </w:r>
        <w:r>
          <w:fldChar w:fldCharType="end"/>
        </w:r>
      </w:hyperlink>
    </w:p>
    <w:p>
      <w:pPr>
        <w:pStyle w:val="TOC2"/>
        <w:tabs>
          <w:tab w:val="right" w:leader="dot" w:pos="8306"/>
        </w:tabs>
      </w:pPr>
      <w:hyperlink w:anchor="_Toc15370" w:history="1">
        <w:r>
          <w:rPr>
            <w:rFonts w:ascii="仿宋" w:eastAsia="仿宋" w:hAnsi="仿宋" w:cs="仿宋" w:hint="eastAsia"/>
            <w:lang w:eastAsia="zh-CN"/>
          </w:rPr>
          <w:t>(三)、污染物排放控制措施</w:t>
        </w:r>
        <w:r>
          <w:tab/>
        </w:r>
        <w:r>
          <w:fldChar w:fldCharType="begin"/>
        </w:r>
        <w:r>
          <w:instrText xml:space="preserve"> PAGEREF _Toc15370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7519"/>
      <w:r>
        <w:rPr>
          <w:rFonts w:ascii="仿宋" w:eastAsia="仿宋" w:hAnsi="仿宋" w:cs="仿宋" w:hint="eastAsia"/>
          <w:sz w:val="28"/>
          <w:lang w:eastAsia="zh-CN"/>
        </w:rPr>
        <w:t>一、工艺分析</w:t>
      </w:r>
      <w:bookmarkEnd w:id="2"/>
    </w:p>
    <w:p>
      <w:pPr>
        <w:pStyle w:val="Heading2"/>
        <w:rPr>
          <w:rFonts w:ascii="仿宋" w:eastAsia="仿宋" w:hAnsi="仿宋" w:cs="仿宋" w:hint="eastAsia"/>
          <w:lang w:eastAsia="zh-CN"/>
        </w:rPr>
      </w:pPr>
      <w:bookmarkStart w:id="3" w:name="_Toc85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香精香料中间体项目中，技术管理表现出多样且复杂的特征。其首先体现在涵盖的技术领域广泛，要求对各个方面进行全面规划和整合，并确保各个技术要素之间的协调合作，以实现香精香料中间体项目的整体协同。这种全局性思考的系统性要求使得技术管理者需要适应多样领域的需求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断变化的环境中，技术管理需要不断创新。团队需要提出独特的技术解决方案来推动香精香料中间体项目的进步。这种创新力使得技术管理不仅仅是问题的解决，更是推动香精香料中间体项目发展的动力，保持团队在技术层面的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https://d.book118.com/917053020033006045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香精香料中间体项目融资计划书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香精香料中间体项目融资计划书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香精香料中间体项目融资计划书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香精香料中间体项目融资计划书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香精香料中间体项目融资计划书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6608D"/>
    <w:rsid w:val="4593521B"/>
    <w:rsid w:val="6F46608D"/>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17053020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2024-02-27T16:57:00Z</dcterms:created>
  <dcterms:modified xsi:type="dcterms:W3CDTF">2024-02-27T16:57:42Z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AA5EBBD0F99642F888E28D5C5C4A213F_11</vt:lpwstr>
  </property>
  <property fmtid="{D5CDD505-2E9C-101B-9397-08002B2CF9AE}" pid="3" name="KSOProductBuildVer">
    <vt:lpwstr>2052-12.1.0.16250</vt:lpwstr>
  </property>
</Properties>
</file>