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MDPE项目构思建设方案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07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_Toc28075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00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_Toc4600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_Toc30370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_Toc1120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_Toc22179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_Toc8534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_Toc8442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83" w:history="1">
        <w:r>
          <w:rPr>
            <w:rFonts w:ascii="仿宋" w:eastAsia="仿宋" w:hAnsi="仿宋" w:cs="仿宋" w:hint="eastAsia"/>
            <w:lang w:eastAsia="zh-CN"/>
          </w:rPr>
          <w:t>二、资源开发及综合利用分析</w:t>
        </w:r>
        <w:r>
          <w:tab/>
        </w:r>
        <w:r>
          <w:fldChar w:fldCharType="begin"/>
        </w:r>
        <w:r>
          <w:instrText xml:space="preserve"> PAGEREF _Toc22083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0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_Toc24440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6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_Toc14236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0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_Toc18200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76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_Toc14176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3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_Toc5893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_Toc140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62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_Toc7362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29" w:history="1">
        <w:r>
          <w:rPr>
            <w:rFonts w:ascii="仿宋" w:eastAsia="仿宋" w:hAnsi="仿宋" w:cs="仿宋" w:hint="eastAsia"/>
            <w:lang w:eastAsia="zh-CN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_Toc10029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_Toc28277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_Toc6643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9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_Toc13479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97" w:history="1">
        <w:r>
          <w:rPr>
            <w:rFonts w:ascii="仿宋" w:eastAsia="仿宋" w:hAnsi="仿宋" w:cs="仿宋" w:hint="eastAsia"/>
            <w:lang w:eastAsia="zh-CN"/>
          </w:rPr>
          <w:t>五、MDPE项目概论</w:t>
        </w:r>
        <w:r>
          <w:tab/>
        </w:r>
        <w:r>
          <w:fldChar w:fldCharType="begin"/>
        </w:r>
        <w:r>
          <w:instrText xml:space="preserve"> PAGEREF _Toc26997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4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_Toc26364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6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_Toc23176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75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_Toc15275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4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_Toc9304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3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_Toc18373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84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_Toc32384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83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_Toc8083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5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_Toc28715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2" w:history="1">
        <w:r>
          <w:rPr>
            <w:rFonts w:ascii="仿宋" w:eastAsia="仿宋" w:hAnsi="仿宋" w:cs="仿宋" w:hint="eastAsia"/>
            <w:lang w:eastAsia="zh-CN"/>
          </w:rPr>
          <w:t>八、资金管理与财务规划</w:t>
        </w:r>
        <w:r>
          <w:tab/>
        </w:r>
        <w:r>
          <w:fldChar w:fldCharType="begin"/>
        </w:r>
        <w:r>
          <w:instrText xml:space="preserve"> PAGEREF _Toc2272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_Toc28022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_Toc2305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_Toc6699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19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_Toc15419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6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_Toc4756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_Toc25186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73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_Toc8473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53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_Toc9853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1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_Toc11751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6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_Toc31836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9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_Toc8339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02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_Toc3102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74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_Toc27674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5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_Toc8895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2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_Toc32692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7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_Toc6171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_Toc27463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77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_Toc24077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_Toc15497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_Toc18841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_Toc525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_Toc28218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7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_Toc3017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_Toc25803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7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_Toc31971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4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_Toc25264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4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_Toc8384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5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_Toc27415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35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_Toc17835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90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_Toc29590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5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_Toc12685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80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_Toc24180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5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_Toc10635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_Toc82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_Toc2957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_Toc21527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36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_Toc12536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_Toc22348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_Toc19479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4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_Toc6734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_Toc15891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97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_Toc10997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_Toc4458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_Toc30124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13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_Toc25913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7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_Toc22537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7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_Toc14307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_Toc14694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69" w:history="1">
        <w:r>
          <w:rPr>
            <w:rFonts w:ascii="仿宋" w:eastAsia="仿宋" w:hAnsi="仿宋" w:cs="仿宋" w:hint="eastAsia"/>
            <w:lang w:eastAsia="zh-CN"/>
          </w:rPr>
          <w:t>十九、法律法规与政策遵循</w:t>
        </w:r>
        <w:r>
          <w:tab/>
        </w:r>
        <w:r>
          <w:fldChar w:fldCharType="begin"/>
        </w:r>
        <w:r>
          <w:instrText xml:space="preserve"> PAGEREF _Toc13269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9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_Toc24849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0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_Toc30580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5" w:history="1">
        <w:r>
          <w:rPr>
            <w:rFonts w:ascii="仿宋" w:eastAsia="仿宋" w:hAnsi="仿宋" w:cs="仿宋" w:hint="eastAsia"/>
            <w:lang w:eastAsia="zh-CN"/>
          </w:rPr>
          <w:t>二十、创新驱动与持续发展</w:t>
        </w:r>
        <w:r>
          <w:tab/>
        </w:r>
        <w:r>
          <w:fldChar w:fldCharType="begin"/>
        </w:r>
        <w:r>
          <w:instrText xml:space="preserve"> PAGEREF _Toc16125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0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_Toc22905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5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_Toc17195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07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600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37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MDPE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20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MDPE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MDPE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MDPE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217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853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在MDPE项目启动前，将进行一系列深入的地质调查，包括钻探和土壤取样，以深入了解项目区域的地层结构和土壤组成。特别是对于土壤的承载能力和地下水位的深度进行详细评估。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MDPE项目还将考虑建设排水系统，以减少地表水对土壤稳定性的影响。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完成初始的地质风险评估后，MDPE项目将安装长期地质监测设备，如倾斜仪、裂缝计和地下水位计，以持续监测地质条件的变化。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844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2083"/>
      <w:r>
        <w:rPr>
          <w:rFonts w:ascii="仿宋" w:eastAsia="仿宋" w:hAnsi="仿宋" w:cs="仿宋" w:hint="eastAsia"/>
          <w:sz w:val="28"/>
          <w:lang w:eastAsia="zh-CN"/>
        </w:rPr>
        <w:t>二、资源开发及综合利用分析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4440"/>
      <w:r>
        <w:rPr>
          <w:rFonts w:ascii="仿宋" w:eastAsia="仿宋" w:hAnsi="仿宋" w:cs="仿宋" w:hint="eastAsia"/>
          <w:lang w:eastAsia="zh-CN"/>
        </w:rPr>
        <w:t>(一)、资源开发方案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一、MDPE项目的技术资源开发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MDPE项目将着重开发先进的自动化技术以提升生产效率。具体来说，项目将引入智能制造系统，这些系统能够通过实时数据分析优化生产流程，降低成本，同时提高产品质量。除此之外，项目还计划建立一个内部研发团队，专注于开发专有的软件解决方案，以进一步提升运营效率。此外，为了保持技术领先，项目将与几所知名大学和研究机构建立合作关系，共同进行新技术的研究和开发，例如在新材料或能源效率方面的创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二、MDPE项目的人力资源管理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力资源方面，MDPE项目计划招聘一批经验丰富的行业专家和技术人员，这些人员将负责项目的关键技术和运营管理。例如，项目将招聘具有高级机械工程和软件开发经验的人才，以支持项目的技术开发和实施。同时，项目还将设立定期的员工培训计划，内容涵盖最新的行业趋势、技术技能培训和领导力发展。此外，项目还将推行一系列激励机制，如绩效奖金和职业晋升路径，以激励员工的创新和参与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三、MDPE项目的资金资源筹措与优化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项目的顺利运行，资金资源的筹措将采取多元化策略。MDPE项目计划吸引外部投资者，特别是那些对高新技术和可持续发展感兴趣的风险投资基金。同时，项目还将申请政府提供的创新基金和行业补贴，尤其是那些支持绿色技术和可持续发展的政府项目。为优化资金使用，项目将建立严格的预算控制系统，确保每一笔开支都能带来最大的投资回报。此外，项目还将定期进行财务审计，以确保财务透明度和效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4236"/>
      <w:r>
        <w:rPr>
          <w:rFonts w:ascii="仿宋" w:eastAsia="仿宋" w:hAnsi="仿宋" w:cs="仿宋" w:hint="eastAsia"/>
          <w:sz w:val="28"/>
          <w:lang w:eastAsia="zh-CN"/>
        </w:rPr>
        <w:t>(二)、资源利用方案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制定MDPE项目的资源利用方案时，项目将深入专注于将现有资源最大化利用，以提高效率和降低成本。项目首先将引入最新的自动化技术，比如机器人装配线和自动化质量检测系统，这不仅加速生产过程，还确保产品的一致性和质量。同时，项目会利用云计算和大数据分析来优化供应链管理和市场需求预测，减少库存成本并提高对市场变化的响应速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https://d.book118.com/917053151134006046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MDPE项目构思建设方案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60C6"/>
    <w:rsid w:val="4E0460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1705315113400604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2024-02-17T02:42:00Z</dcterms:created>
  <dcterms:modified xsi:type="dcterms:W3CDTF">2024-02-17T02:43:00Z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BF624387D3B24A409EB4A7CB5B55C94B_11</vt:lpwstr>
  </property>
  <property fmtid="{D5CDD505-2E9C-101B-9397-08002B2CF9AE}" pid="3" name="KSOProductBuildVer">
    <vt:lpwstr>2052-12.1.0.16250</vt:lpwstr>
  </property>
</Properties>
</file>