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45D83" w:rsidP="00845D83" w14:paraId="31B93123" w14:textId="77777777">
      <w:pPr>
        <w:spacing w:before="48" w:beforeLines="20" w:after="360" w:afterLines="150" w:line="360" w:lineRule="auto"/>
        <w:jc w:val="center"/>
        <w:rPr>
          <w:rFonts w:ascii="华文中宋" w:eastAsia="华文中宋" w:hAnsi="华文中宋"/>
          <w:b/>
          <w:sz w:val="30"/>
        </w:rPr>
      </w:pPr>
      <w:r w:rsidRPr="00845D83">
        <w:rPr>
          <w:rFonts w:ascii="华文中宋" w:eastAsia="华文中宋" w:hAnsi="华文中宋"/>
          <w:b/>
          <w:sz w:val="30"/>
        </w:rPr>
        <w:t>2024</w:t>
      </w:r>
      <w:r w:rsidRPr="00845D83">
        <w:rPr>
          <w:rFonts w:ascii="华文中宋" w:eastAsia="华文中宋" w:hAnsi="华文中宋"/>
          <w:b/>
          <w:sz w:val="30"/>
        </w:rPr>
        <w:t>年海北市烟草专卖局人员招聘考试题库及答案解析</w:t>
      </w:r>
    </w:p>
    <w:p w:rsidR="00A77B3E" w14:paraId="289EEC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EA5DF8" w14:textId="77777777">
      <w:pPr>
        <w:spacing w:after="260" w:line="360" w:lineRule="auto"/>
      </w:pPr>
      <w:r>
        <w:rPr>
          <w:rFonts w:eastAsia="微软雅黑" w:cs="宋体"/>
          <w:b/>
        </w:rPr>
        <w:t>一、言语理解与表达</w:t>
      </w:r>
    </w:p>
    <w:p w:rsidR="00E0697D" w14:paraId="0123EA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如果可以有“教育过度”</w:t>
      </w:r>
      <w:r w:rsidRPr="00E0697D">
        <w:rPr>
          <w:rFonts w:ascii="Times New Roman" w:eastAsia="微软雅黑" w:hAnsi="微软雅黑" w:cs="宋体" w:hint="eastAsia"/>
          <w:szCs w:val="18"/>
        </w:rPr>
        <w:t>这样一个命题的话，其本质应该是，由于劳动力市场功能和教育质量等方面的因素，导致人力资本供给与需求之间的匹配不当，而不应该是人力资本总量的过度。国际经验表明，因短期内的教育回报率降低，迫于社会上不恰当的压力而控制教育发展，或者政府未能弥补人力资本回报率下降的市场失灵导致教育停滞的结果，通常是灾难性的。</w:t>
      </w:r>
    </w:p>
    <w:p w:rsidR="00E0697D" w14:paraId="59FA6AA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下面说法与上文不符的是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6D9C5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、“教育过度”会导致人力资本供给与需求之间的匹配不当</w:t>
      </w:r>
    </w:p>
    <w:p w:rsidR="00E0697D" w14:paraId="1B81A10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、人力资本供给与需求之间的匹配不当时，会影响教育回报率</w:t>
      </w:r>
    </w:p>
    <w:p w:rsidR="00E0697D" w14:paraId="570BEE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、不能因为短期内的教育回报率降低而忽视人力资本积累</w:t>
      </w:r>
    </w:p>
    <w:p w:rsidR="00E0697D" w14:paraId="7FBC08C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、抑制教育发展将会影响经济的发展</w:t>
      </w:r>
    </w:p>
    <w:p w:rsidR="00E0697D" w14:paraId="6BA8FC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CE4F41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项对应“由于……导致人力资本供给与需求之间的匹配不当”，符合文意，排除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项，“教育过度”的本质就是“人力资本供给与需求匹配不当”，所以会影响教育的回报率，符合文意，排除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项对应“因为教育回报率低而没能弥补人力资本回</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报率下降，结果是灾难性的”，符合文意，排除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项，文段中未提及教育和经济的关系，属于无中生有，不符合文意。故选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675CF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阅读推广，是向公众提供的一项重要的阅读服务。每个社会成员，既是阅读推广的对象，也是阅读推广的触角。实践已经证明，让每个社会成员养成阅读的自觉和习惯，把阅读当作日常生活不可或缺的内容，是阅读推广最难的事情，其难度远远超过阅读氛围的营造。而这件难事，也恰恰最有价值。社会成员若无自觉和习惯，全民阅读可能就只停滞于想象层面，这显然不利于书香社会的建设。</w:t>
      </w:r>
    </w:p>
    <w:p w:rsidR="00E0697D" w14:paraId="70943F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根据文意，作者认为阅读推广最难的事是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24A34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、阅读氛围的营造</w:t>
      </w:r>
    </w:p>
    <w:p w:rsidR="00E0697D" w14:paraId="73DEB7A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、阅读价值的创造</w:t>
      </w:r>
    </w:p>
    <w:p w:rsidR="00E0697D" w14:paraId="423960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、阅读服务的提升</w:t>
      </w:r>
    </w:p>
    <w:p w:rsidR="00E0697D" w14:paraId="2E42D0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、阅读习惯的养成</w:t>
      </w:r>
    </w:p>
    <w:p w:rsidR="00E0697D" w14:paraId="543310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61A6E8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第一步，定位原文，“阅读推广”出现在段首。分析文段，根据“</w:t>
      </w:r>
      <w:r w:rsidRPr="00E0697D">
        <w:rPr>
          <w:rFonts w:ascii="Times New Roman" w:eastAsia="微软雅黑" w:hAnsi="微软雅黑" w:cs="宋体" w:hint="eastAsia"/>
          <w:szCs w:val="18"/>
        </w:rPr>
        <w:t>实践已经证明，让每个社会成员养成阅读的自觉和习惯，把阅读当作日常生活不可或缺的内容，是阅读推广最难的事情”可知，让公众养成阅读的自觉和习惯是阅读推广最难的事。第二步，对比选项。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7F0E5FF8"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把少数民族传统文化作为一种产业来开发，将文化资源全面推向市场，使少数民族传统文化成为市场运行大环节中的一个有效组成部分。而传统民族体育、传统文艺表演、传统人文景观，都将可以成为企业营销的好场所。因为，少数民族地区的经济</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发展不仅要靠引进外资，提高产品的技术含量，建立高效的激励机制等等，而且需要一个企业的良好形象。一个企业的形象效果以及产品的营销战略不仅重要，而且文化与经济将有效互补，共同繁荣。</w:t>
      </w:r>
    </w:p>
    <w:p w:rsidR="00E0697D" w14:paraId="658498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AE571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、少数民族传统文化是一种有待开发的产业</w:t>
      </w:r>
    </w:p>
    <w:p w:rsidR="00E0697D" w14:paraId="3F4B43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、少数民族地区的经济发展需要良好的文化氛围</w:t>
      </w:r>
    </w:p>
    <w:p w:rsidR="00E0697D" w14:paraId="456490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、市场经济条件下，少数民族传统文化资源可以转化成巨大的经济价值</w:t>
      </w:r>
    </w:p>
    <w:p w:rsidR="00E0697D" w14:paraId="3E052A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、少数民族的文化与经济有效互补，共同繁荣</w:t>
      </w:r>
    </w:p>
    <w:p w:rsidR="00E0697D" w14:paraId="67496F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7424D4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这段话的重点是第一句话，即“</w:t>
      </w:r>
      <w:r w:rsidRPr="00E0697D">
        <w:rPr>
          <w:rFonts w:ascii="Times New Roman" w:eastAsia="微软雅黑" w:hAnsi="微软雅黑" w:cs="宋体" w:hint="eastAsia"/>
          <w:szCs w:val="18"/>
        </w:rPr>
        <w:t>将文化资源全面推向市场，使少数民族传统文化成为市场运行大环节中的一个有效组成部分”。后面几句话是在对第一句话进行阐释，选项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最切合题意。故选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159A83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一首歌从</w:t>
      </w:r>
      <w:r w:rsidRPr="00E0697D">
        <w:rPr>
          <w:rFonts w:ascii="Times New Roman" w:eastAsia="微软雅黑" w:hAnsi="微软雅黑" w:cs="宋体" w:hint="eastAsia"/>
          <w:szCs w:val="18"/>
        </w:rPr>
        <w:t>1988</w:t>
      </w:r>
      <w:r w:rsidRPr="00E0697D">
        <w:rPr>
          <w:rFonts w:ascii="Times New Roman" w:eastAsia="微软雅黑" w:hAnsi="微软雅黑" w:cs="宋体" w:hint="eastAsia"/>
          <w:szCs w:val="18"/>
        </w:rPr>
        <w:t>年唱到</w:t>
      </w:r>
      <w:r w:rsidRPr="00E0697D">
        <w:rPr>
          <w:rFonts w:ascii="Times New Roman" w:eastAsia="微软雅黑" w:hAnsi="微软雅黑" w:cs="宋体" w:hint="eastAsia"/>
          <w:szCs w:val="18"/>
        </w:rPr>
        <w:t>2008</w:t>
      </w:r>
      <w:r w:rsidRPr="00E0697D">
        <w:rPr>
          <w:rFonts w:ascii="Times New Roman" w:eastAsia="微软雅黑" w:hAnsi="微软雅黑" w:cs="宋体" w:hint="eastAsia"/>
          <w:szCs w:val="18"/>
        </w:rPr>
        <w:t>年，磁带和唱片销售了</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万张，这是汉城奥运会会歌《手拉手》创造的奇迹。当时，朴世直主张启用世界知名唱片公司创作奥运歌曲，遭到反对，但他很坚持。多轮的讨论一直没有结果。这时，世界最大的音像跨国公司宝丽金开出的条件十分诱人。奥组委最终选择了宝丽金，让本土的高丽亚那组合来演唱，并把“阿里郎”放进歌词。终于，两个版本的《手拉手》出炉。开幕式上令人激动的演唱，恰恰源于一次成功的“手拉手”—意大利人作曲，美国人作词和韩国组合的演唱。</w:t>
      </w:r>
    </w:p>
    <w:p w:rsidR="00E0697D" w14:paraId="63C199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https://d.book118.com/917063112162006030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rsidP="00496691" w14:paraId="43CECB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5D83" w14:paraId="6A2D7A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rsidP="00496691" w14:paraId="6F5457FA" w14:textId="292362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45D83" w14:paraId="3EE7AB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paraId="71DA987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5D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rsidP="00496691" w14:textId="292362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45D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45D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rsidP="00496691" w14:textId="292362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45D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paraId="5B1EA9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paraId="495DA1D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paraId="16950E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45D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845D83"/>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D72F1BC"/>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845D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45D83"/>
    <w:rPr>
      <w:sz w:val="18"/>
      <w:szCs w:val="18"/>
    </w:rPr>
  </w:style>
  <w:style w:type="paragraph" w:styleId="Footer">
    <w:name w:val="footer"/>
    <w:basedOn w:val="Normal"/>
    <w:link w:val="a0"/>
    <w:rsid w:val="00845D83"/>
    <w:pPr>
      <w:tabs>
        <w:tab w:val="center" w:pos="4153"/>
        <w:tab w:val="right" w:pos="8306"/>
      </w:tabs>
      <w:snapToGrid w:val="0"/>
    </w:pPr>
    <w:rPr>
      <w:sz w:val="18"/>
      <w:szCs w:val="18"/>
    </w:rPr>
  </w:style>
  <w:style w:type="character" w:customStyle="1" w:styleId="a0">
    <w:name w:val="页脚 字符"/>
    <w:basedOn w:val="DefaultParagraphFont"/>
    <w:link w:val="Footer"/>
    <w:rsid w:val="00845D83"/>
    <w:rPr>
      <w:sz w:val="18"/>
      <w:szCs w:val="18"/>
    </w:rPr>
  </w:style>
  <w:style w:type="character" w:styleId="PageNumber">
    <w:name w:val="page number"/>
    <w:basedOn w:val="DefaultParagraphFont"/>
    <w:rsid w:val="00845D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7063112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4222</Words>
  <Characters>24066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2024-01-12T14:31:00Z</dcterms:created>
  <dcterms:modified xsi:type="dcterms:W3CDTF">2024-01-12T14:31:00Z</dcterms:modified>
</cp:coreProperties>
</file>