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齿轮、传动轴和驱动部件项目规划设计蓝图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13" w:history="1">
        <w:r>
          <w:rPr>
            <w:rFonts w:ascii="仿宋" w:eastAsia="仿宋" w:hAnsi="仿宋" w:cs="仿宋" w:hint="eastAsia"/>
            <w:lang w:eastAsia="zh-CN"/>
          </w:rPr>
          <w:t>序言</w:t>
        </w:r>
        <w:r>
          <w:tab/>
        </w:r>
        <w:r>
          <w:fldChar w:fldCharType="begin"/>
        </w:r>
        <w:r>
          <w:instrText xml:space="preserve"> PAGEREF _Toc24513 \h </w:instrText>
        </w:r>
        <w:r>
          <w:fldChar w:fldCharType="separate"/>
        </w:r>
        <w:r>
          <w:t>3</w:t>
        </w:r>
        <w:r>
          <w:fldChar w:fldCharType="end"/>
        </w:r>
      </w:hyperlink>
    </w:p>
    <w:p>
      <w:pPr>
        <w:pStyle w:val="TOC1"/>
        <w:tabs>
          <w:tab w:val="right" w:leader="dot" w:pos="8306"/>
        </w:tabs>
      </w:pPr>
      <w:hyperlink w:anchor="_Toc21887" w:history="1">
        <w:r>
          <w:rPr>
            <w:rFonts w:ascii="仿宋" w:eastAsia="仿宋" w:hAnsi="仿宋" w:cs="仿宋" w:hint="eastAsia"/>
            <w:lang w:eastAsia="zh-CN"/>
          </w:rPr>
          <w:t>一、工艺说明</w:t>
        </w:r>
        <w:r>
          <w:tab/>
        </w:r>
        <w:r>
          <w:fldChar w:fldCharType="begin"/>
        </w:r>
        <w:r>
          <w:instrText xml:space="preserve"> PAGEREF _Toc21887 \h </w:instrText>
        </w:r>
        <w:r>
          <w:fldChar w:fldCharType="separate"/>
        </w:r>
        <w:r>
          <w:t>3</w:t>
        </w:r>
        <w:r>
          <w:fldChar w:fldCharType="end"/>
        </w:r>
      </w:hyperlink>
    </w:p>
    <w:p>
      <w:pPr>
        <w:pStyle w:val="TOC2"/>
        <w:tabs>
          <w:tab w:val="right" w:leader="dot" w:pos="8306"/>
        </w:tabs>
      </w:pPr>
      <w:hyperlink w:anchor="_Toc5014" w:history="1">
        <w:r>
          <w:rPr>
            <w:rFonts w:ascii="仿宋" w:eastAsia="仿宋" w:hAnsi="仿宋" w:cs="仿宋" w:hint="eastAsia"/>
            <w:lang w:eastAsia="zh-CN"/>
          </w:rPr>
          <w:t>(一)、技术管理特点</w:t>
        </w:r>
        <w:r>
          <w:tab/>
        </w:r>
        <w:r>
          <w:fldChar w:fldCharType="begin"/>
        </w:r>
        <w:r>
          <w:instrText xml:space="preserve"> PAGEREF _Toc5014 \h </w:instrText>
        </w:r>
        <w:r>
          <w:fldChar w:fldCharType="separate"/>
        </w:r>
        <w:r>
          <w:t>3</w:t>
        </w:r>
        <w:r>
          <w:fldChar w:fldCharType="end"/>
        </w:r>
      </w:hyperlink>
    </w:p>
    <w:p>
      <w:pPr>
        <w:pStyle w:val="TOC2"/>
        <w:tabs>
          <w:tab w:val="right" w:leader="dot" w:pos="8306"/>
        </w:tabs>
      </w:pPr>
      <w:hyperlink w:anchor="_Toc22601" w:history="1">
        <w:r>
          <w:rPr>
            <w:rFonts w:ascii="仿宋" w:eastAsia="仿宋" w:hAnsi="仿宋" w:cs="仿宋" w:hint="eastAsia"/>
            <w:lang w:eastAsia="zh-CN"/>
          </w:rPr>
          <w:t>(二)、齿轮、传动轴和驱动部件项目工艺技术设计方案</w:t>
        </w:r>
        <w:r>
          <w:tab/>
        </w:r>
        <w:r>
          <w:fldChar w:fldCharType="begin"/>
        </w:r>
        <w:r>
          <w:instrText xml:space="preserve"> PAGEREF _Toc22601 \h </w:instrText>
        </w:r>
        <w:r>
          <w:fldChar w:fldCharType="separate"/>
        </w:r>
        <w:r>
          <w:t>4</w:t>
        </w:r>
        <w:r>
          <w:fldChar w:fldCharType="end"/>
        </w:r>
      </w:hyperlink>
    </w:p>
    <w:p>
      <w:pPr>
        <w:pStyle w:val="TOC2"/>
        <w:tabs>
          <w:tab w:val="right" w:leader="dot" w:pos="8306"/>
        </w:tabs>
      </w:pPr>
      <w:hyperlink w:anchor="_Toc13944" w:history="1">
        <w:r>
          <w:rPr>
            <w:rFonts w:ascii="仿宋" w:eastAsia="仿宋" w:hAnsi="仿宋" w:cs="仿宋" w:hint="eastAsia"/>
            <w:lang w:eastAsia="zh-CN"/>
          </w:rPr>
          <w:t>(三)、设备选型方案</w:t>
        </w:r>
        <w:r>
          <w:tab/>
        </w:r>
        <w:r>
          <w:fldChar w:fldCharType="begin"/>
        </w:r>
        <w:r>
          <w:instrText xml:space="preserve"> PAGEREF _Toc13944 \h </w:instrText>
        </w:r>
        <w:r>
          <w:fldChar w:fldCharType="separate"/>
        </w:r>
        <w:r>
          <w:t>6</w:t>
        </w:r>
        <w:r>
          <w:fldChar w:fldCharType="end"/>
        </w:r>
      </w:hyperlink>
    </w:p>
    <w:p>
      <w:pPr>
        <w:pStyle w:val="TOC1"/>
        <w:tabs>
          <w:tab w:val="right" w:leader="dot" w:pos="8306"/>
        </w:tabs>
      </w:pPr>
      <w:hyperlink w:anchor="_Toc23431" w:history="1">
        <w:r>
          <w:rPr>
            <w:rFonts w:ascii="仿宋" w:eastAsia="仿宋" w:hAnsi="仿宋" w:cs="仿宋" w:hint="eastAsia"/>
            <w:lang w:eastAsia="zh-CN"/>
          </w:rPr>
          <w:t>二、齿轮、传动轴和驱动部件项目建设单位说明</w:t>
        </w:r>
        <w:r>
          <w:tab/>
        </w:r>
        <w:r>
          <w:fldChar w:fldCharType="begin"/>
        </w:r>
        <w:r>
          <w:instrText xml:space="preserve"> PAGEREF _Toc23431 \h </w:instrText>
        </w:r>
        <w:r>
          <w:fldChar w:fldCharType="separate"/>
        </w:r>
        <w:r>
          <w:t>7</w:t>
        </w:r>
        <w:r>
          <w:fldChar w:fldCharType="end"/>
        </w:r>
      </w:hyperlink>
    </w:p>
    <w:p>
      <w:pPr>
        <w:pStyle w:val="TOC2"/>
        <w:tabs>
          <w:tab w:val="right" w:leader="dot" w:pos="8306"/>
        </w:tabs>
      </w:pPr>
      <w:hyperlink w:anchor="_Toc8245" w:history="1">
        <w:r>
          <w:rPr>
            <w:rFonts w:ascii="仿宋" w:eastAsia="仿宋" w:hAnsi="仿宋" w:cs="仿宋" w:hint="eastAsia"/>
            <w:lang w:eastAsia="zh-CN"/>
          </w:rPr>
          <w:t>(一)、齿轮、传动轴和驱动部件项目承办单位基本情况</w:t>
        </w:r>
        <w:r>
          <w:tab/>
        </w:r>
        <w:r>
          <w:fldChar w:fldCharType="begin"/>
        </w:r>
        <w:r>
          <w:instrText xml:space="preserve"> PAGEREF _Toc8245 \h </w:instrText>
        </w:r>
        <w:r>
          <w:fldChar w:fldCharType="separate"/>
        </w:r>
        <w:r>
          <w:t>7</w:t>
        </w:r>
        <w:r>
          <w:fldChar w:fldCharType="end"/>
        </w:r>
      </w:hyperlink>
    </w:p>
    <w:p>
      <w:pPr>
        <w:pStyle w:val="TOC2"/>
        <w:tabs>
          <w:tab w:val="right" w:leader="dot" w:pos="8306"/>
        </w:tabs>
      </w:pPr>
      <w:hyperlink w:anchor="_Toc7822" w:history="1">
        <w:r>
          <w:rPr>
            <w:rFonts w:ascii="仿宋" w:eastAsia="仿宋" w:hAnsi="仿宋" w:cs="仿宋" w:hint="eastAsia"/>
            <w:lang w:eastAsia="zh-CN"/>
          </w:rPr>
          <w:t>(二)、公司经济效益分析</w:t>
        </w:r>
        <w:r>
          <w:tab/>
        </w:r>
        <w:r>
          <w:fldChar w:fldCharType="begin"/>
        </w:r>
        <w:r>
          <w:instrText xml:space="preserve"> PAGEREF _Toc7822 \h </w:instrText>
        </w:r>
        <w:r>
          <w:fldChar w:fldCharType="separate"/>
        </w:r>
        <w:r>
          <w:t>8</w:t>
        </w:r>
        <w:r>
          <w:fldChar w:fldCharType="end"/>
        </w:r>
      </w:hyperlink>
    </w:p>
    <w:p>
      <w:pPr>
        <w:pStyle w:val="TOC1"/>
        <w:tabs>
          <w:tab w:val="right" w:leader="dot" w:pos="8306"/>
        </w:tabs>
      </w:pPr>
      <w:hyperlink w:anchor="_Toc18053" w:history="1">
        <w:r>
          <w:rPr>
            <w:rFonts w:ascii="仿宋" w:eastAsia="仿宋" w:hAnsi="仿宋" w:cs="仿宋" w:hint="eastAsia"/>
            <w:lang w:eastAsia="zh-CN"/>
          </w:rPr>
          <w:t>三、齿轮、传动轴和驱动部件项目概论</w:t>
        </w:r>
        <w:r>
          <w:tab/>
        </w:r>
        <w:r>
          <w:fldChar w:fldCharType="begin"/>
        </w:r>
        <w:r>
          <w:instrText xml:space="preserve"> PAGEREF _Toc18053 \h </w:instrText>
        </w:r>
        <w:r>
          <w:fldChar w:fldCharType="separate"/>
        </w:r>
        <w:r>
          <w:t>9</w:t>
        </w:r>
        <w:r>
          <w:fldChar w:fldCharType="end"/>
        </w:r>
      </w:hyperlink>
    </w:p>
    <w:p>
      <w:pPr>
        <w:pStyle w:val="TOC2"/>
        <w:tabs>
          <w:tab w:val="right" w:leader="dot" w:pos="8306"/>
        </w:tabs>
      </w:pPr>
      <w:hyperlink w:anchor="_Toc3335" w:history="1">
        <w:r>
          <w:rPr>
            <w:rFonts w:ascii="仿宋" w:eastAsia="仿宋" w:hAnsi="仿宋" w:cs="仿宋" w:hint="eastAsia"/>
            <w:lang w:eastAsia="zh-CN"/>
          </w:rPr>
          <w:t>(一)、齿轮、传动轴和驱动部件项目概况</w:t>
        </w:r>
        <w:r>
          <w:tab/>
        </w:r>
        <w:r>
          <w:fldChar w:fldCharType="begin"/>
        </w:r>
        <w:r>
          <w:instrText xml:space="preserve"> PAGEREF _Toc3335 \h </w:instrText>
        </w:r>
        <w:r>
          <w:fldChar w:fldCharType="separate"/>
        </w:r>
        <w:r>
          <w:t>9</w:t>
        </w:r>
        <w:r>
          <w:fldChar w:fldCharType="end"/>
        </w:r>
      </w:hyperlink>
    </w:p>
    <w:p>
      <w:pPr>
        <w:pStyle w:val="TOC2"/>
        <w:tabs>
          <w:tab w:val="right" w:leader="dot" w:pos="8306"/>
        </w:tabs>
      </w:pPr>
      <w:hyperlink w:anchor="_Toc18431" w:history="1">
        <w:r>
          <w:rPr>
            <w:rFonts w:ascii="仿宋" w:eastAsia="仿宋" w:hAnsi="仿宋" w:cs="仿宋" w:hint="eastAsia"/>
            <w:lang w:eastAsia="zh-CN"/>
          </w:rPr>
          <w:t>(二)、齿轮、传动轴和驱动部件项目目标</w:t>
        </w:r>
        <w:r>
          <w:tab/>
        </w:r>
        <w:r>
          <w:fldChar w:fldCharType="begin"/>
        </w:r>
        <w:r>
          <w:instrText xml:space="preserve"> PAGEREF _Toc18431 \h </w:instrText>
        </w:r>
        <w:r>
          <w:fldChar w:fldCharType="separate"/>
        </w:r>
        <w:r>
          <w:t>11</w:t>
        </w:r>
        <w:r>
          <w:fldChar w:fldCharType="end"/>
        </w:r>
      </w:hyperlink>
    </w:p>
    <w:p>
      <w:pPr>
        <w:pStyle w:val="TOC2"/>
        <w:tabs>
          <w:tab w:val="right" w:leader="dot" w:pos="8306"/>
        </w:tabs>
      </w:pPr>
      <w:hyperlink w:anchor="_Toc20113" w:history="1">
        <w:r>
          <w:rPr>
            <w:rFonts w:ascii="仿宋" w:eastAsia="仿宋" w:hAnsi="仿宋" w:cs="仿宋" w:hint="eastAsia"/>
            <w:lang w:eastAsia="zh-CN"/>
          </w:rPr>
          <w:t>(三)、齿轮、传动轴和驱动部件项目提出的理由</w:t>
        </w:r>
        <w:r>
          <w:tab/>
        </w:r>
        <w:r>
          <w:fldChar w:fldCharType="begin"/>
        </w:r>
        <w:r>
          <w:instrText xml:space="preserve"> PAGEREF _Toc20113 \h </w:instrText>
        </w:r>
        <w:r>
          <w:fldChar w:fldCharType="separate"/>
        </w:r>
        <w:r>
          <w:t>12</w:t>
        </w:r>
        <w:r>
          <w:fldChar w:fldCharType="end"/>
        </w:r>
      </w:hyperlink>
    </w:p>
    <w:p>
      <w:pPr>
        <w:pStyle w:val="TOC2"/>
        <w:tabs>
          <w:tab w:val="right" w:leader="dot" w:pos="8306"/>
        </w:tabs>
      </w:pPr>
      <w:hyperlink w:anchor="_Toc11159" w:history="1">
        <w:r>
          <w:rPr>
            <w:rFonts w:ascii="仿宋" w:eastAsia="仿宋" w:hAnsi="仿宋" w:cs="仿宋" w:hint="eastAsia"/>
            <w:lang w:eastAsia="zh-CN"/>
          </w:rPr>
          <w:t>(四)、齿轮、传动轴和驱动部件项目意义</w:t>
        </w:r>
        <w:r>
          <w:tab/>
        </w:r>
        <w:r>
          <w:fldChar w:fldCharType="begin"/>
        </w:r>
        <w:r>
          <w:instrText xml:space="preserve"> PAGEREF _Toc11159 \h </w:instrText>
        </w:r>
        <w:r>
          <w:fldChar w:fldCharType="separate"/>
        </w:r>
        <w:r>
          <w:t>14</w:t>
        </w:r>
        <w:r>
          <w:fldChar w:fldCharType="end"/>
        </w:r>
      </w:hyperlink>
    </w:p>
    <w:p>
      <w:pPr>
        <w:pStyle w:val="TOC2"/>
        <w:tabs>
          <w:tab w:val="right" w:leader="dot" w:pos="8306"/>
        </w:tabs>
      </w:pPr>
      <w:hyperlink w:anchor="_Toc15553" w:history="1">
        <w:r>
          <w:rPr>
            <w:rFonts w:ascii="仿宋" w:eastAsia="仿宋" w:hAnsi="仿宋" w:cs="仿宋" w:hint="eastAsia"/>
            <w:lang w:eastAsia="zh-CN"/>
          </w:rPr>
          <w:t>(五)、齿轮、传动轴和驱动部件项目背景</w:t>
        </w:r>
        <w:r>
          <w:tab/>
        </w:r>
        <w:r>
          <w:fldChar w:fldCharType="begin"/>
        </w:r>
        <w:r>
          <w:instrText xml:space="preserve"> PAGEREF _Toc15553 \h </w:instrText>
        </w:r>
        <w:r>
          <w:fldChar w:fldCharType="separate"/>
        </w:r>
        <w:r>
          <w:t>15</w:t>
        </w:r>
        <w:r>
          <w:fldChar w:fldCharType="end"/>
        </w:r>
      </w:hyperlink>
    </w:p>
    <w:p>
      <w:pPr>
        <w:pStyle w:val="TOC1"/>
        <w:tabs>
          <w:tab w:val="right" w:leader="dot" w:pos="8306"/>
        </w:tabs>
      </w:pPr>
      <w:hyperlink w:anchor="_Toc24894" w:history="1">
        <w:r>
          <w:rPr>
            <w:rFonts w:ascii="仿宋" w:eastAsia="仿宋" w:hAnsi="仿宋" w:cs="仿宋" w:hint="eastAsia"/>
            <w:lang w:eastAsia="zh-CN"/>
          </w:rPr>
          <w:t>四、产品规划分析</w:t>
        </w:r>
        <w:r>
          <w:tab/>
        </w:r>
        <w:r>
          <w:fldChar w:fldCharType="begin"/>
        </w:r>
        <w:r>
          <w:instrText xml:space="preserve"> PAGEREF _Toc24894 \h </w:instrText>
        </w:r>
        <w:r>
          <w:fldChar w:fldCharType="separate"/>
        </w:r>
        <w:r>
          <w:t>16</w:t>
        </w:r>
        <w:r>
          <w:fldChar w:fldCharType="end"/>
        </w:r>
      </w:hyperlink>
    </w:p>
    <w:p>
      <w:pPr>
        <w:pStyle w:val="TOC2"/>
        <w:tabs>
          <w:tab w:val="right" w:leader="dot" w:pos="8306"/>
        </w:tabs>
      </w:pPr>
      <w:hyperlink w:anchor="_Toc14791" w:history="1">
        <w:r>
          <w:rPr>
            <w:rFonts w:ascii="仿宋" w:eastAsia="仿宋" w:hAnsi="仿宋" w:cs="仿宋" w:hint="eastAsia"/>
            <w:lang w:eastAsia="zh-CN"/>
          </w:rPr>
          <w:t>(一)、产品规划</w:t>
        </w:r>
        <w:r>
          <w:tab/>
        </w:r>
        <w:r>
          <w:fldChar w:fldCharType="begin"/>
        </w:r>
        <w:r>
          <w:instrText xml:space="preserve"> PAGEREF _Toc14791 \h </w:instrText>
        </w:r>
        <w:r>
          <w:fldChar w:fldCharType="separate"/>
        </w:r>
        <w:r>
          <w:t>16</w:t>
        </w:r>
        <w:r>
          <w:fldChar w:fldCharType="end"/>
        </w:r>
      </w:hyperlink>
    </w:p>
    <w:p>
      <w:pPr>
        <w:pStyle w:val="TOC2"/>
        <w:tabs>
          <w:tab w:val="right" w:leader="dot" w:pos="8306"/>
        </w:tabs>
      </w:pPr>
      <w:hyperlink w:anchor="_Toc13405" w:history="1">
        <w:r>
          <w:rPr>
            <w:rFonts w:ascii="仿宋" w:eastAsia="仿宋" w:hAnsi="仿宋" w:cs="仿宋" w:hint="eastAsia"/>
            <w:lang w:eastAsia="zh-CN"/>
          </w:rPr>
          <w:t>(二)、建设规模</w:t>
        </w:r>
        <w:r>
          <w:tab/>
        </w:r>
        <w:r>
          <w:fldChar w:fldCharType="begin"/>
        </w:r>
        <w:r>
          <w:instrText xml:space="preserve"> PAGEREF _Toc13405 \h </w:instrText>
        </w:r>
        <w:r>
          <w:fldChar w:fldCharType="separate"/>
        </w:r>
        <w:r>
          <w:t>17</w:t>
        </w:r>
        <w:r>
          <w:fldChar w:fldCharType="end"/>
        </w:r>
      </w:hyperlink>
    </w:p>
    <w:p>
      <w:pPr>
        <w:pStyle w:val="TOC1"/>
        <w:tabs>
          <w:tab w:val="right" w:leader="dot" w:pos="8306"/>
        </w:tabs>
      </w:pPr>
      <w:hyperlink w:anchor="_Toc30072" w:history="1">
        <w:r>
          <w:rPr>
            <w:rFonts w:ascii="仿宋" w:eastAsia="仿宋" w:hAnsi="仿宋" w:cs="仿宋" w:hint="eastAsia"/>
            <w:lang w:eastAsia="zh-CN"/>
          </w:rPr>
          <w:t>五、齿轮、传动轴和驱动部件项目危机管理</w:t>
        </w:r>
        <w:r>
          <w:tab/>
        </w:r>
        <w:r>
          <w:fldChar w:fldCharType="begin"/>
        </w:r>
        <w:r>
          <w:instrText xml:space="preserve"> PAGEREF _Toc30072 \h </w:instrText>
        </w:r>
        <w:r>
          <w:fldChar w:fldCharType="separate"/>
        </w:r>
        <w:r>
          <w:t>18</w:t>
        </w:r>
        <w:r>
          <w:fldChar w:fldCharType="end"/>
        </w:r>
      </w:hyperlink>
    </w:p>
    <w:p>
      <w:pPr>
        <w:pStyle w:val="TOC2"/>
        <w:tabs>
          <w:tab w:val="right" w:leader="dot" w:pos="8306"/>
        </w:tabs>
      </w:pPr>
      <w:hyperlink w:anchor="_Toc10045" w:history="1">
        <w:r>
          <w:rPr>
            <w:rFonts w:ascii="仿宋" w:eastAsia="仿宋" w:hAnsi="仿宋" w:cs="仿宋" w:hint="eastAsia"/>
            <w:lang w:eastAsia="zh-CN"/>
          </w:rPr>
          <w:t>(一)、危机预警与识别</w:t>
        </w:r>
        <w:r>
          <w:tab/>
        </w:r>
        <w:r>
          <w:fldChar w:fldCharType="begin"/>
        </w:r>
        <w:r>
          <w:instrText xml:space="preserve"> PAGEREF _Toc10045 \h </w:instrText>
        </w:r>
        <w:r>
          <w:fldChar w:fldCharType="separate"/>
        </w:r>
        <w:r>
          <w:t>18</w:t>
        </w:r>
        <w:r>
          <w:fldChar w:fldCharType="end"/>
        </w:r>
      </w:hyperlink>
    </w:p>
    <w:p>
      <w:pPr>
        <w:pStyle w:val="TOC2"/>
        <w:tabs>
          <w:tab w:val="right" w:leader="dot" w:pos="8306"/>
        </w:tabs>
      </w:pPr>
      <w:hyperlink w:anchor="_Toc23454" w:history="1">
        <w:r>
          <w:rPr>
            <w:rFonts w:ascii="仿宋" w:eastAsia="仿宋" w:hAnsi="仿宋" w:cs="仿宋" w:hint="eastAsia"/>
            <w:lang w:eastAsia="zh-CN"/>
          </w:rPr>
          <w:t>(二)、危机应对与恢复</w:t>
        </w:r>
        <w:r>
          <w:tab/>
        </w:r>
        <w:r>
          <w:fldChar w:fldCharType="begin"/>
        </w:r>
        <w:r>
          <w:instrText xml:space="preserve"> PAGEREF _Toc23454 \h </w:instrText>
        </w:r>
        <w:r>
          <w:fldChar w:fldCharType="separate"/>
        </w:r>
        <w:r>
          <w:t>19</w:t>
        </w:r>
        <w:r>
          <w:fldChar w:fldCharType="end"/>
        </w:r>
      </w:hyperlink>
    </w:p>
    <w:p>
      <w:pPr>
        <w:pStyle w:val="TOC1"/>
        <w:tabs>
          <w:tab w:val="right" w:leader="dot" w:pos="8306"/>
        </w:tabs>
      </w:pPr>
      <w:hyperlink w:anchor="_Toc9883" w:history="1">
        <w:r>
          <w:rPr>
            <w:rFonts w:ascii="仿宋" w:eastAsia="仿宋" w:hAnsi="仿宋" w:cs="仿宋" w:hint="eastAsia"/>
            <w:lang w:eastAsia="zh-CN"/>
          </w:rPr>
          <w:t>六、齿轮、传动轴和驱动部件项目文档管理</w:t>
        </w:r>
        <w:r>
          <w:tab/>
        </w:r>
        <w:r>
          <w:fldChar w:fldCharType="begin"/>
        </w:r>
        <w:r>
          <w:instrText xml:space="preserve"> PAGEREF _Toc9883 \h </w:instrText>
        </w:r>
        <w:r>
          <w:fldChar w:fldCharType="separate"/>
        </w:r>
        <w:r>
          <w:t>21</w:t>
        </w:r>
        <w:r>
          <w:fldChar w:fldCharType="end"/>
        </w:r>
      </w:hyperlink>
    </w:p>
    <w:p>
      <w:pPr>
        <w:pStyle w:val="TOC2"/>
        <w:tabs>
          <w:tab w:val="right" w:leader="dot" w:pos="8306"/>
        </w:tabs>
      </w:pPr>
      <w:hyperlink w:anchor="_Toc32177" w:history="1">
        <w:r>
          <w:rPr>
            <w:rFonts w:ascii="仿宋" w:eastAsia="仿宋" w:hAnsi="仿宋" w:cs="仿宋" w:hint="eastAsia"/>
            <w:lang w:eastAsia="zh-CN"/>
          </w:rPr>
          <w:t>(一)、文档编制与审查</w:t>
        </w:r>
        <w:r>
          <w:tab/>
        </w:r>
        <w:r>
          <w:fldChar w:fldCharType="begin"/>
        </w:r>
        <w:r>
          <w:instrText xml:space="preserve"> PAGEREF _Toc32177 \h </w:instrText>
        </w:r>
        <w:r>
          <w:fldChar w:fldCharType="separate"/>
        </w:r>
        <w:r>
          <w:t>21</w:t>
        </w:r>
        <w:r>
          <w:fldChar w:fldCharType="end"/>
        </w:r>
      </w:hyperlink>
    </w:p>
    <w:p>
      <w:pPr>
        <w:pStyle w:val="TOC2"/>
        <w:tabs>
          <w:tab w:val="right" w:leader="dot" w:pos="8306"/>
        </w:tabs>
      </w:pPr>
      <w:hyperlink w:anchor="_Toc16125" w:history="1">
        <w:r>
          <w:rPr>
            <w:rFonts w:ascii="仿宋" w:eastAsia="仿宋" w:hAnsi="仿宋" w:cs="仿宋" w:hint="eastAsia"/>
            <w:lang w:eastAsia="zh-CN"/>
          </w:rPr>
          <w:t>(二)、文档发布与分发</w:t>
        </w:r>
        <w:r>
          <w:tab/>
        </w:r>
        <w:r>
          <w:fldChar w:fldCharType="begin"/>
        </w:r>
        <w:r>
          <w:instrText xml:space="preserve"> PAGEREF _Toc16125 \h </w:instrText>
        </w:r>
        <w:r>
          <w:fldChar w:fldCharType="separate"/>
        </w:r>
        <w:r>
          <w:t>22</w:t>
        </w:r>
        <w:r>
          <w:fldChar w:fldCharType="end"/>
        </w:r>
      </w:hyperlink>
    </w:p>
    <w:p>
      <w:pPr>
        <w:pStyle w:val="TOC2"/>
        <w:tabs>
          <w:tab w:val="right" w:leader="dot" w:pos="8306"/>
        </w:tabs>
      </w:pPr>
      <w:hyperlink w:anchor="_Toc7012" w:history="1">
        <w:r>
          <w:rPr>
            <w:rFonts w:ascii="仿宋" w:eastAsia="仿宋" w:hAnsi="仿宋" w:cs="仿宋" w:hint="eastAsia"/>
            <w:lang w:eastAsia="zh-CN"/>
          </w:rPr>
          <w:t>(三)、文档存档与归档</w:t>
        </w:r>
        <w:r>
          <w:tab/>
        </w:r>
        <w:r>
          <w:fldChar w:fldCharType="begin"/>
        </w:r>
        <w:r>
          <w:instrText xml:space="preserve"> PAGEREF _Toc7012 \h </w:instrText>
        </w:r>
        <w:r>
          <w:fldChar w:fldCharType="separate"/>
        </w:r>
        <w:r>
          <w:t>23</w:t>
        </w:r>
        <w:r>
          <w:fldChar w:fldCharType="end"/>
        </w:r>
      </w:hyperlink>
    </w:p>
    <w:p>
      <w:pPr>
        <w:pStyle w:val="TOC1"/>
        <w:tabs>
          <w:tab w:val="right" w:leader="dot" w:pos="8306"/>
        </w:tabs>
      </w:pPr>
      <w:hyperlink w:anchor="_Toc2429" w:history="1">
        <w:r>
          <w:rPr>
            <w:rFonts w:ascii="仿宋" w:eastAsia="仿宋" w:hAnsi="仿宋" w:cs="仿宋" w:hint="eastAsia"/>
            <w:lang w:eastAsia="zh-CN"/>
          </w:rPr>
          <w:t>七、齿轮、传动轴和驱动部件项目人力资源管理</w:t>
        </w:r>
        <w:r>
          <w:tab/>
        </w:r>
        <w:r>
          <w:fldChar w:fldCharType="begin"/>
        </w:r>
        <w:r>
          <w:instrText xml:space="preserve"> PAGEREF _Toc2429 \h </w:instrText>
        </w:r>
        <w:r>
          <w:fldChar w:fldCharType="separate"/>
        </w:r>
        <w:r>
          <w:t>24</w:t>
        </w:r>
        <w:r>
          <w:fldChar w:fldCharType="end"/>
        </w:r>
      </w:hyperlink>
    </w:p>
    <w:p>
      <w:pPr>
        <w:pStyle w:val="TOC2"/>
        <w:tabs>
          <w:tab w:val="right" w:leader="dot" w:pos="8306"/>
        </w:tabs>
      </w:pPr>
      <w:hyperlink w:anchor="_Toc18615" w:history="1">
        <w:r>
          <w:rPr>
            <w:rFonts w:ascii="仿宋" w:eastAsia="仿宋" w:hAnsi="仿宋" w:cs="仿宋" w:hint="eastAsia"/>
            <w:lang w:eastAsia="zh-CN"/>
          </w:rPr>
          <w:t>(一)、建立健全的预算管理制度</w:t>
        </w:r>
        <w:r>
          <w:tab/>
        </w:r>
        <w:r>
          <w:fldChar w:fldCharType="begin"/>
        </w:r>
        <w:r>
          <w:instrText xml:space="preserve"> PAGEREF _Toc18615 \h </w:instrText>
        </w:r>
        <w:r>
          <w:fldChar w:fldCharType="separate"/>
        </w:r>
        <w:r>
          <w:t>24</w:t>
        </w:r>
        <w:r>
          <w:fldChar w:fldCharType="end"/>
        </w:r>
      </w:hyperlink>
    </w:p>
    <w:p>
      <w:pPr>
        <w:pStyle w:val="TOC2"/>
        <w:tabs>
          <w:tab w:val="right" w:leader="dot" w:pos="8306"/>
        </w:tabs>
      </w:pPr>
      <w:hyperlink w:anchor="_Toc29737" w:history="1">
        <w:r>
          <w:rPr>
            <w:rFonts w:ascii="仿宋" w:eastAsia="仿宋" w:hAnsi="仿宋" w:cs="仿宋" w:hint="eastAsia"/>
            <w:lang w:eastAsia="zh-CN"/>
          </w:rPr>
          <w:t>(二)、加强资金流动监控</w:t>
        </w:r>
        <w:r>
          <w:tab/>
        </w:r>
        <w:r>
          <w:fldChar w:fldCharType="begin"/>
        </w:r>
        <w:r>
          <w:instrText xml:space="preserve"> PAGEREF _Toc29737 \h </w:instrText>
        </w:r>
        <w:r>
          <w:fldChar w:fldCharType="separate"/>
        </w:r>
        <w:r>
          <w:t>26</w:t>
        </w:r>
        <w:r>
          <w:fldChar w:fldCharType="end"/>
        </w:r>
      </w:hyperlink>
    </w:p>
    <w:p>
      <w:pPr>
        <w:pStyle w:val="TOC2"/>
        <w:tabs>
          <w:tab w:val="right" w:leader="dot" w:pos="8306"/>
        </w:tabs>
      </w:pPr>
      <w:hyperlink w:anchor="_Toc25956" w:history="1">
        <w:r>
          <w:rPr>
            <w:rFonts w:ascii="仿宋" w:eastAsia="仿宋" w:hAnsi="仿宋" w:cs="仿宋" w:hint="eastAsia"/>
            <w:lang w:eastAsia="zh-CN"/>
          </w:rPr>
          <w:t>(三)、制定完善的风险控制机制</w:t>
        </w:r>
        <w:r>
          <w:tab/>
        </w:r>
        <w:r>
          <w:fldChar w:fldCharType="begin"/>
        </w:r>
        <w:r>
          <w:instrText xml:space="preserve"> PAGEREF _Toc25956 \h </w:instrText>
        </w:r>
        <w:r>
          <w:fldChar w:fldCharType="separate"/>
        </w:r>
        <w:r>
          <w:t>27</w:t>
        </w:r>
        <w:r>
          <w:fldChar w:fldCharType="end"/>
        </w:r>
      </w:hyperlink>
    </w:p>
    <w:p>
      <w:pPr>
        <w:pStyle w:val="TOC2"/>
        <w:tabs>
          <w:tab w:val="right" w:leader="dot" w:pos="8306"/>
        </w:tabs>
      </w:pPr>
      <w:hyperlink w:anchor="_Toc27179" w:history="1">
        <w:r>
          <w:rPr>
            <w:rFonts w:ascii="仿宋" w:eastAsia="仿宋" w:hAnsi="仿宋" w:cs="仿宋" w:hint="eastAsia"/>
            <w:lang w:eastAsia="zh-CN"/>
          </w:rPr>
          <w:t>(四)、优化成本管理</w:t>
        </w:r>
        <w:r>
          <w:tab/>
        </w:r>
        <w:r>
          <w:fldChar w:fldCharType="begin"/>
        </w:r>
        <w:r>
          <w:instrText xml:space="preserve"> PAGEREF _Toc27179 \h </w:instrText>
        </w:r>
        <w:r>
          <w:fldChar w:fldCharType="separate"/>
        </w:r>
        <w:r>
          <w:t>29</w:t>
        </w:r>
        <w:r>
          <w:fldChar w:fldCharType="end"/>
        </w:r>
      </w:hyperlink>
    </w:p>
    <w:p>
      <w:pPr>
        <w:pStyle w:val="TOC1"/>
        <w:tabs>
          <w:tab w:val="right" w:leader="dot" w:pos="8306"/>
        </w:tabs>
      </w:pPr>
      <w:hyperlink w:anchor="_Toc30945" w:history="1">
        <w:r>
          <w:rPr>
            <w:rFonts w:ascii="仿宋" w:eastAsia="仿宋" w:hAnsi="仿宋" w:cs="仿宋" w:hint="eastAsia"/>
            <w:lang w:eastAsia="zh-CN"/>
          </w:rPr>
          <w:t>八、齿轮、传动轴和驱动部件项目环境影响分析</w:t>
        </w:r>
        <w:r>
          <w:tab/>
        </w:r>
        <w:r>
          <w:fldChar w:fldCharType="begin"/>
        </w:r>
        <w:r>
          <w:instrText xml:space="preserve"> PAGEREF _Toc30945 \h </w:instrText>
        </w:r>
        <w:r>
          <w:fldChar w:fldCharType="separate"/>
        </w:r>
        <w:r>
          <w:t>30</w:t>
        </w:r>
        <w:r>
          <w:fldChar w:fldCharType="end"/>
        </w:r>
      </w:hyperlink>
    </w:p>
    <w:p>
      <w:pPr>
        <w:pStyle w:val="TOC2"/>
        <w:tabs>
          <w:tab w:val="right" w:leader="dot" w:pos="8306"/>
        </w:tabs>
      </w:pPr>
      <w:hyperlink w:anchor="_Toc16972" w:history="1">
        <w:r>
          <w:rPr>
            <w:rFonts w:ascii="仿宋" w:eastAsia="仿宋" w:hAnsi="仿宋" w:cs="仿宋" w:hint="eastAsia"/>
            <w:lang w:eastAsia="zh-CN"/>
          </w:rPr>
          <w:t>(一)、建设区域环境质量现状</w:t>
        </w:r>
        <w:r>
          <w:tab/>
        </w:r>
        <w:r>
          <w:fldChar w:fldCharType="begin"/>
        </w:r>
        <w:r>
          <w:instrText xml:space="preserve"> PAGEREF _Toc16972 \h </w:instrText>
        </w:r>
        <w:r>
          <w:fldChar w:fldCharType="separate"/>
        </w:r>
        <w:r>
          <w:t>30</w:t>
        </w:r>
        <w:r>
          <w:fldChar w:fldCharType="end"/>
        </w:r>
      </w:hyperlink>
    </w:p>
    <w:p>
      <w:pPr>
        <w:pStyle w:val="TOC2"/>
        <w:tabs>
          <w:tab w:val="right" w:leader="dot" w:pos="8306"/>
        </w:tabs>
      </w:pPr>
      <w:hyperlink w:anchor="_Toc24402" w:history="1">
        <w:r>
          <w:rPr>
            <w:rFonts w:ascii="仿宋" w:eastAsia="仿宋" w:hAnsi="仿宋" w:cs="仿宋" w:hint="eastAsia"/>
            <w:lang w:eastAsia="zh-CN"/>
          </w:rPr>
          <w:t>(二)、建设期环境保护</w:t>
        </w:r>
        <w:r>
          <w:tab/>
        </w:r>
        <w:r>
          <w:fldChar w:fldCharType="begin"/>
        </w:r>
        <w:r>
          <w:instrText xml:space="preserve"> PAGEREF _Toc24402 \h </w:instrText>
        </w:r>
        <w:r>
          <w:fldChar w:fldCharType="separate"/>
        </w:r>
        <w:r>
          <w:t>32</w:t>
        </w:r>
        <w:r>
          <w:fldChar w:fldCharType="end"/>
        </w:r>
      </w:hyperlink>
    </w:p>
    <w:p>
      <w:pPr>
        <w:pStyle w:val="TOC2"/>
        <w:tabs>
          <w:tab w:val="right" w:leader="dot" w:pos="8306"/>
        </w:tabs>
      </w:pPr>
      <w:hyperlink w:anchor="_Toc20125" w:history="1">
        <w:r>
          <w:rPr>
            <w:rFonts w:ascii="仿宋" w:eastAsia="仿宋" w:hAnsi="仿宋" w:cs="仿宋" w:hint="eastAsia"/>
            <w:lang w:eastAsia="zh-CN"/>
          </w:rPr>
          <w:t>(三)、运营期环境保护</w:t>
        </w:r>
        <w:r>
          <w:tab/>
        </w:r>
        <w:r>
          <w:fldChar w:fldCharType="begin"/>
        </w:r>
        <w:r>
          <w:instrText xml:space="preserve"> PAGEREF _Toc20125 \h </w:instrText>
        </w:r>
        <w:r>
          <w:fldChar w:fldCharType="separate"/>
        </w:r>
        <w:r>
          <w:t>33</w:t>
        </w:r>
        <w:r>
          <w:fldChar w:fldCharType="end"/>
        </w:r>
      </w:hyperlink>
    </w:p>
    <w:p>
      <w:pPr>
        <w:pStyle w:val="TOC2"/>
        <w:tabs>
          <w:tab w:val="right" w:leader="dot" w:pos="8306"/>
        </w:tabs>
      </w:pPr>
      <w:hyperlink w:anchor="_Toc22295" w:history="1">
        <w:r>
          <w:rPr>
            <w:rFonts w:ascii="仿宋" w:eastAsia="仿宋" w:hAnsi="仿宋" w:cs="仿宋" w:hint="eastAsia"/>
            <w:lang w:eastAsia="zh-CN"/>
          </w:rPr>
          <w:t>(四)、齿轮、传动轴和驱动部件项目建设对区域经济的影响</w:t>
        </w:r>
        <w:r>
          <w:tab/>
        </w:r>
        <w:r>
          <w:fldChar w:fldCharType="begin"/>
        </w:r>
        <w:r>
          <w:instrText xml:space="preserve"> PAGEREF _Toc22295 \h </w:instrText>
        </w:r>
        <w:r>
          <w:fldChar w:fldCharType="separate"/>
        </w:r>
        <w:r>
          <w:t>35</w:t>
        </w:r>
        <w:r>
          <w:fldChar w:fldCharType="end"/>
        </w:r>
      </w:hyperlink>
    </w:p>
    <w:p>
      <w:pPr>
        <w:pStyle w:val="TOC2"/>
        <w:tabs>
          <w:tab w:val="right" w:leader="dot" w:pos="8306"/>
        </w:tabs>
      </w:pPr>
      <w:hyperlink w:anchor="_Toc32322" w:history="1">
        <w:r>
          <w:rPr>
            <w:rFonts w:ascii="仿宋" w:eastAsia="仿宋" w:hAnsi="仿宋" w:cs="仿宋" w:hint="eastAsia"/>
            <w:lang w:eastAsia="zh-CN"/>
          </w:rPr>
          <w:t>(五)、废弃物处理</w:t>
        </w:r>
        <w:r>
          <w:tab/>
        </w:r>
        <w:r>
          <w:fldChar w:fldCharType="begin"/>
        </w:r>
        <w:r>
          <w:instrText xml:space="preserve"> PAGEREF _Toc32322 \h </w:instrText>
        </w:r>
        <w:r>
          <w:fldChar w:fldCharType="separate"/>
        </w:r>
        <w:r>
          <w:t>37</w:t>
        </w:r>
        <w:r>
          <w:fldChar w:fldCharType="end"/>
        </w:r>
      </w:hyperlink>
    </w:p>
    <w:p>
      <w:pPr>
        <w:pStyle w:val="TOC2"/>
        <w:tabs>
          <w:tab w:val="right" w:leader="dot" w:pos="8306"/>
        </w:tabs>
      </w:pPr>
      <w:hyperlink w:anchor="_Toc15337" w:history="1">
        <w:r>
          <w:rPr>
            <w:rFonts w:ascii="仿宋" w:eastAsia="仿宋" w:hAnsi="仿宋" w:cs="仿宋" w:hint="eastAsia"/>
            <w:lang w:eastAsia="zh-CN"/>
          </w:rPr>
          <w:t>(六)、特殊环境影响分析</w:t>
        </w:r>
        <w:r>
          <w:tab/>
        </w:r>
        <w:r>
          <w:fldChar w:fldCharType="begin"/>
        </w:r>
        <w:r>
          <w:instrText xml:space="preserve"> PAGEREF _Toc15337 \h </w:instrText>
        </w:r>
        <w:r>
          <w:fldChar w:fldCharType="separate"/>
        </w:r>
        <w:r>
          <w:t>38</w:t>
        </w:r>
        <w:r>
          <w:fldChar w:fldCharType="end"/>
        </w:r>
      </w:hyperlink>
    </w:p>
    <w:p>
      <w:pPr>
        <w:pStyle w:val="TOC2"/>
        <w:tabs>
          <w:tab w:val="right" w:leader="dot" w:pos="8306"/>
        </w:tabs>
      </w:pPr>
      <w:hyperlink w:anchor="_Toc19121" w:history="1">
        <w:r>
          <w:rPr>
            <w:rFonts w:ascii="仿宋" w:eastAsia="仿宋" w:hAnsi="仿宋" w:cs="仿宋" w:hint="eastAsia"/>
            <w:lang w:eastAsia="zh-CN"/>
          </w:rPr>
          <w:t>(七)、清洁生产</w:t>
        </w:r>
        <w:r>
          <w:tab/>
        </w:r>
        <w:r>
          <w:fldChar w:fldCharType="begin"/>
        </w:r>
        <w:r>
          <w:instrText xml:space="preserve"> PAGEREF _Toc19121 \h </w:instrText>
        </w:r>
        <w:r>
          <w:fldChar w:fldCharType="separate"/>
        </w:r>
        <w:r>
          <w:t>39</w:t>
        </w:r>
        <w:r>
          <w:fldChar w:fldCharType="end"/>
        </w:r>
      </w:hyperlink>
    </w:p>
    <w:p>
      <w:pPr>
        <w:pStyle w:val="TOC2"/>
        <w:tabs>
          <w:tab w:val="right" w:leader="dot" w:pos="8306"/>
        </w:tabs>
      </w:pPr>
      <w:hyperlink w:anchor="_Toc25491" w:history="1">
        <w:r>
          <w:rPr>
            <w:rFonts w:ascii="仿宋" w:eastAsia="仿宋" w:hAnsi="仿宋" w:cs="仿宋" w:hint="eastAsia"/>
            <w:lang w:eastAsia="zh-CN"/>
          </w:rPr>
          <w:t>(八)、环境保护综合评价</w:t>
        </w:r>
        <w:r>
          <w:tab/>
        </w:r>
        <w:r>
          <w:fldChar w:fldCharType="begin"/>
        </w:r>
        <w:r>
          <w:instrText xml:space="preserve"> PAGEREF _Toc25491 \h </w:instrText>
        </w:r>
        <w:r>
          <w:fldChar w:fldCharType="separate"/>
        </w:r>
        <w:r>
          <w:t>40</w:t>
        </w:r>
        <w:r>
          <w:fldChar w:fldCharType="end"/>
        </w:r>
      </w:hyperlink>
    </w:p>
    <w:p>
      <w:pPr>
        <w:pStyle w:val="TOC1"/>
        <w:tabs>
          <w:tab w:val="right" w:leader="dot" w:pos="8306"/>
        </w:tabs>
      </w:pPr>
      <w:hyperlink w:anchor="_Toc13293" w:history="1">
        <w:r>
          <w:rPr>
            <w:rFonts w:ascii="仿宋" w:eastAsia="仿宋" w:hAnsi="仿宋" w:cs="仿宋" w:hint="eastAsia"/>
            <w:lang w:eastAsia="zh-CN"/>
          </w:rPr>
          <w:t>九、齿轮、传动轴和驱动部件项目财务管理</w:t>
        </w:r>
        <w:r>
          <w:tab/>
        </w:r>
        <w:r>
          <w:fldChar w:fldCharType="begin"/>
        </w:r>
        <w:r>
          <w:instrText xml:space="preserve"> PAGEREF _Toc13293 \h </w:instrText>
        </w:r>
        <w:r>
          <w:fldChar w:fldCharType="separate"/>
        </w:r>
        <w:r>
          <w:t>42</w:t>
        </w:r>
        <w:r>
          <w:fldChar w:fldCharType="end"/>
        </w:r>
      </w:hyperlink>
    </w:p>
    <w:p>
      <w:pPr>
        <w:pStyle w:val="TOC2"/>
        <w:tabs>
          <w:tab w:val="right" w:leader="dot" w:pos="8306"/>
        </w:tabs>
      </w:pPr>
      <w:hyperlink w:anchor="_Toc29138" w:history="1">
        <w:r>
          <w:rPr>
            <w:rFonts w:ascii="仿宋" w:eastAsia="仿宋" w:hAnsi="仿宋" w:cs="仿宋" w:hint="eastAsia"/>
            <w:lang w:eastAsia="zh-CN"/>
          </w:rPr>
          <w:t>(一)、资金需求大</w:t>
        </w:r>
        <w:r>
          <w:tab/>
        </w:r>
        <w:r>
          <w:fldChar w:fldCharType="begin"/>
        </w:r>
        <w:r>
          <w:instrText xml:space="preserve"> PAGEREF _Toc29138 \h </w:instrText>
        </w:r>
        <w:r>
          <w:fldChar w:fldCharType="separate"/>
        </w:r>
        <w:r>
          <w:t>42</w:t>
        </w:r>
        <w:r>
          <w:fldChar w:fldCharType="end"/>
        </w:r>
      </w:hyperlink>
    </w:p>
    <w:p>
      <w:pPr>
        <w:pStyle w:val="TOC2"/>
        <w:tabs>
          <w:tab w:val="right" w:leader="dot" w:pos="8306"/>
        </w:tabs>
      </w:pPr>
      <w:hyperlink w:anchor="_Toc27515" w:history="1">
        <w:r>
          <w:rPr>
            <w:rFonts w:ascii="仿宋" w:eastAsia="仿宋" w:hAnsi="仿宋" w:cs="仿宋" w:hint="eastAsia"/>
            <w:lang w:eastAsia="zh-CN"/>
          </w:rPr>
          <w:t>(二)、研发周期长</w:t>
        </w:r>
        <w:r>
          <w:tab/>
        </w:r>
        <w:r>
          <w:fldChar w:fldCharType="begin"/>
        </w:r>
        <w:r>
          <w:instrText xml:space="preserve"> PAGEREF _Toc27515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573" w:history="1">
        <w:r>
          <w:rPr>
            <w:rFonts w:ascii="仿宋" w:eastAsia="仿宋" w:hAnsi="仿宋" w:cs="仿宋" w:hint="eastAsia"/>
            <w:lang w:eastAsia="zh-CN"/>
          </w:rPr>
          <w:t>(三)、市场风险大</w:t>
        </w:r>
        <w:r>
          <w:tab/>
        </w:r>
        <w:r>
          <w:fldChar w:fldCharType="begin"/>
        </w:r>
        <w:r>
          <w:instrText xml:space="preserve"> PAGEREF _Toc25573 \h </w:instrText>
        </w:r>
        <w:r>
          <w:fldChar w:fldCharType="separate"/>
        </w:r>
        <w:r>
          <w:t>44</w:t>
        </w:r>
        <w:r>
          <w:fldChar w:fldCharType="end"/>
        </w:r>
      </w:hyperlink>
    </w:p>
    <w:p>
      <w:pPr>
        <w:pStyle w:val="TOC2"/>
        <w:tabs>
          <w:tab w:val="right" w:leader="dot" w:pos="8306"/>
        </w:tabs>
      </w:pPr>
      <w:hyperlink w:anchor="_Toc3113" w:history="1">
        <w:r>
          <w:rPr>
            <w:rFonts w:ascii="仿宋" w:eastAsia="仿宋" w:hAnsi="仿宋" w:cs="仿宋" w:hint="eastAsia"/>
            <w:lang w:eastAsia="zh-CN"/>
          </w:rPr>
          <w:t>(四)、利润率高</w:t>
        </w:r>
        <w:r>
          <w:tab/>
        </w:r>
        <w:r>
          <w:fldChar w:fldCharType="begin"/>
        </w:r>
        <w:r>
          <w:instrText xml:space="preserve"> PAGEREF _Toc3113 \h </w:instrText>
        </w:r>
        <w:r>
          <w:fldChar w:fldCharType="separate"/>
        </w:r>
        <w:r>
          <w:t>47</w:t>
        </w:r>
        <w:r>
          <w:fldChar w:fldCharType="end"/>
        </w:r>
      </w:hyperlink>
    </w:p>
    <w:p>
      <w:pPr>
        <w:pStyle w:val="TOC1"/>
        <w:tabs>
          <w:tab w:val="right" w:leader="dot" w:pos="8306"/>
        </w:tabs>
      </w:pPr>
      <w:hyperlink w:anchor="_Toc22984" w:history="1">
        <w:r>
          <w:rPr>
            <w:rFonts w:ascii="仿宋" w:eastAsia="仿宋" w:hAnsi="仿宋" w:cs="仿宋" w:hint="eastAsia"/>
            <w:lang w:eastAsia="zh-CN"/>
          </w:rPr>
          <w:t>十、齿轮、传动轴和驱动部件项目计划安排</w:t>
        </w:r>
        <w:r>
          <w:tab/>
        </w:r>
        <w:r>
          <w:fldChar w:fldCharType="begin"/>
        </w:r>
        <w:r>
          <w:instrText xml:space="preserve"> PAGEREF _Toc22984 \h </w:instrText>
        </w:r>
        <w:r>
          <w:fldChar w:fldCharType="separate"/>
        </w:r>
        <w:r>
          <w:t>50</w:t>
        </w:r>
        <w:r>
          <w:fldChar w:fldCharType="end"/>
        </w:r>
      </w:hyperlink>
    </w:p>
    <w:p>
      <w:pPr>
        <w:pStyle w:val="TOC2"/>
        <w:tabs>
          <w:tab w:val="right" w:leader="dot" w:pos="8306"/>
        </w:tabs>
      </w:pPr>
      <w:hyperlink w:anchor="_Toc27868" w:history="1">
        <w:r>
          <w:rPr>
            <w:rFonts w:ascii="仿宋" w:eastAsia="仿宋" w:hAnsi="仿宋" w:cs="仿宋" w:hint="eastAsia"/>
            <w:lang w:eastAsia="zh-CN"/>
          </w:rPr>
          <w:t>(一)、建设周期</w:t>
        </w:r>
        <w:r>
          <w:tab/>
        </w:r>
        <w:r>
          <w:fldChar w:fldCharType="begin"/>
        </w:r>
        <w:r>
          <w:instrText xml:space="preserve"> PAGEREF _Toc27868 \h </w:instrText>
        </w:r>
        <w:r>
          <w:fldChar w:fldCharType="separate"/>
        </w:r>
        <w:r>
          <w:t>50</w:t>
        </w:r>
        <w:r>
          <w:fldChar w:fldCharType="end"/>
        </w:r>
      </w:hyperlink>
    </w:p>
    <w:p>
      <w:pPr>
        <w:pStyle w:val="TOC2"/>
        <w:tabs>
          <w:tab w:val="right" w:leader="dot" w:pos="8306"/>
        </w:tabs>
      </w:pPr>
      <w:hyperlink w:anchor="_Toc4666" w:history="1">
        <w:r>
          <w:rPr>
            <w:rFonts w:ascii="仿宋" w:eastAsia="仿宋" w:hAnsi="仿宋" w:cs="仿宋" w:hint="eastAsia"/>
            <w:lang w:eastAsia="zh-CN"/>
          </w:rPr>
          <w:t>(二)、建设进度</w:t>
        </w:r>
        <w:r>
          <w:tab/>
        </w:r>
        <w:r>
          <w:fldChar w:fldCharType="begin"/>
        </w:r>
        <w:r>
          <w:instrText xml:space="preserve"> PAGEREF _Toc4666 \h </w:instrText>
        </w:r>
        <w:r>
          <w:fldChar w:fldCharType="separate"/>
        </w:r>
        <w:r>
          <w:t>51</w:t>
        </w:r>
        <w:r>
          <w:fldChar w:fldCharType="end"/>
        </w:r>
      </w:hyperlink>
    </w:p>
    <w:p>
      <w:pPr>
        <w:pStyle w:val="TOC2"/>
        <w:tabs>
          <w:tab w:val="right" w:leader="dot" w:pos="8306"/>
        </w:tabs>
      </w:pPr>
      <w:hyperlink w:anchor="_Toc20225" w:history="1">
        <w:r>
          <w:rPr>
            <w:rFonts w:ascii="仿宋" w:eastAsia="仿宋" w:hAnsi="仿宋" w:cs="仿宋" w:hint="eastAsia"/>
            <w:lang w:eastAsia="zh-CN"/>
          </w:rPr>
          <w:t>(三)、进度安排注意事项</w:t>
        </w:r>
        <w:r>
          <w:tab/>
        </w:r>
        <w:r>
          <w:fldChar w:fldCharType="begin"/>
        </w:r>
        <w:r>
          <w:instrText xml:space="preserve"> PAGEREF _Toc20225 \h </w:instrText>
        </w:r>
        <w:r>
          <w:fldChar w:fldCharType="separate"/>
        </w:r>
        <w:r>
          <w:t>52</w:t>
        </w:r>
        <w:r>
          <w:fldChar w:fldCharType="end"/>
        </w:r>
      </w:hyperlink>
    </w:p>
    <w:p>
      <w:pPr>
        <w:pStyle w:val="TOC2"/>
        <w:tabs>
          <w:tab w:val="right" w:leader="dot" w:pos="8306"/>
        </w:tabs>
      </w:pPr>
      <w:hyperlink w:anchor="_Toc30714" w:history="1">
        <w:r>
          <w:rPr>
            <w:rFonts w:ascii="仿宋" w:eastAsia="仿宋" w:hAnsi="仿宋" w:cs="仿宋" w:hint="eastAsia"/>
            <w:lang w:eastAsia="zh-CN"/>
          </w:rPr>
          <w:t>(四)、人力资源配置</w:t>
        </w:r>
        <w:r>
          <w:tab/>
        </w:r>
        <w:r>
          <w:fldChar w:fldCharType="begin"/>
        </w:r>
        <w:r>
          <w:instrText xml:space="preserve"> PAGEREF _Toc30714 \h </w:instrText>
        </w:r>
        <w:r>
          <w:fldChar w:fldCharType="separate"/>
        </w:r>
        <w:r>
          <w:t>53</w:t>
        </w:r>
        <w:r>
          <w:fldChar w:fldCharType="end"/>
        </w:r>
      </w:hyperlink>
    </w:p>
    <w:p>
      <w:pPr>
        <w:pStyle w:val="TOC1"/>
        <w:tabs>
          <w:tab w:val="right" w:leader="dot" w:pos="8306"/>
        </w:tabs>
      </w:pPr>
      <w:hyperlink w:anchor="_Toc27990" w:history="1">
        <w:r>
          <w:rPr>
            <w:rFonts w:ascii="仿宋" w:eastAsia="仿宋" w:hAnsi="仿宋" w:cs="仿宋" w:hint="eastAsia"/>
            <w:lang w:eastAsia="zh-CN"/>
          </w:rPr>
          <w:t>十一、齿轮、传动轴和驱动部件项目投资规划</w:t>
        </w:r>
        <w:r>
          <w:tab/>
        </w:r>
        <w:r>
          <w:fldChar w:fldCharType="begin"/>
        </w:r>
        <w:r>
          <w:instrText xml:space="preserve"> PAGEREF _Toc27990 \h </w:instrText>
        </w:r>
        <w:r>
          <w:fldChar w:fldCharType="separate"/>
        </w:r>
        <w:r>
          <w:t>54</w:t>
        </w:r>
        <w:r>
          <w:fldChar w:fldCharType="end"/>
        </w:r>
      </w:hyperlink>
    </w:p>
    <w:p>
      <w:pPr>
        <w:pStyle w:val="TOC2"/>
        <w:tabs>
          <w:tab w:val="right" w:leader="dot" w:pos="8306"/>
        </w:tabs>
      </w:pPr>
      <w:hyperlink w:anchor="_Toc20957" w:history="1">
        <w:r>
          <w:rPr>
            <w:rFonts w:ascii="仿宋" w:eastAsia="仿宋" w:hAnsi="仿宋" w:cs="仿宋" w:hint="eastAsia"/>
            <w:lang w:eastAsia="zh-CN"/>
          </w:rPr>
          <w:t>(一)、齿轮、传动轴和驱动部件项目总投资估算</w:t>
        </w:r>
        <w:r>
          <w:tab/>
        </w:r>
        <w:r>
          <w:fldChar w:fldCharType="begin"/>
        </w:r>
        <w:r>
          <w:instrText xml:space="preserve"> PAGEREF _Toc20957 \h </w:instrText>
        </w:r>
        <w:r>
          <w:fldChar w:fldCharType="separate"/>
        </w:r>
        <w:r>
          <w:t>54</w:t>
        </w:r>
        <w:r>
          <w:fldChar w:fldCharType="end"/>
        </w:r>
      </w:hyperlink>
    </w:p>
    <w:p>
      <w:pPr>
        <w:pStyle w:val="TOC2"/>
        <w:tabs>
          <w:tab w:val="right" w:leader="dot" w:pos="8306"/>
        </w:tabs>
      </w:pPr>
      <w:hyperlink w:anchor="_Toc22051" w:history="1">
        <w:r>
          <w:rPr>
            <w:rFonts w:ascii="仿宋" w:eastAsia="仿宋" w:hAnsi="仿宋" w:cs="仿宋" w:hint="eastAsia"/>
            <w:lang w:eastAsia="zh-CN"/>
          </w:rPr>
          <w:t>(二)、资金筹措</w:t>
        </w:r>
        <w:r>
          <w:tab/>
        </w:r>
        <w:r>
          <w:fldChar w:fldCharType="begin"/>
        </w:r>
        <w:r>
          <w:instrText xml:space="preserve"> PAGEREF _Toc22051 \h </w:instrText>
        </w:r>
        <w:r>
          <w:fldChar w:fldCharType="separate"/>
        </w:r>
        <w:r>
          <w:t>55</w:t>
        </w:r>
        <w:r>
          <w:fldChar w:fldCharType="end"/>
        </w:r>
      </w:hyperlink>
    </w:p>
    <w:p>
      <w:pPr>
        <w:pStyle w:val="TOC1"/>
        <w:tabs>
          <w:tab w:val="right" w:leader="dot" w:pos="8306"/>
        </w:tabs>
      </w:pPr>
      <w:hyperlink w:anchor="_Toc29872" w:history="1">
        <w:r>
          <w:rPr>
            <w:rFonts w:ascii="仿宋" w:eastAsia="仿宋" w:hAnsi="仿宋" w:cs="仿宋" w:hint="eastAsia"/>
            <w:lang w:eastAsia="zh-CN"/>
          </w:rPr>
          <w:t>十二、齿轮、传动轴和驱动部件项目社会影响</w:t>
        </w:r>
        <w:r>
          <w:tab/>
        </w:r>
        <w:r>
          <w:fldChar w:fldCharType="begin"/>
        </w:r>
        <w:r>
          <w:instrText xml:space="preserve"> PAGEREF _Toc29872 \h </w:instrText>
        </w:r>
        <w:r>
          <w:fldChar w:fldCharType="separate"/>
        </w:r>
        <w:r>
          <w:t>56</w:t>
        </w:r>
        <w:r>
          <w:fldChar w:fldCharType="end"/>
        </w:r>
      </w:hyperlink>
    </w:p>
    <w:p>
      <w:pPr>
        <w:pStyle w:val="TOC2"/>
        <w:tabs>
          <w:tab w:val="right" w:leader="dot" w:pos="8306"/>
        </w:tabs>
      </w:pPr>
      <w:hyperlink w:anchor="_Toc5150" w:history="1">
        <w:r>
          <w:rPr>
            <w:rFonts w:ascii="仿宋" w:eastAsia="仿宋" w:hAnsi="仿宋" w:cs="仿宋" w:hint="eastAsia"/>
            <w:lang w:eastAsia="zh-CN"/>
          </w:rPr>
          <w:t>(一)、社会责任与义务</w:t>
        </w:r>
        <w:r>
          <w:tab/>
        </w:r>
        <w:r>
          <w:fldChar w:fldCharType="begin"/>
        </w:r>
        <w:r>
          <w:instrText xml:space="preserve"> PAGEREF _Toc5150 \h </w:instrText>
        </w:r>
        <w:r>
          <w:fldChar w:fldCharType="separate"/>
        </w:r>
        <w:r>
          <w:t>56</w:t>
        </w:r>
        <w:r>
          <w:fldChar w:fldCharType="end"/>
        </w:r>
      </w:hyperlink>
    </w:p>
    <w:p>
      <w:pPr>
        <w:pStyle w:val="TOC2"/>
        <w:tabs>
          <w:tab w:val="right" w:leader="dot" w:pos="8306"/>
        </w:tabs>
      </w:pPr>
      <w:hyperlink w:anchor="_Toc3326" w:history="1">
        <w:r>
          <w:rPr>
            <w:rFonts w:ascii="仿宋" w:eastAsia="仿宋" w:hAnsi="仿宋" w:cs="仿宋" w:hint="eastAsia"/>
            <w:lang w:eastAsia="zh-CN"/>
          </w:rPr>
          <w:t>(二)、社会参与与沟通</w:t>
        </w:r>
        <w:r>
          <w:tab/>
        </w:r>
        <w:r>
          <w:fldChar w:fldCharType="begin"/>
        </w:r>
        <w:r>
          <w:instrText xml:space="preserve"> PAGEREF _Toc3326 \h </w:instrText>
        </w:r>
        <w:r>
          <w:fldChar w:fldCharType="separate"/>
        </w:r>
        <w:r>
          <w:t>57</w:t>
        </w:r>
        <w:r>
          <w:fldChar w:fldCharType="end"/>
        </w:r>
      </w:hyperlink>
    </w:p>
    <w:p>
      <w:pPr>
        <w:pStyle w:val="TOC1"/>
        <w:tabs>
          <w:tab w:val="right" w:leader="dot" w:pos="8306"/>
        </w:tabs>
      </w:pPr>
      <w:hyperlink w:anchor="_Toc913" w:history="1">
        <w:r>
          <w:rPr>
            <w:rFonts w:ascii="仿宋" w:eastAsia="仿宋" w:hAnsi="仿宋" w:cs="仿宋" w:hint="eastAsia"/>
            <w:lang w:eastAsia="zh-CN"/>
          </w:rPr>
          <w:t>十三、质量管理体系</w:t>
        </w:r>
        <w:r>
          <w:tab/>
        </w:r>
        <w:r>
          <w:fldChar w:fldCharType="begin"/>
        </w:r>
        <w:r>
          <w:instrText xml:space="preserve"> PAGEREF _Toc913 \h </w:instrText>
        </w:r>
        <w:r>
          <w:fldChar w:fldCharType="separate"/>
        </w:r>
        <w:r>
          <w:t>58</w:t>
        </w:r>
        <w:r>
          <w:fldChar w:fldCharType="end"/>
        </w:r>
      </w:hyperlink>
    </w:p>
    <w:p>
      <w:pPr>
        <w:pStyle w:val="TOC2"/>
        <w:tabs>
          <w:tab w:val="right" w:leader="dot" w:pos="8306"/>
        </w:tabs>
      </w:pPr>
      <w:hyperlink w:anchor="_Toc2098" w:history="1">
        <w:r>
          <w:rPr>
            <w:rFonts w:ascii="仿宋" w:eastAsia="仿宋" w:hAnsi="仿宋" w:cs="仿宋" w:hint="eastAsia"/>
            <w:lang w:eastAsia="zh-CN"/>
          </w:rPr>
          <w:t>(一)、质量目标与方针</w:t>
        </w:r>
        <w:r>
          <w:tab/>
        </w:r>
        <w:r>
          <w:fldChar w:fldCharType="begin"/>
        </w:r>
        <w:r>
          <w:instrText xml:space="preserve"> PAGEREF _Toc2098 \h </w:instrText>
        </w:r>
        <w:r>
          <w:fldChar w:fldCharType="separate"/>
        </w:r>
        <w:r>
          <w:t>58</w:t>
        </w:r>
        <w:r>
          <w:fldChar w:fldCharType="end"/>
        </w:r>
      </w:hyperlink>
    </w:p>
    <w:p>
      <w:pPr>
        <w:pStyle w:val="TOC2"/>
        <w:tabs>
          <w:tab w:val="right" w:leader="dot" w:pos="8306"/>
        </w:tabs>
      </w:pPr>
      <w:hyperlink w:anchor="_Toc23923" w:history="1">
        <w:r>
          <w:rPr>
            <w:rFonts w:ascii="仿宋" w:eastAsia="仿宋" w:hAnsi="仿宋" w:cs="仿宋" w:hint="eastAsia"/>
            <w:lang w:eastAsia="zh-CN"/>
          </w:rPr>
          <w:t>(二)、质量管理责任</w:t>
        </w:r>
        <w:r>
          <w:tab/>
        </w:r>
        <w:r>
          <w:fldChar w:fldCharType="begin"/>
        </w:r>
        <w:r>
          <w:instrText xml:space="preserve"> PAGEREF _Toc23923 \h </w:instrText>
        </w:r>
        <w:r>
          <w:fldChar w:fldCharType="separate"/>
        </w:r>
        <w:r>
          <w:t>59</w:t>
        </w:r>
        <w:r>
          <w:fldChar w:fldCharType="end"/>
        </w:r>
      </w:hyperlink>
    </w:p>
    <w:p>
      <w:pPr>
        <w:pStyle w:val="TOC2"/>
        <w:tabs>
          <w:tab w:val="right" w:leader="dot" w:pos="8306"/>
        </w:tabs>
      </w:pPr>
      <w:hyperlink w:anchor="_Toc8115" w:history="1">
        <w:r>
          <w:rPr>
            <w:rFonts w:ascii="仿宋" w:eastAsia="仿宋" w:hAnsi="仿宋" w:cs="仿宋" w:hint="eastAsia"/>
            <w:lang w:eastAsia="zh-CN"/>
          </w:rPr>
          <w:t>(三)、质量管理体系文件</w:t>
        </w:r>
        <w:r>
          <w:tab/>
        </w:r>
        <w:r>
          <w:fldChar w:fldCharType="begin"/>
        </w:r>
        <w:r>
          <w:instrText xml:space="preserve"> PAGEREF _Toc8115 \h </w:instrText>
        </w:r>
        <w:r>
          <w:fldChar w:fldCharType="separate"/>
        </w:r>
        <w:r>
          <w:t>61</w:t>
        </w:r>
        <w:r>
          <w:fldChar w:fldCharType="end"/>
        </w:r>
      </w:hyperlink>
    </w:p>
    <w:p>
      <w:pPr>
        <w:pStyle w:val="TOC2"/>
        <w:tabs>
          <w:tab w:val="right" w:leader="dot" w:pos="8306"/>
        </w:tabs>
      </w:pPr>
      <w:hyperlink w:anchor="_Toc4250" w:history="1">
        <w:r>
          <w:rPr>
            <w:rFonts w:ascii="仿宋" w:eastAsia="仿宋" w:hAnsi="仿宋" w:cs="仿宋" w:hint="eastAsia"/>
            <w:lang w:eastAsia="zh-CN"/>
          </w:rPr>
          <w:t>(四)、质量培训与教育</w:t>
        </w:r>
        <w:r>
          <w:tab/>
        </w:r>
        <w:r>
          <w:fldChar w:fldCharType="begin"/>
        </w:r>
        <w:r>
          <w:instrText xml:space="preserve"> PAGEREF _Toc4250 \h </w:instrText>
        </w:r>
        <w:r>
          <w:fldChar w:fldCharType="separate"/>
        </w:r>
        <w:r>
          <w:t>63</w:t>
        </w:r>
        <w:r>
          <w:fldChar w:fldCharType="end"/>
        </w:r>
      </w:hyperlink>
    </w:p>
    <w:p>
      <w:pPr>
        <w:pStyle w:val="TOC2"/>
        <w:tabs>
          <w:tab w:val="right" w:leader="dot" w:pos="8306"/>
        </w:tabs>
      </w:pPr>
      <w:hyperlink w:anchor="_Toc24038" w:history="1">
        <w:r>
          <w:rPr>
            <w:rFonts w:ascii="仿宋" w:eastAsia="仿宋" w:hAnsi="仿宋" w:cs="仿宋" w:hint="eastAsia"/>
            <w:lang w:eastAsia="zh-CN"/>
          </w:rPr>
          <w:t>(五)、质量审核与评价</w:t>
        </w:r>
        <w:r>
          <w:tab/>
        </w:r>
        <w:r>
          <w:fldChar w:fldCharType="begin"/>
        </w:r>
        <w:r>
          <w:instrText xml:space="preserve"> PAGEREF _Toc24038 \h </w:instrText>
        </w:r>
        <w:r>
          <w:fldChar w:fldCharType="separate"/>
        </w:r>
        <w:r>
          <w:t>64</w:t>
        </w:r>
        <w:r>
          <w:fldChar w:fldCharType="end"/>
        </w:r>
      </w:hyperlink>
    </w:p>
    <w:p>
      <w:pPr>
        <w:pStyle w:val="TOC2"/>
        <w:tabs>
          <w:tab w:val="right" w:leader="dot" w:pos="8306"/>
        </w:tabs>
      </w:pPr>
      <w:hyperlink w:anchor="_Toc303" w:history="1">
        <w:r>
          <w:rPr>
            <w:rFonts w:ascii="仿宋" w:eastAsia="仿宋" w:hAnsi="仿宋" w:cs="仿宋" w:hint="eastAsia"/>
            <w:lang w:eastAsia="zh-CN"/>
          </w:rPr>
          <w:t>(六)、不符合与纠正措施</w:t>
        </w:r>
        <w:r>
          <w:tab/>
        </w:r>
        <w:r>
          <w:fldChar w:fldCharType="begin"/>
        </w:r>
        <w:r>
          <w:instrText xml:space="preserve"> PAGEREF _Toc303 \h </w:instrText>
        </w:r>
        <w:r>
          <w:fldChar w:fldCharType="separate"/>
        </w:r>
        <w:r>
          <w:t>65</w:t>
        </w:r>
        <w:r>
          <w:fldChar w:fldCharType="end"/>
        </w:r>
      </w:hyperlink>
    </w:p>
    <w:p>
      <w:pPr>
        <w:pStyle w:val="TOC1"/>
        <w:tabs>
          <w:tab w:val="right" w:leader="dot" w:pos="8306"/>
        </w:tabs>
      </w:pPr>
      <w:hyperlink w:anchor="_Toc29756" w:history="1">
        <w:r>
          <w:rPr>
            <w:rFonts w:ascii="仿宋" w:eastAsia="仿宋" w:hAnsi="仿宋" w:cs="仿宋" w:hint="eastAsia"/>
            <w:lang w:eastAsia="zh-CN"/>
          </w:rPr>
          <w:t>十四、齿轮、传动轴和驱动部件项目实施保障措施</w:t>
        </w:r>
        <w:r>
          <w:tab/>
        </w:r>
        <w:r>
          <w:fldChar w:fldCharType="begin"/>
        </w:r>
        <w:r>
          <w:instrText xml:space="preserve"> PAGEREF _Toc29756 \h </w:instrText>
        </w:r>
        <w:r>
          <w:fldChar w:fldCharType="separate"/>
        </w:r>
        <w:r>
          <w:t>66</w:t>
        </w:r>
        <w:r>
          <w:fldChar w:fldCharType="end"/>
        </w:r>
      </w:hyperlink>
    </w:p>
    <w:p>
      <w:pPr>
        <w:pStyle w:val="TOC2"/>
        <w:tabs>
          <w:tab w:val="right" w:leader="dot" w:pos="8306"/>
        </w:tabs>
      </w:pPr>
      <w:hyperlink w:anchor="_Toc18697" w:history="1">
        <w:r>
          <w:rPr>
            <w:rFonts w:ascii="仿宋" w:eastAsia="仿宋" w:hAnsi="仿宋" w:cs="仿宋" w:hint="eastAsia"/>
            <w:lang w:eastAsia="zh-CN"/>
          </w:rPr>
          <w:t>(一)、齿轮、传动轴和驱动部件项目实施保障机制</w:t>
        </w:r>
        <w:r>
          <w:tab/>
        </w:r>
        <w:r>
          <w:fldChar w:fldCharType="begin"/>
        </w:r>
        <w:r>
          <w:instrText xml:space="preserve"> PAGEREF _Toc18697 \h </w:instrText>
        </w:r>
        <w:r>
          <w:fldChar w:fldCharType="separate"/>
        </w:r>
        <w:r>
          <w:t>66</w:t>
        </w:r>
        <w:r>
          <w:fldChar w:fldCharType="end"/>
        </w:r>
      </w:hyperlink>
    </w:p>
    <w:p>
      <w:pPr>
        <w:pStyle w:val="TOC2"/>
        <w:tabs>
          <w:tab w:val="right" w:leader="dot" w:pos="8306"/>
        </w:tabs>
      </w:pPr>
      <w:hyperlink w:anchor="_Toc12984" w:history="1">
        <w:r>
          <w:rPr>
            <w:rFonts w:ascii="仿宋" w:eastAsia="仿宋" w:hAnsi="仿宋" w:cs="仿宋" w:hint="eastAsia"/>
            <w:lang w:eastAsia="zh-CN"/>
          </w:rPr>
          <w:t>(二)、齿轮、传动轴和驱动部件项目法律合规要求</w:t>
        </w:r>
        <w:r>
          <w:tab/>
        </w:r>
        <w:r>
          <w:fldChar w:fldCharType="begin"/>
        </w:r>
        <w:r>
          <w:instrText xml:space="preserve"> PAGEREF _Toc12984 \h </w:instrText>
        </w:r>
        <w:r>
          <w:fldChar w:fldCharType="separate"/>
        </w:r>
        <w:r>
          <w:t>70</w:t>
        </w:r>
        <w:r>
          <w:fldChar w:fldCharType="end"/>
        </w:r>
      </w:hyperlink>
    </w:p>
    <w:p>
      <w:pPr>
        <w:pStyle w:val="TOC2"/>
        <w:tabs>
          <w:tab w:val="right" w:leader="dot" w:pos="8306"/>
        </w:tabs>
      </w:pPr>
      <w:hyperlink w:anchor="_Toc10140" w:history="1">
        <w:r>
          <w:rPr>
            <w:rFonts w:ascii="仿宋" w:eastAsia="仿宋" w:hAnsi="仿宋" w:cs="仿宋" w:hint="eastAsia"/>
            <w:lang w:eastAsia="zh-CN"/>
          </w:rPr>
          <w:t>(三)、齿轮、传动轴和驱动部件项目合同管理与法律事务</w:t>
        </w:r>
        <w:r>
          <w:tab/>
        </w:r>
        <w:r>
          <w:fldChar w:fldCharType="begin"/>
        </w:r>
        <w:r>
          <w:instrText xml:space="preserve"> PAGEREF _Toc10140 \h </w:instrText>
        </w:r>
        <w:r>
          <w:fldChar w:fldCharType="separate"/>
        </w:r>
        <w:r>
          <w:t>75</w:t>
        </w:r>
        <w:r>
          <w:fldChar w:fldCharType="end"/>
        </w:r>
      </w:hyperlink>
    </w:p>
    <w:p>
      <w:pPr>
        <w:pStyle w:val="TOC2"/>
        <w:tabs>
          <w:tab w:val="right" w:leader="dot" w:pos="8306"/>
        </w:tabs>
      </w:pPr>
      <w:hyperlink w:anchor="_Toc13451" w:history="1">
        <w:r>
          <w:rPr>
            <w:rFonts w:ascii="仿宋" w:eastAsia="仿宋" w:hAnsi="仿宋" w:cs="仿宋" w:hint="eastAsia"/>
            <w:lang w:eastAsia="zh-CN"/>
          </w:rPr>
          <w:t>(四)、齿轮、传动轴和驱动部件项目知识产权保护策略</w:t>
        </w:r>
        <w:r>
          <w:tab/>
        </w:r>
        <w:r>
          <w:fldChar w:fldCharType="begin"/>
        </w:r>
        <w:r>
          <w:instrText xml:space="preserve"> PAGEREF _Toc13451 \h </w:instrText>
        </w:r>
        <w:r>
          <w:fldChar w:fldCharType="separate"/>
        </w:r>
        <w:r>
          <w:t>82</w:t>
        </w:r>
        <w:r>
          <w:fldChar w:fldCharType="end"/>
        </w:r>
      </w:hyperlink>
    </w:p>
    <w:p>
      <w:pPr>
        <w:pStyle w:val="TOC1"/>
        <w:tabs>
          <w:tab w:val="right" w:leader="dot" w:pos="8306"/>
        </w:tabs>
      </w:pPr>
      <w:hyperlink w:anchor="_Toc1692" w:history="1">
        <w:r>
          <w:rPr>
            <w:rFonts w:ascii="仿宋" w:eastAsia="仿宋" w:hAnsi="仿宋" w:cs="仿宋" w:hint="eastAsia"/>
            <w:lang w:eastAsia="zh-CN"/>
          </w:rPr>
          <w:t>十五、营销与推广策略</w:t>
        </w:r>
        <w:r>
          <w:tab/>
        </w:r>
        <w:r>
          <w:fldChar w:fldCharType="begin"/>
        </w:r>
        <w:r>
          <w:instrText xml:space="preserve"> PAGEREF _Toc1692 \h </w:instrText>
        </w:r>
        <w:r>
          <w:fldChar w:fldCharType="separate"/>
        </w:r>
        <w:r>
          <w:t>84</w:t>
        </w:r>
        <w:r>
          <w:fldChar w:fldCharType="end"/>
        </w:r>
      </w:hyperlink>
    </w:p>
    <w:p>
      <w:pPr>
        <w:pStyle w:val="TOC2"/>
        <w:tabs>
          <w:tab w:val="right" w:leader="dot" w:pos="8306"/>
        </w:tabs>
      </w:pPr>
      <w:hyperlink w:anchor="_Toc12990" w:history="1">
        <w:r>
          <w:rPr>
            <w:rFonts w:ascii="仿宋" w:eastAsia="仿宋" w:hAnsi="仿宋" w:cs="仿宋" w:hint="eastAsia"/>
            <w:lang w:eastAsia="zh-CN"/>
          </w:rPr>
          <w:t>(一)、产品/服务定位与特点</w:t>
        </w:r>
        <w:r>
          <w:tab/>
        </w:r>
        <w:r>
          <w:fldChar w:fldCharType="begin"/>
        </w:r>
        <w:r>
          <w:instrText xml:space="preserve"> PAGEREF _Toc12990 \h </w:instrText>
        </w:r>
        <w:r>
          <w:fldChar w:fldCharType="separate"/>
        </w:r>
        <w:r>
          <w:t>84</w:t>
        </w:r>
        <w:r>
          <w:fldChar w:fldCharType="end"/>
        </w:r>
      </w:hyperlink>
    </w:p>
    <w:p>
      <w:pPr>
        <w:pStyle w:val="TOC2"/>
        <w:tabs>
          <w:tab w:val="right" w:leader="dot" w:pos="8306"/>
        </w:tabs>
      </w:pPr>
      <w:hyperlink w:anchor="_Toc24712" w:history="1">
        <w:r>
          <w:rPr>
            <w:rFonts w:ascii="仿宋" w:eastAsia="仿宋" w:hAnsi="仿宋" w:cs="仿宋" w:hint="eastAsia"/>
            <w:lang w:eastAsia="zh-CN"/>
          </w:rPr>
          <w:t>(二)、市场定位与竞争分析</w:t>
        </w:r>
        <w:r>
          <w:tab/>
        </w:r>
        <w:r>
          <w:fldChar w:fldCharType="begin"/>
        </w:r>
        <w:r>
          <w:instrText xml:space="preserve"> PAGEREF _Toc24712 \h </w:instrText>
        </w:r>
        <w:r>
          <w:fldChar w:fldCharType="separate"/>
        </w:r>
        <w:r>
          <w:t>86</w:t>
        </w:r>
        <w:r>
          <w:fldChar w:fldCharType="end"/>
        </w:r>
      </w:hyperlink>
    </w:p>
    <w:p>
      <w:pPr>
        <w:pStyle w:val="TOC2"/>
        <w:tabs>
          <w:tab w:val="right" w:leader="dot" w:pos="8306"/>
        </w:tabs>
      </w:pPr>
      <w:hyperlink w:anchor="_Toc13572" w:history="1">
        <w:r>
          <w:rPr>
            <w:rFonts w:ascii="仿宋" w:eastAsia="仿宋" w:hAnsi="仿宋" w:cs="仿宋" w:hint="eastAsia"/>
            <w:lang w:eastAsia="zh-CN"/>
          </w:rPr>
          <w:t>(三)、营销渠道与策略</w:t>
        </w:r>
        <w:r>
          <w:tab/>
        </w:r>
        <w:r>
          <w:fldChar w:fldCharType="begin"/>
        </w:r>
        <w:r>
          <w:instrText xml:space="preserve"> PAGEREF _Toc13572 \h </w:instrText>
        </w:r>
        <w:r>
          <w:fldChar w:fldCharType="separate"/>
        </w:r>
        <w:r>
          <w:t>87</w:t>
        </w:r>
        <w:r>
          <w:fldChar w:fldCharType="end"/>
        </w:r>
      </w:hyperlink>
    </w:p>
    <w:p>
      <w:pPr>
        <w:pStyle w:val="TOC2"/>
        <w:tabs>
          <w:tab w:val="right" w:leader="dot" w:pos="8306"/>
        </w:tabs>
      </w:pPr>
      <w:hyperlink w:anchor="_Toc183" w:history="1">
        <w:r>
          <w:rPr>
            <w:rFonts w:ascii="仿宋" w:eastAsia="仿宋" w:hAnsi="仿宋" w:cs="仿宋" w:hint="eastAsia"/>
            <w:lang w:eastAsia="zh-CN"/>
          </w:rPr>
          <w:t>(四)、推广与宣传活动</w:t>
        </w:r>
        <w:r>
          <w:tab/>
        </w:r>
        <w:r>
          <w:fldChar w:fldCharType="begin"/>
        </w:r>
        <w:r>
          <w:instrText xml:space="preserve"> PAGEREF _Toc183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01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技术管理特点体现在其创新导向。通过引入最先进的技术趋势和解决方案，齿轮、传动轴和驱动部件项目致力于提升科技含量、提高质量和效率水平。这意味着我们将采用最新的工具和方法，确保齿轮、传动轴和驱动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齿轮、传动轴和驱动部件项目技术管理的显著特征。通过整合不同领域的技术资源，我们实现了跨学科的协同工作。这有助于优化技术架构，提高整体效能。此外，整合性策略还促进了不同技术团队之间的紧密沟通和高效合作，确保齿轮、传动轴和驱动部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齿轮、传动轴和驱动部件项目所采用的技术。通过不断优化技术方案，齿轮、传动轴和驱动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齿轮、传动轴和驱动部件项目团队将在齿轮、传动轴和驱动部件项目初期识别可能的技术风险，并采取相应的预防和应对措施。通过建立健全的风险评估机制，齿轮、传动轴和驱动部件项目能够在实施过程中及时发现并解决潜在的技术问题，保障齿轮、传动轴和驱动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齿轮、传动轴和驱动部件项目中，技术将成为齿轮、传动轴和驱动部件项目成功的有力支持。这一深度剖析揭示了技术管理在齿轮、传动轴和驱动部件项目实施中的关键作用，为齿轮、传动轴和驱动部件项目的技术基础奠定了坚实的基础。</w:t>
      </w:r>
    </w:p>
    <w:p>
      <w:pPr>
        <w:pStyle w:val="Heading2"/>
        <w:ind w:firstLine="560" w:firstLineChars="200"/>
        <w:rPr>
          <w:rFonts w:ascii="仿宋" w:eastAsia="仿宋" w:hAnsi="仿宋" w:cs="仿宋" w:hint="eastAsia"/>
          <w:sz w:val="28"/>
          <w:lang w:eastAsia="zh-CN"/>
        </w:rPr>
      </w:pPr>
      <w:bookmarkStart w:id="4" w:name="_Toc22601"/>
      <w:r>
        <w:rPr>
          <w:rFonts w:ascii="仿宋" w:eastAsia="仿宋" w:hAnsi="仿宋" w:cs="仿宋" w:hint="eastAsia"/>
          <w:sz w:val="28"/>
          <w:lang w:eastAsia="zh-CN"/>
        </w:rPr>
        <w:t>(二)、齿轮、传动轴和驱动部件项目工艺技术设计方案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齿轮、传动轴和驱动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齿轮、传动轴和驱动部件项目将严格按照相关行业规范要求进行组织。通过有效控制产品质量，齿轮、传动轴和驱动部件项目将致力于为顾客提供优质的齿轮、传动轴和驱动部件项目产品和良好的服务。这体现了齿轮、传动轴和驱动部件项目对于生产活动合规性和质量标准的高度重视，为齿轮、传动轴和驱动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齿轮、传动轴和驱动部件项目注重生态效益和清洁生产原则。齿轮、传动轴和驱动部件项目建设将紧密结合地方特色经济发展，与社会经济发展规划和区域环境保护规划方案相协调一致。通过与当地区域自然生态系统的结合，齿轮、传动轴和驱动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齿轮、传动轴和驱动部件项目产品具有多样化的客户需求和个性化的特点。因此，齿轮、传动轴和驱动部件项目产品规格品种多样，且单批生产数量较小。为满足这一特点，齿轮、传动轴和驱动部件项目承办单位将建设先进的柔性制造生产线。通过广泛应用柔性制造技术，齿轮、传动轴和驱动部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而言，齿轮、传动轴和驱动部件项目采用的技术具有较高的技术含量和自动化水平，处于国内先进水平。这一技术选用不仅体现了对生产效率、质量和环境友好性的高标准要求，同时为齿轮、传动轴和驱动部件项目的可持续发展奠定了坚实的基础。</w:t>
      </w:r>
    </w:p>
    <w:p>
      <w:pPr>
        <w:pStyle w:val="Heading2"/>
        <w:ind w:firstLine="560" w:firstLineChars="200"/>
        <w:rPr>
          <w:rFonts w:ascii="仿宋" w:eastAsia="仿宋" w:hAnsi="仿宋" w:cs="仿宋" w:hint="eastAsia"/>
          <w:sz w:val="28"/>
          <w:lang w:eastAsia="zh-CN"/>
        </w:rPr>
      </w:pPr>
      <w:bookmarkStart w:id="5" w:name="_Toc1394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为确保齿轮、传动轴和驱动部件项目的高效生产和技术实施，我们制定了一套精心设计的设备选型方案，以满足齿轮、传动轴和驱动部件项目生产、质量和环保的要求。该方案的主要特点如下：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齿轮、传动轴和驱动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齿轮、传动轴和驱动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431"/>
      <w:r>
        <w:rPr>
          <w:rFonts w:ascii="仿宋" w:eastAsia="仿宋" w:hAnsi="仿宋" w:cs="仿宋" w:hint="eastAsia"/>
          <w:sz w:val="28"/>
          <w:lang w:eastAsia="zh-CN"/>
        </w:rPr>
        <w:t>二、齿轮、传动轴和驱动部件项目建设单位说明</w:t>
      </w:r>
      <w:bookmarkEnd w:id="6"/>
    </w:p>
    <w:p>
      <w:pPr>
        <w:pStyle w:val="Heading2"/>
        <w:rPr>
          <w:rFonts w:ascii="仿宋" w:eastAsia="仿宋" w:hAnsi="仿宋" w:cs="仿宋" w:hint="eastAsia"/>
          <w:lang w:eastAsia="zh-CN"/>
        </w:rPr>
      </w:pPr>
      <w:bookmarkStart w:id="7" w:name="_Toc8245"/>
      <w:r>
        <w:rPr>
          <w:rFonts w:ascii="仿宋" w:eastAsia="仿宋" w:hAnsi="仿宋" w:cs="仿宋" w:hint="eastAsia"/>
          <w:lang w:eastAsia="zh-CN"/>
        </w:rPr>
        <w:t>(一)、齿轮、传动轴和驱动部件项目承办单位基本情况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82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齿轮、传动轴和驱动部件项目承办单位的XXXX，我们着眼于实现可持续的经济效益。通过技术创新和解决方案的提供，公司预计在齿轮、传动轴和驱动部件项目执行期间将获得可观的收入增长。这一收入来源主要包括齿轮、传动轴和驱动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同时，我们注重成本控制和效率提升，以确保齿轮、传动轴和驱动部件项目的可持续盈利。透过精细的管理和资源优化，公司期望实现齿轮、传动轴和驱动部件项目利润最大化。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齿轮、传动轴和驱动部件项目实施进行全面的投资评估，包括齿轮、传动轴和驱动部件项目启动阶段的资金投入和后续运营成本。通过对齿轮、传动轴和驱动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确保公司在齿轮、传动轴和驱动部件项目实施过程中具备足够的资金流动性，公司将进行详尽的现金流分析。这包括资金需求的合理预测、齿轮、传动轴和驱动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8053"/>
      <w:r>
        <w:rPr>
          <w:rFonts w:ascii="仿宋" w:eastAsia="仿宋" w:hAnsi="仿宋" w:cs="仿宋" w:hint="eastAsia"/>
          <w:sz w:val="28"/>
          <w:lang w:eastAsia="zh-CN"/>
        </w:rPr>
        <w:t>三、齿轮、传动轴和驱动部件项目概论</w:t>
      </w:r>
      <w:bookmarkEnd w:id="9"/>
    </w:p>
    <w:p>
      <w:pPr>
        <w:pStyle w:val="Heading2"/>
        <w:rPr>
          <w:rFonts w:ascii="仿宋" w:eastAsia="仿宋" w:hAnsi="仿宋" w:cs="仿宋" w:hint="eastAsia"/>
          <w:lang w:eastAsia="zh-CN"/>
        </w:rPr>
      </w:pPr>
      <w:bookmarkStart w:id="10" w:name="_Toc3335"/>
      <w:r>
        <w:rPr>
          <w:rFonts w:ascii="仿宋" w:eastAsia="仿宋" w:hAnsi="仿宋" w:cs="仿宋" w:hint="eastAsia"/>
          <w:lang w:eastAsia="zh-CN"/>
        </w:rPr>
        <w:t>(一)、齿轮、传动轴和驱动部件项目概况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起源追溯至对市场的深入洞察。市场的不断演变与变革为齿轮、传动轴和驱动部件项目提供了难得的机遇。当前市场存在的需求缺口和变革的大环境共同构成了齿轮、传动轴和驱动部件项目的背景。这个齿轮、传动轴和驱动部件项目旨在充分利用市场机遇，填补行业中尚未满足的需求，为客户提供全新的解决方案。市场的变革和需求的增长使得这个齿轮、传动轴和驱动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齿轮、传动轴和驱动部件项目名称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正式命名为齿轮、传动轴和驱动部件。这个名称不仅仅是一个标识，更代表了齿轮、传动轴和驱动部件项目的核心理念和愿景。它蕴含着齿轮、传动轴和驱动部件项目所要解决问题的关键字，具有强烈的表达和辨识度，为齿轮、传动轴和驱动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齿轮、传动轴和驱动部件项目目标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核心目标是提供一种全新、高效的解决方案，满足客户日益增长的需求。齿轮、传动轴和驱动部件项目追求的不仅仅是满足市场需求，更是在市场中获得卓越的竞争优势。通过不断提升产品或服务的质量和创新水平，齿轮、传动轴和驱动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齿轮、传动轴和驱动部件项目范围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全面涵盖了产品研发、制造、市场推广和售后服务，确保从产品设计到最终用户体验的全方位关注。这一全面的齿轮、传动轴和驱动部件项目范围是为了确保齿轮、传动轴和驱动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齿轮、传动轴和驱动部件项目时间表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计划在未来18个月内完成，包括研发、测试、市场试点和正式推出等不同阶段。这个时间表的合理设计是为了确保齿轮、传动轴和驱动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齿轮、传动轴和驱动部件项目预算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总预算估算为XX百万美元，主要分配在研发、市场推广、人员培训和运营等方面。这一充足的预算为齿轮、传动轴和驱动部件项目提供了充足的资源，确保齿轮、传动轴和驱动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齿轮、传动轴和驱动部件项目风险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齿轮、传动轴和驱动部件项目可能面临的风险包括市场接受度低、技术难题、竞争激烈等。齿轮、传动轴和驱动部件项目团队已经制定了相应的风险应对计划，通过前瞻性的风险管理，确保齿轮、传动轴和驱动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齿轮、传动轴和驱动部件项目团队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汇聚了一支经验丰富、多领域专业素养的核心团队，确保齿轮、传动轴和驱动部件项目在各个方面都能拥有高水平的执行力。团队的协同作战是齿轮、传动轴和驱动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齿轮、传动轴和驱动部件项目背景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齿轮、传动轴和驱动部件项目的背景根植于市场对更高效、创新产品的渴望，同时也受到科技发展对行业格局的深刻改变的影响。这为齿轮、传动轴和驱动部件项目提供了广阔的发展空间和市场需求。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齿轮、传动轴和驱动部件项目现状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截至目前，齿轮、传动轴和驱动部件项目已完成市场调研和技术验证，取得了初步的成功。这为齿轮、传动轴和驱动部件项目在未来的发展奠定了坚实的基础，为更远大的目标打下了坚实的基石。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431"/>
      <w:r>
        <w:rPr>
          <w:rFonts w:ascii="仿宋" w:eastAsia="仿宋" w:hAnsi="仿宋" w:cs="仿宋" w:hint="eastAsia"/>
          <w:sz w:val="28"/>
          <w:lang w:eastAsia="zh-CN"/>
        </w:rPr>
        <w:t>(二)、齿轮、传动轴和驱动部件项目目标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齿轮、传动轴和驱动部件项目首要业务目标是在市场中占据有利地位，实现产品/服务的成功推广和销售。通过不断提升产品质量、创新性，齿轮、传动轴和驱动部件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在科技迅速发展的时代，齿轮、传动轴和驱动部件项目着眼于技术创新。通过持续的研发和技术升级，齿轮、传动轴和驱动部件项目旨在推出更具创新性的产品或服务，以满足市场对新鲜、先进解决方案的需求。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齿轮、传动轴和驱动部件项目设定了客户满意度目标。通过提供卓越的产品质量和优质的客户服务，齿轮、传动轴和驱动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注重社会责任和可持续发展。通过实施环保、社会责任齿轮、传动轴和驱动部件项目，齿轮、传动轴和驱动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齿轮、传动轴和驱动部件项目的团队是实现目标的核心驱动力。因此，齿轮、传动轴和驱动部件项目设定了团队发展目标，包括提升团队成员的专业技能、培养领导力，以及搭建协同高效的团队工作氛围。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113"/>
      <w:r>
        <w:rPr>
          <w:rFonts w:ascii="仿宋" w:eastAsia="仿宋" w:hAnsi="仿宋" w:cs="仿宋" w:hint="eastAsia"/>
          <w:sz w:val="28"/>
          <w:lang w:eastAsia="zh-CN"/>
        </w:rPr>
        <w:t>(三)、齿轮、传动轴和驱动部件项目提出的理由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齿轮、传动轴和驱动部件项目提出的理由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提出源于对市场机遇的深刻洞察。当前市场中存在的需求缺口和行业发展趋势表明，有巨大的商业机会等待被开发。通过准确捕捉市场机遇，齿轮、传动轴和驱动部件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理念基于对技术创新的信仰。通过持续的研发和技术投入，齿轮、传动轴和驱动部件项目有望推出更具创新性的产品或服务。在科技飞速发展的当下，齿轮、传动轴和驱动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提出是为了增强企业的行业竞争力。通过提升产品或服务的质量和独特性，齿轮、传动轴和驱动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响应了消费者需求的变化。随着社会和科技的不断发展，消费者对产品和服务的需求也在发生变化。通过深入了解并及时回应消费者的新需求，齿轮、传动轴和驱动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提出是企业战略发展规划的一部分。在面对日益激烈的市场竞争和不断变化的商业环境中，齿轮、传动轴和驱动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提出不仅仅是基于商业考量，还注重社会责任。通过推出环保、社会责任等方面的齿轮、传动轴和驱动部件项目，齿轮、传动轴和驱动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提出反映了对利益相关者期望的关注。包括客户、员工、投资者等利益相关者在企业发展中都有着各自的期望，齿轮、传动轴和驱动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1159"/>
      <w:r>
        <w:rPr>
          <w:rFonts w:ascii="仿宋" w:eastAsia="仿宋" w:hAnsi="仿宋" w:cs="仿宋" w:hint="eastAsia"/>
          <w:sz w:val="28"/>
          <w:lang w:eastAsia="zh-CN"/>
        </w:rPr>
        <w:t>(四)、齿轮、传动轴和驱动部件项目意义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在实施齿轮、传动轴和驱动部件项目的过程中，我们不仅仅是在追逐商业成功，更是为企业和社会的多个层面创造了深远的意义。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首要意义在于提升企业的市场竞争力。通过持续的创新和对产品质量的高标准要求，齿轮、传动轴和驱动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齿轮、传动轴和驱动部件项目的推进将促使行业技术水平的提升。通过引入先进技术和创新性解决方案，齿轮、传动轴和驱动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齿轮、传动轴和驱动部件项目不仅创造了大量就业机会，提高了就业水平，还注重社会责任和环保。通过参与社会公益事业和推动环保齿轮、传动轴和驱动部件项目，齿轮、传动轴和驱动部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综合而言，齿轮、传动轴和驱动部件项目意义重大，不仅推动了企业的发展，也为行业和社会的进步贡献了积极力量。这是一个全面而深刻的影响，将在未来产生可持续的正面效应。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553"/>
      <w:r>
        <w:rPr>
          <w:rFonts w:ascii="仿宋" w:eastAsia="仿宋" w:hAnsi="仿宋" w:cs="仿宋" w:hint="eastAsia"/>
          <w:sz w:val="28"/>
          <w:lang w:eastAsia="zh-CN"/>
        </w:rPr>
        <w:t>(五)、齿轮、传动轴和驱动部件项目背景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在当今迅猛发展的商业环境中，齿轮、传动轴和驱动部件项目的动因根植于对多方面因素的审慎考量。这个齿轮、传动轴和驱动部件项目的提出并非孤立的决策，而是对企业所处背景深入思考的产物。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齿轮、传动轴和驱动部件项目背后的首要原因。科技的迅速发展和全球市场的快速变化使得企业必须灵活应对。齿轮、传动轴和驱动部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齿轮、传动轴和驱动部件项目背景中不可忽视的一环。企业需要在激烈竞争中脱颖而出，为此，齿轮、传动轴和驱动部件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技术的迅速发展为企业带来了机遇与挑战。作为齿轮、传动轴和驱动部件项目启动的背景之一，对新兴技术的应用将有助于提升企业的技术水平，使其在不断演进的商业环境中保持竞争优势。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齿轮、传动轴和驱动部件项目充分融入了社会责任的理念，通过可持续经营和社会公益齿轮、传动轴和驱动部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489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479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齿轮、传动轴和驱动部件项目的主要产品是XXXX，预计年产值为XXX万元。这一产品在市场中占据着重要的地位，其广泛的应用范围使得该齿轮、传动轴和驱动部件项目的市场前景非常广阔。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https://d.book118.com/917064001164006030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齿轮、传动轴和驱动部件项目规划设计蓝图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0B14C0"/>
    <w:rsid w:val="460B14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06400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2024-01-12T07:54:00Z</dcterms:created>
  <dcterms:modified xsi:type="dcterms:W3CDTF">2024-01-12T07:54:53Z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CF79BBC1D04346BE823CEF96DA094175_11</vt:lpwstr>
  </property>
  <property fmtid="{D5CDD505-2E9C-101B-9397-08002B2CF9AE}" pid="3" name="KSOProductBuildVer">
    <vt:lpwstr>2052-12.1.0.16120</vt:lpwstr>
  </property>
</Properties>
</file>