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工矿灯具相关行业公司员工职业发展支持与推动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07" w:history="1">
        <w:r>
          <w:rPr>
            <w:rFonts w:ascii="仿宋" w:eastAsia="仿宋" w:hAnsi="仿宋" w:cs="仿宋" w:hint="eastAsia"/>
            <w:lang w:eastAsia="zh-CN"/>
          </w:rPr>
          <w:t>序言</w:t>
        </w:r>
        <w:r>
          <w:tab/>
        </w:r>
        <w:r>
          <w:fldChar w:fldCharType="begin"/>
        </w:r>
        <w:r>
          <w:instrText xml:space="preserve"> PAGEREF _Toc8707 \h </w:instrText>
        </w:r>
        <w:r>
          <w:fldChar w:fldCharType="separate"/>
        </w:r>
        <w:r>
          <w:t>4</w:t>
        </w:r>
        <w:r>
          <w:fldChar w:fldCharType="end"/>
        </w:r>
      </w:hyperlink>
    </w:p>
    <w:p>
      <w:pPr>
        <w:pStyle w:val="TOC1"/>
        <w:tabs>
          <w:tab w:val="right" w:leader="dot" w:pos="8306"/>
        </w:tabs>
      </w:pPr>
      <w:hyperlink w:anchor="_Toc15629" w:history="1">
        <w:r>
          <w:rPr>
            <w:rFonts w:ascii="仿宋" w:eastAsia="仿宋" w:hAnsi="仿宋" w:cs="仿宋" w:hint="eastAsia"/>
            <w:lang w:eastAsia="zh-CN"/>
          </w:rPr>
          <w:t>一、宏观环境分析</w:t>
        </w:r>
        <w:r>
          <w:tab/>
        </w:r>
        <w:r>
          <w:fldChar w:fldCharType="begin"/>
        </w:r>
        <w:r>
          <w:instrText xml:space="preserve"> PAGEREF _Toc15629 \h </w:instrText>
        </w:r>
        <w:r>
          <w:fldChar w:fldCharType="separate"/>
        </w:r>
        <w:r>
          <w:t>4</w:t>
        </w:r>
        <w:r>
          <w:fldChar w:fldCharType="end"/>
        </w:r>
      </w:hyperlink>
    </w:p>
    <w:p>
      <w:pPr>
        <w:pStyle w:val="TOC2"/>
        <w:tabs>
          <w:tab w:val="right" w:leader="dot" w:pos="8306"/>
        </w:tabs>
      </w:pPr>
      <w:hyperlink w:anchor="_Toc14047" w:history="1">
        <w:r>
          <w:rPr>
            <w:rFonts w:ascii="仿宋" w:eastAsia="仿宋" w:hAnsi="仿宋" w:cs="仿宋" w:hint="eastAsia"/>
            <w:lang w:eastAsia="zh-CN"/>
          </w:rPr>
          <w:t>(一)、宏观环境分析</w:t>
        </w:r>
        <w:r>
          <w:tab/>
        </w:r>
        <w:r>
          <w:fldChar w:fldCharType="begin"/>
        </w:r>
        <w:r>
          <w:instrText xml:space="preserve"> PAGEREF _Toc14047 \h </w:instrText>
        </w:r>
        <w:r>
          <w:fldChar w:fldCharType="separate"/>
        </w:r>
        <w:r>
          <w:t>4</w:t>
        </w:r>
        <w:r>
          <w:fldChar w:fldCharType="end"/>
        </w:r>
      </w:hyperlink>
    </w:p>
    <w:p>
      <w:pPr>
        <w:pStyle w:val="TOC1"/>
        <w:tabs>
          <w:tab w:val="right" w:leader="dot" w:pos="8306"/>
        </w:tabs>
      </w:pPr>
      <w:hyperlink w:anchor="_Toc29126" w:history="1">
        <w:r>
          <w:rPr>
            <w:rFonts w:ascii="仿宋" w:eastAsia="仿宋" w:hAnsi="仿宋" w:cs="仿宋" w:hint="eastAsia"/>
            <w:lang w:eastAsia="zh-CN"/>
          </w:rPr>
          <w:t>二、员工压力管理及应对措施</w:t>
        </w:r>
        <w:r>
          <w:tab/>
        </w:r>
        <w:r>
          <w:fldChar w:fldCharType="begin"/>
        </w:r>
        <w:r>
          <w:instrText xml:space="preserve"> PAGEREF _Toc29126 \h </w:instrText>
        </w:r>
        <w:r>
          <w:fldChar w:fldCharType="separate"/>
        </w:r>
        <w:r>
          <w:t>6</w:t>
        </w:r>
        <w:r>
          <w:fldChar w:fldCharType="end"/>
        </w:r>
      </w:hyperlink>
    </w:p>
    <w:p>
      <w:pPr>
        <w:pStyle w:val="TOC2"/>
        <w:tabs>
          <w:tab w:val="right" w:leader="dot" w:pos="8306"/>
        </w:tabs>
      </w:pPr>
      <w:hyperlink w:anchor="_Toc27750" w:history="1">
        <w:r>
          <w:rPr>
            <w:rFonts w:ascii="仿宋" w:eastAsia="仿宋" w:hAnsi="仿宋" w:cs="仿宋" w:hint="eastAsia"/>
            <w:lang w:eastAsia="zh-CN"/>
          </w:rPr>
          <w:t>(一)、压力对员工的影响及管理原则</w:t>
        </w:r>
        <w:r>
          <w:tab/>
        </w:r>
        <w:r>
          <w:fldChar w:fldCharType="begin"/>
        </w:r>
        <w:r>
          <w:instrText xml:space="preserve"> PAGEREF _Toc27750 \h </w:instrText>
        </w:r>
        <w:r>
          <w:fldChar w:fldCharType="separate"/>
        </w:r>
        <w:r>
          <w:t>6</w:t>
        </w:r>
        <w:r>
          <w:fldChar w:fldCharType="end"/>
        </w:r>
      </w:hyperlink>
    </w:p>
    <w:p>
      <w:pPr>
        <w:pStyle w:val="TOC2"/>
        <w:tabs>
          <w:tab w:val="right" w:leader="dot" w:pos="8306"/>
        </w:tabs>
      </w:pPr>
      <w:hyperlink w:anchor="_Toc19768" w:history="1">
        <w:r>
          <w:rPr>
            <w:rFonts w:ascii="仿宋" w:eastAsia="仿宋" w:hAnsi="仿宋" w:cs="仿宋" w:hint="eastAsia"/>
            <w:lang w:eastAsia="zh-CN"/>
          </w:rPr>
          <w:t>(二)、压力应对策略及其实施方案</w:t>
        </w:r>
        <w:r>
          <w:tab/>
        </w:r>
        <w:r>
          <w:fldChar w:fldCharType="begin"/>
        </w:r>
        <w:r>
          <w:instrText xml:space="preserve"> PAGEREF _Toc19768 \h </w:instrText>
        </w:r>
        <w:r>
          <w:fldChar w:fldCharType="separate"/>
        </w:r>
        <w:r>
          <w:t>7</w:t>
        </w:r>
        <w:r>
          <w:fldChar w:fldCharType="end"/>
        </w:r>
      </w:hyperlink>
    </w:p>
    <w:p>
      <w:pPr>
        <w:pStyle w:val="TOC2"/>
        <w:tabs>
          <w:tab w:val="right" w:leader="dot" w:pos="8306"/>
        </w:tabs>
      </w:pPr>
      <w:hyperlink w:anchor="_Toc158" w:history="1">
        <w:r>
          <w:rPr>
            <w:rFonts w:ascii="仿宋" w:eastAsia="仿宋" w:hAnsi="仿宋" w:cs="仿宋" w:hint="eastAsia"/>
            <w:lang w:eastAsia="zh-CN"/>
          </w:rPr>
          <w:t>(三)、压力管理效果的评估及持续改进</w:t>
        </w:r>
        <w:r>
          <w:tab/>
        </w:r>
        <w:r>
          <w:fldChar w:fldCharType="begin"/>
        </w:r>
        <w:r>
          <w:instrText xml:space="preserve"> PAGEREF _Toc158 \h </w:instrText>
        </w:r>
        <w:r>
          <w:fldChar w:fldCharType="separate"/>
        </w:r>
        <w:r>
          <w:t>8</w:t>
        </w:r>
        <w:r>
          <w:fldChar w:fldCharType="end"/>
        </w:r>
      </w:hyperlink>
    </w:p>
    <w:p>
      <w:pPr>
        <w:pStyle w:val="TOC1"/>
        <w:tabs>
          <w:tab w:val="right" w:leader="dot" w:pos="8306"/>
        </w:tabs>
      </w:pPr>
      <w:hyperlink w:anchor="_Toc19721" w:history="1">
        <w:r>
          <w:rPr>
            <w:rFonts w:ascii="仿宋" w:eastAsia="仿宋" w:hAnsi="仿宋" w:cs="仿宋" w:hint="eastAsia"/>
            <w:lang w:eastAsia="zh-CN"/>
          </w:rPr>
          <w:t>三、第七章员工培训与发展</w:t>
        </w:r>
        <w:r>
          <w:tab/>
        </w:r>
        <w:r>
          <w:fldChar w:fldCharType="begin"/>
        </w:r>
        <w:r>
          <w:instrText xml:space="preserve"> PAGEREF _Toc19721 \h </w:instrText>
        </w:r>
        <w:r>
          <w:fldChar w:fldCharType="separate"/>
        </w:r>
        <w:r>
          <w:t>9</w:t>
        </w:r>
        <w:r>
          <w:fldChar w:fldCharType="end"/>
        </w:r>
      </w:hyperlink>
    </w:p>
    <w:p>
      <w:pPr>
        <w:pStyle w:val="TOC2"/>
        <w:tabs>
          <w:tab w:val="right" w:leader="dot" w:pos="8306"/>
        </w:tabs>
      </w:pPr>
      <w:hyperlink w:anchor="_Toc15206" w:history="1">
        <w:r>
          <w:rPr>
            <w:rFonts w:ascii="仿宋" w:eastAsia="仿宋" w:hAnsi="仿宋" w:cs="仿宋" w:hint="eastAsia"/>
            <w:lang w:eastAsia="zh-CN"/>
          </w:rPr>
          <w:t>(一)、培训需求分析</w:t>
        </w:r>
        <w:r>
          <w:tab/>
        </w:r>
        <w:r>
          <w:fldChar w:fldCharType="begin"/>
        </w:r>
        <w:r>
          <w:instrText xml:space="preserve"> PAGEREF _Toc15206 \h </w:instrText>
        </w:r>
        <w:r>
          <w:fldChar w:fldCharType="separate"/>
        </w:r>
        <w:r>
          <w:t>9</w:t>
        </w:r>
        <w:r>
          <w:fldChar w:fldCharType="end"/>
        </w:r>
      </w:hyperlink>
    </w:p>
    <w:p>
      <w:pPr>
        <w:pStyle w:val="TOC2"/>
        <w:tabs>
          <w:tab w:val="right" w:leader="dot" w:pos="8306"/>
        </w:tabs>
      </w:pPr>
      <w:hyperlink w:anchor="_Toc7970" w:history="1">
        <w:r>
          <w:rPr>
            <w:rFonts w:ascii="仿宋" w:eastAsia="仿宋" w:hAnsi="仿宋" w:cs="仿宋" w:hint="eastAsia"/>
            <w:lang w:eastAsia="zh-CN"/>
          </w:rPr>
          <w:t>(二)、培训计划制定</w:t>
        </w:r>
        <w:r>
          <w:tab/>
        </w:r>
        <w:r>
          <w:fldChar w:fldCharType="begin"/>
        </w:r>
        <w:r>
          <w:instrText xml:space="preserve"> PAGEREF _Toc7970 \h </w:instrText>
        </w:r>
        <w:r>
          <w:fldChar w:fldCharType="separate"/>
        </w:r>
        <w:r>
          <w:t>10</w:t>
        </w:r>
        <w:r>
          <w:fldChar w:fldCharType="end"/>
        </w:r>
      </w:hyperlink>
    </w:p>
    <w:p>
      <w:pPr>
        <w:pStyle w:val="TOC2"/>
        <w:tabs>
          <w:tab w:val="right" w:leader="dot" w:pos="8306"/>
        </w:tabs>
      </w:pPr>
      <w:hyperlink w:anchor="_Toc10850" w:history="1">
        <w:r>
          <w:rPr>
            <w:rFonts w:ascii="仿宋" w:eastAsia="仿宋" w:hAnsi="仿宋" w:cs="仿宋" w:hint="eastAsia"/>
            <w:lang w:eastAsia="zh-CN"/>
          </w:rPr>
          <w:t>(三)、培训实施与评估</w:t>
        </w:r>
        <w:r>
          <w:tab/>
        </w:r>
        <w:r>
          <w:fldChar w:fldCharType="begin"/>
        </w:r>
        <w:r>
          <w:instrText xml:space="preserve"> PAGEREF _Toc10850 \h </w:instrText>
        </w:r>
        <w:r>
          <w:fldChar w:fldCharType="separate"/>
        </w:r>
        <w:r>
          <w:t>10</w:t>
        </w:r>
        <w:r>
          <w:fldChar w:fldCharType="end"/>
        </w:r>
      </w:hyperlink>
    </w:p>
    <w:p>
      <w:pPr>
        <w:pStyle w:val="TOC2"/>
        <w:tabs>
          <w:tab w:val="right" w:leader="dot" w:pos="8306"/>
        </w:tabs>
      </w:pPr>
      <w:hyperlink w:anchor="_Toc23671" w:history="1">
        <w:r>
          <w:rPr>
            <w:rFonts w:ascii="仿宋" w:eastAsia="仿宋" w:hAnsi="仿宋" w:cs="仿宋" w:hint="eastAsia"/>
            <w:lang w:eastAsia="zh-CN"/>
          </w:rPr>
          <w:t>(四)、持续学习与专业发展支持</w:t>
        </w:r>
        <w:r>
          <w:tab/>
        </w:r>
        <w:r>
          <w:fldChar w:fldCharType="begin"/>
        </w:r>
        <w:r>
          <w:instrText xml:space="preserve"> PAGEREF _Toc23671 \h </w:instrText>
        </w:r>
        <w:r>
          <w:fldChar w:fldCharType="separate"/>
        </w:r>
        <w:r>
          <w:t>12</w:t>
        </w:r>
        <w:r>
          <w:fldChar w:fldCharType="end"/>
        </w:r>
      </w:hyperlink>
    </w:p>
    <w:p>
      <w:pPr>
        <w:pStyle w:val="TOC1"/>
        <w:tabs>
          <w:tab w:val="right" w:leader="dot" w:pos="8306"/>
        </w:tabs>
      </w:pPr>
      <w:hyperlink w:anchor="_Toc9518" w:history="1">
        <w:r>
          <w:rPr>
            <w:rFonts w:ascii="仿宋" w:eastAsia="仿宋" w:hAnsi="仿宋" w:cs="仿宋" w:hint="eastAsia"/>
            <w:lang w:eastAsia="zh-CN"/>
          </w:rPr>
          <w:t>四、公司简介</w:t>
        </w:r>
        <w:r>
          <w:tab/>
        </w:r>
        <w:r>
          <w:fldChar w:fldCharType="begin"/>
        </w:r>
        <w:r>
          <w:instrText xml:space="preserve"> PAGEREF _Toc9518 \h </w:instrText>
        </w:r>
        <w:r>
          <w:fldChar w:fldCharType="separate"/>
        </w:r>
        <w:r>
          <w:t>13</w:t>
        </w:r>
        <w:r>
          <w:fldChar w:fldCharType="end"/>
        </w:r>
      </w:hyperlink>
    </w:p>
    <w:p>
      <w:pPr>
        <w:pStyle w:val="TOC2"/>
        <w:tabs>
          <w:tab w:val="right" w:leader="dot" w:pos="8306"/>
        </w:tabs>
      </w:pPr>
      <w:hyperlink w:anchor="_Toc24283" w:history="1">
        <w:r>
          <w:rPr>
            <w:rFonts w:ascii="仿宋" w:eastAsia="仿宋" w:hAnsi="仿宋" w:cs="仿宋" w:hint="eastAsia"/>
            <w:lang w:eastAsia="zh-CN"/>
          </w:rPr>
          <w:t>(一)、公司基本信息</w:t>
        </w:r>
        <w:r>
          <w:tab/>
        </w:r>
        <w:r>
          <w:fldChar w:fldCharType="begin"/>
        </w:r>
        <w:r>
          <w:instrText xml:space="preserve"> PAGEREF _Toc24283 \h </w:instrText>
        </w:r>
        <w:r>
          <w:fldChar w:fldCharType="separate"/>
        </w:r>
        <w:r>
          <w:t>13</w:t>
        </w:r>
        <w:r>
          <w:fldChar w:fldCharType="end"/>
        </w:r>
      </w:hyperlink>
    </w:p>
    <w:p>
      <w:pPr>
        <w:pStyle w:val="TOC2"/>
        <w:tabs>
          <w:tab w:val="right" w:leader="dot" w:pos="8306"/>
        </w:tabs>
      </w:pPr>
      <w:hyperlink w:anchor="_Toc9290" w:history="1">
        <w:r>
          <w:rPr>
            <w:rFonts w:ascii="仿宋" w:eastAsia="仿宋" w:hAnsi="仿宋" w:cs="仿宋" w:hint="eastAsia"/>
            <w:lang w:eastAsia="zh-CN"/>
          </w:rPr>
          <w:t>(二)、公司简介</w:t>
        </w:r>
        <w:r>
          <w:tab/>
        </w:r>
        <w:r>
          <w:fldChar w:fldCharType="begin"/>
        </w:r>
        <w:r>
          <w:instrText xml:space="preserve"> PAGEREF _Toc9290 \h </w:instrText>
        </w:r>
        <w:r>
          <w:fldChar w:fldCharType="separate"/>
        </w:r>
        <w:r>
          <w:t>14</w:t>
        </w:r>
        <w:r>
          <w:fldChar w:fldCharType="end"/>
        </w:r>
      </w:hyperlink>
    </w:p>
    <w:p>
      <w:pPr>
        <w:pStyle w:val="TOC2"/>
        <w:tabs>
          <w:tab w:val="right" w:leader="dot" w:pos="8306"/>
        </w:tabs>
      </w:pPr>
      <w:hyperlink w:anchor="_Toc12999" w:history="1">
        <w:r>
          <w:rPr>
            <w:rFonts w:ascii="仿宋" w:eastAsia="仿宋" w:hAnsi="仿宋" w:cs="仿宋" w:hint="eastAsia"/>
            <w:lang w:eastAsia="zh-CN"/>
          </w:rPr>
          <w:t>(三)、核心人员介绍</w:t>
        </w:r>
        <w:r>
          <w:tab/>
        </w:r>
        <w:r>
          <w:fldChar w:fldCharType="begin"/>
        </w:r>
        <w:r>
          <w:instrText xml:space="preserve"> PAGEREF _Toc12999 \h </w:instrText>
        </w:r>
        <w:r>
          <w:fldChar w:fldCharType="separate"/>
        </w:r>
        <w:r>
          <w:t>16</w:t>
        </w:r>
        <w:r>
          <w:fldChar w:fldCharType="end"/>
        </w:r>
      </w:hyperlink>
    </w:p>
    <w:p>
      <w:pPr>
        <w:pStyle w:val="TOC1"/>
        <w:tabs>
          <w:tab w:val="right" w:leader="dot" w:pos="8306"/>
        </w:tabs>
      </w:pPr>
      <w:hyperlink w:anchor="_Toc2150" w:history="1">
        <w:r>
          <w:rPr>
            <w:rFonts w:ascii="仿宋" w:eastAsia="仿宋" w:hAnsi="仿宋" w:cs="仿宋" w:hint="eastAsia"/>
            <w:lang w:eastAsia="zh-CN"/>
          </w:rPr>
          <w:t>五、项目基本情况</w:t>
        </w:r>
        <w:r>
          <w:tab/>
        </w:r>
        <w:r>
          <w:fldChar w:fldCharType="begin"/>
        </w:r>
        <w:r>
          <w:instrText xml:space="preserve"> PAGEREF _Toc2150 \h </w:instrText>
        </w:r>
        <w:r>
          <w:fldChar w:fldCharType="separate"/>
        </w:r>
        <w:r>
          <w:t>18</w:t>
        </w:r>
        <w:r>
          <w:fldChar w:fldCharType="end"/>
        </w:r>
      </w:hyperlink>
    </w:p>
    <w:p>
      <w:pPr>
        <w:pStyle w:val="TOC2"/>
        <w:tabs>
          <w:tab w:val="right" w:leader="dot" w:pos="8306"/>
        </w:tabs>
      </w:pPr>
      <w:hyperlink w:anchor="_Toc27639" w:history="1">
        <w:r>
          <w:rPr>
            <w:rFonts w:ascii="仿宋" w:eastAsia="仿宋" w:hAnsi="仿宋" w:cs="仿宋" w:hint="eastAsia"/>
            <w:lang w:eastAsia="zh-CN"/>
          </w:rPr>
          <w:t>(一)、项目名称及建设性质</w:t>
        </w:r>
        <w:r>
          <w:tab/>
        </w:r>
        <w:r>
          <w:fldChar w:fldCharType="begin"/>
        </w:r>
        <w:r>
          <w:instrText xml:space="preserve"> PAGEREF _Toc27639 \h </w:instrText>
        </w:r>
        <w:r>
          <w:fldChar w:fldCharType="separate"/>
        </w:r>
        <w:r>
          <w:t>18</w:t>
        </w:r>
        <w:r>
          <w:fldChar w:fldCharType="end"/>
        </w:r>
      </w:hyperlink>
    </w:p>
    <w:p>
      <w:pPr>
        <w:pStyle w:val="TOC2"/>
        <w:tabs>
          <w:tab w:val="right" w:leader="dot" w:pos="8306"/>
        </w:tabs>
      </w:pPr>
      <w:hyperlink w:anchor="_Toc7404" w:history="1">
        <w:r>
          <w:rPr>
            <w:rFonts w:ascii="仿宋" w:eastAsia="仿宋" w:hAnsi="仿宋" w:cs="仿宋" w:hint="eastAsia"/>
            <w:lang w:eastAsia="zh-CN"/>
          </w:rPr>
          <w:t>(二)、项目承办单位</w:t>
        </w:r>
        <w:r>
          <w:tab/>
        </w:r>
        <w:r>
          <w:fldChar w:fldCharType="begin"/>
        </w:r>
        <w:r>
          <w:instrText xml:space="preserve"> PAGEREF _Toc7404 \h </w:instrText>
        </w:r>
        <w:r>
          <w:fldChar w:fldCharType="separate"/>
        </w:r>
        <w:r>
          <w:t>19</w:t>
        </w:r>
        <w:r>
          <w:fldChar w:fldCharType="end"/>
        </w:r>
      </w:hyperlink>
    </w:p>
    <w:p>
      <w:pPr>
        <w:pStyle w:val="TOC2"/>
        <w:tabs>
          <w:tab w:val="right" w:leader="dot" w:pos="8306"/>
        </w:tabs>
      </w:pPr>
      <w:hyperlink w:anchor="_Toc7238" w:history="1">
        <w:r>
          <w:rPr>
            <w:rFonts w:ascii="仿宋" w:eastAsia="仿宋" w:hAnsi="仿宋" w:cs="仿宋" w:hint="eastAsia"/>
            <w:lang w:eastAsia="zh-CN"/>
          </w:rPr>
          <w:t>(三)、项目实施的可行性</w:t>
        </w:r>
        <w:r>
          <w:tab/>
        </w:r>
        <w:r>
          <w:fldChar w:fldCharType="begin"/>
        </w:r>
        <w:r>
          <w:instrText xml:space="preserve"> PAGEREF _Toc7238 \h </w:instrText>
        </w:r>
        <w:r>
          <w:fldChar w:fldCharType="separate"/>
        </w:r>
        <w:r>
          <w:t>20</w:t>
        </w:r>
        <w:r>
          <w:fldChar w:fldCharType="end"/>
        </w:r>
      </w:hyperlink>
    </w:p>
    <w:p>
      <w:pPr>
        <w:pStyle w:val="TOC2"/>
        <w:tabs>
          <w:tab w:val="right" w:leader="dot" w:pos="8306"/>
        </w:tabs>
      </w:pPr>
      <w:hyperlink w:anchor="_Toc14332" w:history="1">
        <w:r>
          <w:rPr>
            <w:rFonts w:ascii="仿宋" w:eastAsia="仿宋" w:hAnsi="仿宋" w:cs="仿宋" w:hint="eastAsia"/>
            <w:lang w:eastAsia="zh-CN"/>
          </w:rPr>
          <w:t>(四)、项目建设选址</w:t>
        </w:r>
        <w:r>
          <w:tab/>
        </w:r>
        <w:r>
          <w:fldChar w:fldCharType="begin"/>
        </w:r>
        <w:r>
          <w:instrText xml:space="preserve"> PAGEREF _Toc14332 \h </w:instrText>
        </w:r>
        <w:r>
          <w:fldChar w:fldCharType="separate"/>
        </w:r>
        <w:r>
          <w:t>22</w:t>
        </w:r>
        <w:r>
          <w:fldChar w:fldCharType="end"/>
        </w:r>
      </w:hyperlink>
    </w:p>
    <w:p>
      <w:pPr>
        <w:pStyle w:val="TOC2"/>
        <w:tabs>
          <w:tab w:val="right" w:leader="dot" w:pos="8306"/>
        </w:tabs>
      </w:pPr>
      <w:hyperlink w:anchor="_Toc26173" w:history="1">
        <w:r>
          <w:rPr>
            <w:rFonts w:ascii="仿宋" w:eastAsia="仿宋" w:hAnsi="仿宋" w:cs="仿宋" w:hint="eastAsia"/>
            <w:lang w:eastAsia="zh-CN"/>
          </w:rPr>
          <w:t>(五)、建筑物建设规模</w:t>
        </w:r>
        <w:r>
          <w:tab/>
        </w:r>
        <w:r>
          <w:fldChar w:fldCharType="begin"/>
        </w:r>
        <w:r>
          <w:instrText xml:space="preserve"> PAGEREF _Toc26173 \h </w:instrText>
        </w:r>
        <w:r>
          <w:fldChar w:fldCharType="separate"/>
        </w:r>
        <w:r>
          <w:t>23</w:t>
        </w:r>
        <w:r>
          <w:fldChar w:fldCharType="end"/>
        </w:r>
      </w:hyperlink>
    </w:p>
    <w:p>
      <w:pPr>
        <w:pStyle w:val="TOC2"/>
        <w:tabs>
          <w:tab w:val="right" w:leader="dot" w:pos="8306"/>
        </w:tabs>
      </w:pPr>
      <w:hyperlink w:anchor="_Toc11068" w:history="1">
        <w:r>
          <w:rPr>
            <w:rFonts w:ascii="仿宋" w:eastAsia="仿宋" w:hAnsi="仿宋" w:cs="仿宋" w:hint="eastAsia"/>
            <w:lang w:eastAsia="zh-CN"/>
          </w:rPr>
          <w:t>(六)、项目总投资及资金构成</w:t>
        </w:r>
        <w:r>
          <w:tab/>
        </w:r>
        <w:r>
          <w:fldChar w:fldCharType="begin"/>
        </w:r>
        <w:r>
          <w:instrText xml:space="preserve"> PAGEREF _Toc11068 \h </w:instrText>
        </w:r>
        <w:r>
          <w:fldChar w:fldCharType="separate"/>
        </w:r>
        <w:r>
          <w:t>24</w:t>
        </w:r>
        <w:r>
          <w:fldChar w:fldCharType="end"/>
        </w:r>
      </w:hyperlink>
    </w:p>
    <w:p>
      <w:pPr>
        <w:pStyle w:val="TOC2"/>
        <w:tabs>
          <w:tab w:val="right" w:leader="dot" w:pos="8306"/>
        </w:tabs>
      </w:pPr>
      <w:hyperlink w:anchor="_Toc12583" w:history="1">
        <w:r>
          <w:rPr>
            <w:rFonts w:ascii="仿宋" w:eastAsia="仿宋" w:hAnsi="仿宋" w:cs="仿宋" w:hint="eastAsia"/>
            <w:lang w:eastAsia="zh-CN"/>
          </w:rPr>
          <w:t>(七)、资金筹措方案</w:t>
        </w:r>
        <w:r>
          <w:tab/>
        </w:r>
        <w:r>
          <w:fldChar w:fldCharType="begin"/>
        </w:r>
        <w:r>
          <w:instrText xml:space="preserve"> PAGEREF _Toc12583 \h </w:instrText>
        </w:r>
        <w:r>
          <w:fldChar w:fldCharType="separate"/>
        </w:r>
        <w:r>
          <w:t>25</w:t>
        </w:r>
        <w:r>
          <w:fldChar w:fldCharType="end"/>
        </w:r>
      </w:hyperlink>
    </w:p>
    <w:p>
      <w:pPr>
        <w:pStyle w:val="TOC2"/>
        <w:tabs>
          <w:tab w:val="right" w:leader="dot" w:pos="8306"/>
        </w:tabs>
      </w:pPr>
      <w:hyperlink w:anchor="_Toc5156" w:history="1">
        <w:r>
          <w:rPr>
            <w:rFonts w:ascii="仿宋" w:eastAsia="仿宋" w:hAnsi="仿宋" w:cs="仿宋" w:hint="eastAsia"/>
            <w:lang w:eastAsia="zh-CN"/>
          </w:rPr>
          <w:t>(八)、项目预期经济效益规划目标</w:t>
        </w:r>
        <w:r>
          <w:tab/>
        </w:r>
        <w:r>
          <w:fldChar w:fldCharType="begin"/>
        </w:r>
        <w:r>
          <w:instrText xml:space="preserve"> PAGEREF _Toc5156 \h </w:instrText>
        </w:r>
        <w:r>
          <w:fldChar w:fldCharType="separate"/>
        </w:r>
        <w:r>
          <w:t>26</w:t>
        </w:r>
        <w:r>
          <w:fldChar w:fldCharType="end"/>
        </w:r>
      </w:hyperlink>
    </w:p>
    <w:p>
      <w:pPr>
        <w:pStyle w:val="TOC2"/>
        <w:tabs>
          <w:tab w:val="right" w:leader="dot" w:pos="8306"/>
        </w:tabs>
      </w:pPr>
      <w:hyperlink w:anchor="_Toc29348" w:history="1">
        <w:r>
          <w:rPr>
            <w:rFonts w:ascii="仿宋" w:eastAsia="仿宋" w:hAnsi="仿宋" w:cs="仿宋" w:hint="eastAsia"/>
            <w:lang w:eastAsia="zh-CN"/>
          </w:rPr>
          <w:t>(九)、项目建设进度规划</w:t>
        </w:r>
        <w:r>
          <w:tab/>
        </w:r>
        <w:r>
          <w:fldChar w:fldCharType="begin"/>
        </w:r>
        <w:r>
          <w:instrText xml:space="preserve"> PAGEREF _Toc29348 \h </w:instrText>
        </w:r>
        <w:r>
          <w:fldChar w:fldCharType="separate"/>
        </w:r>
        <w:r>
          <w:t>27</w:t>
        </w:r>
        <w:r>
          <w:fldChar w:fldCharType="end"/>
        </w:r>
      </w:hyperlink>
    </w:p>
    <w:p>
      <w:pPr>
        <w:pStyle w:val="TOC1"/>
        <w:tabs>
          <w:tab w:val="right" w:leader="dot" w:pos="8306"/>
        </w:tabs>
      </w:pPr>
      <w:hyperlink w:anchor="_Toc20400" w:history="1">
        <w:r>
          <w:rPr>
            <w:rFonts w:ascii="仿宋" w:eastAsia="仿宋" w:hAnsi="仿宋" w:cs="仿宋" w:hint="eastAsia"/>
            <w:lang w:eastAsia="zh-CN"/>
          </w:rPr>
          <w:t>六、第三十八章员工社交媒体管理</w:t>
        </w:r>
        <w:r>
          <w:tab/>
        </w:r>
        <w:r>
          <w:fldChar w:fldCharType="begin"/>
        </w:r>
        <w:r>
          <w:instrText xml:space="preserve"> PAGEREF _Toc20400 \h </w:instrText>
        </w:r>
        <w:r>
          <w:fldChar w:fldCharType="separate"/>
        </w:r>
        <w:r>
          <w:t>29</w:t>
        </w:r>
        <w:r>
          <w:fldChar w:fldCharType="end"/>
        </w:r>
      </w:hyperlink>
    </w:p>
    <w:p>
      <w:pPr>
        <w:pStyle w:val="TOC2"/>
        <w:tabs>
          <w:tab w:val="right" w:leader="dot" w:pos="8306"/>
        </w:tabs>
      </w:pPr>
      <w:hyperlink w:anchor="_Toc25114" w:history="1">
        <w:r>
          <w:rPr>
            <w:rFonts w:ascii="仿宋" w:eastAsia="仿宋" w:hAnsi="仿宋" w:cs="仿宋" w:hint="eastAsia"/>
            <w:lang w:eastAsia="zh-CN"/>
          </w:rPr>
          <w:t>(一)、员工社交媒体政策</w:t>
        </w:r>
        <w:r>
          <w:tab/>
        </w:r>
        <w:r>
          <w:fldChar w:fldCharType="begin"/>
        </w:r>
        <w:r>
          <w:instrText xml:space="preserve"> PAGEREF _Toc25114 \h </w:instrText>
        </w:r>
        <w:r>
          <w:fldChar w:fldCharType="separate"/>
        </w:r>
        <w:r>
          <w:t>29</w:t>
        </w:r>
        <w:r>
          <w:fldChar w:fldCharType="end"/>
        </w:r>
      </w:hyperlink>
    </w:p>
    <w:p>
      <w:pPr>
        <w:pStyle w:val="TOC2"/>
        <w:tabs>
          <w:tab w:val="right" w:leader="dot" w:pos="8306"/>
        </w:tabs>
      </w:pPr>
      <w:hyperlink w:anchor="_Toc13469" w:history="1">
        <w:r>
          <w:rPr>
            <w:rFonts w:ascii="仿宋" w:eastAsia="仿宋" w:hAnsi="仿宋" w:cs="仿宋" w:hint="eastAsia"/>
            <w:lang w:eastAsia="zh-CN"/>
          </w:rPr>
          <w:t>(二)、个人品牌与公司形象的关联</w:t>
        </w:r>
        <w:r>
          <w:tab/>
        </w:r>
        <w:r>
          <w:fldChar w:fldCharType="begin"/>
        </w:r>
        <w:r>
          <w:instrText xml:space="preserve"> PAGEREF _Toc13469 \h </w:instrText>
        </w:r>
        <w:r>
          <w:fldChar w:fldCharType="separate"/>
        </w:r>
        <w:r>
          <w:t>30</w:t>
        </w:r>
        <w:r>
          <w:fldChar w:fldCharType="end"/>
        </w:r>
      </w:hyperlink>
    </w:p>
    <w:p>
      <w:pPr>
        <w:pStyle w:val="TOC2"/>
        <w:tabs>
          <w:tab w:val="right" w:leader="dot" w:pos="8306"/>
        </w:tabs>
      </w:pPr>
      <w:hyperlink w:anchor="_Toc19579" w:history="1">
        <w:r>
          <w:rPr>
            <w:rFonts w:ascii="仿宋" w:eastAsia="仿宋" w:hAnsi="仿宋" w:cs="仿宋" w:hint="eastAsia"/>
            <w:lang w:eastAsia="zh-CN"/>
          </w:rPr>
          <w:t>(三)、社交媒体使用准则</w:t>
        </w:r>
        <w:r>
          <w:tab/>
        </w:r>
        <w:r>
          <w:fldChar w:fldCharType="begin"/>
        </w:r>
        <w:r>
          <w:instrText xml:space="preserve"> PAGEREF _Toc19579 \h </w:instrText>
        </w:r>
        <w:r>
          <w:fldChar w:fldCharType="separate"/>
        </w:r>
        <w:r>
          <w:t>31</w:t>
        </w:r>
        <w:r>
          <w:fldChar w:fldCharType="end"/>
        </w:r>
      </w:hyperlink>
    </w:p>
    <w:p>
      <w:pPr>
        <w:pStyle w:val="TOC2"/>
        <w:tabs>
          <w:tab w:val="right" w:leader="dot" w:pos="8306"/>
        </w:tabs>
      </w:pPr>
      <w:hyperlink w:anchor="_Toc4257" w:history="1">
        <w:r>
          <w:rPr>
            <w:rFonts w:ascii="仿宋" w:eastAsia="仿宋" w:hAnsi="仿宋" w:cs="仿宋" w:hint="eastAsia"/>
            <w:lang w:eastAsia="zh-CN"/>
          </w:rPr>
          <w:t>(四)、公司与员工互动</w:t>
        </w:r>
        <w:r>
          <w:tab/>
        </w:r>
        <w:r>
          <w:fldChar w:fldCharType="begin"/>
        </w:r>
        <w:r>
          <w:instrText xml:space="preserve"> PAGEREF _Toc4257 \h </w:instrText>
        </w:r>
        <w:r>
          <w:fldChar w:fldCharType="separate"/>
        </w:r>
        <w:r>
          <w:t>34</w:t>
        </w:r>
        <w:r>
          <w:fldChar w:fldCharType="end"/>
        </w:r>
      </w:hyperlink>
    </w:p>
    <w:p>
      <w:pPr>
        <w:pStyle w:val="TOC2"/>
        <w:tabs>
          <w:tab w:val="right" w:leader="dot" w:pos="8306"/>
        </w:tabs>
      </w:pPr>
      <w:hyperlink w:anchor="_Toc13089" w:history="1">
        <w:r>
          <w:rPr>
            <w:rFonts w:ascii="仿宋" w:eastAsia="仿宋" w:hAnsi="仿宋" w:cs="仿宋" w:hint="eastAsia"/>
            <w:lang w:eastAsia="zh-CN"/>
          </w:rPr>
          <w:t>(五)、公司社交媒体账号管理</w:t>
        </w:r>
        <w:r>
          <w:tab/>
        </w:r>
        <w:r>
          <w:fldChar w:fldCharType="begin"/>
        </w:r>
        <w:r>
          <w:instrText xml:space="preserve"> PAGEREF _Toc13089 \h </w:instrText>
        </w:r>
        <w:r>
          <w:fldChar w:fldCharType="separate"/>
        </w:r>
        <w:r>
          <w:t>35</w:t>
        </w:r>
        <w:r>
          <w:fldChar w:fldCharType="end"/>
        </w:r>
      </w:hyperlink>
    </w:p>
    <w:p>
      <w:pPr>
        <w:pStyle w:val="TOC2"/>
        <w:tabs>
          <w:tab w:val="right" w:leader="dot" w:pos="8306"/>
        </w:tabs>
      </w:pPr>
      <w:hyperlink w:anchor="_Toc2102" w:history="1">
        <w:r>
          <w:rPr>
            <w:rFonts w:ascii="仿宋" w:eastAsia="仿宋" w:hAnsi="仿宋" w:cs="仿宋" w:hint="eastAsia"/>
            <w:lang w:eastAsia="zh-CN"/>
          </w:rPr>
          <w:t>(六)、职业发展机会的分享与推广</w:t>
        </w:r>
        <w:r>
          <w:tab/>
        </w:r>
        <w:r>
          <w:fldChar w:fldCharType="begin"/>
        </w:r>
        <w:r>
          <w:instrText xml:space="preserve"> PAGEREF _Toc2102 \h </w:instrText>
        </w:r>
        <w:r>
          <w:fldChar w:fldCharType="separate"/>
        </w:r>
        <w:r>
          <w:t>36</w:t>
        </w:r>
        <w:r>
          <w:fldChar w:fldCharType="end"/>
        </w:r>
      </w:hyperlink>
    </w:p>
    <w:p>
      <w:pPr>
        <w:pStyle w:val="TOC1"/>
        <w:tabs>
          <w:tab w:val="right" w:leader="dot" w:pos="8306"/>
        </w:tabs>
      </w:pPr>
      <w:hyperlink w:anchor="_Toc30439" w:history="1">
        <w:r>
          <w:rPr>
            <w:rFonts w:ascii="仿宋" w:eastAsia="仿宋" w:hAnsi="仿宋" w:cs="仿宋" w:hint="eastAsia"/>
            <w:lang w:eastAsia="zh-CN"/>
          </w:rPr>
          <w:t>七、第二十六章人才留存与流失管理</w:t>
        </w:r>
        <w:r>
          <w:tab/>
        </w:r>
        <w:r>
          <w:fldChar w:fldCharType="begin"/>
        </w:r>
        <w:r>
          <w:instrText xml:space="preserve"> PAGEREF _Toc30439 \h </w:instrText>
        </w:r>
        <w:r>
          <w:fldChar w:fldCharType="separate"/>
        </w:r>
        <w:r>
          <w:t>38</w:t>
        </w:r>
        <w:r>
          <w:fldChar w:fldCharType="end"/>
        </w:r>
      </w:hyperlink>
    </w:p>
    <w:p>
      <w:pPr>
        <w:pStyle w:val="TOC2"/>
        <w:tabs>
          <w:tab w:val="right" w:leader="dot" w:pos="8306"/>
        </w:tabs>
      </w:pPr>
      <w:hyperlink w:anchor="_Toc13813" w:history="1">
        <w:r>
          <w:rPr>
            <w:rFonts w:ascii="仿宋" w:eastAsia="仿宋" w:hAnsi="仿宋" w:cs="仿宋" w:hint="eastAsia"/>
            <w:lang w:eastAsia="zh-CN"/>
          </w:rPr>
          <w:t>(一)、人才留存策略</w:t>
        </w:r>
        <w:r>
          <w:tab/>
        </w:r>
        <w:r>
          <w:fldChar w:fldCharType="begin"/>
        </w:r>
        <w:r>
          <w:instrText xml:space="preserve"> PAGEREF _Toc13813 \h </w:instrText>
        </w:r>
        <w:r>
          <w:fldChar w:fldCharType="separate"/>
        </w:r>
        <w:r>
          <w:t>38</w:t>
        </w:r>
        <w:r>
          <w:fldChar w:fldCharType="end"/>
        </w:r>
      </w:hyperlink>
    </w:p>
    <w:p>
      <w:pPr>
        <w:pStyle w:val="TOC2"/>
        <w:tabs>
          <w:tab w:val="right" w:leader="dot" w:pos="8306"/>
        </w:tabs>
      </w:pPr>
      <w:hyperlink w:anchor="_Toc6303" w:history="1">
        <w:r>
          <w:rPr>
            <w:rFonts w:ascii="仿宋" w:eastAsia="仿宋" w:hAnsi="仿宋" w:cs="仿宋" w:hint="eastAsia"/>
            <w:lang w:eastAsia="zh-CN"/>
          </w:rPr>
          <w:t>(二)、人才流失分析与改进</w:t>
        </w:r>
        <w:r>
          <w:tab/>
        </w:r>
        <w:r>
          <w:fldChar w:fldCharType="begin"/>
        </w:r>
        <w:r>
          <w:instrText xml:space="preserve"> PAGEREF _Toc6303 \h </w:instrText>
        </w:r>
        <w:r>
          <w:fldChar w:fldCharType="separate"/>
        </w:r>
        <w:r>
          <w:t>38</w:t>
        </w:r>
        <w:r>
          <w:fldChar w:fldCharType="end"/>
        </w:r>
      </w:hyperlink>
    </w:p>
    <w:p>
      <w:pPr>
        <w:pStyle w:val="TOC2"/>
        <w:tabs>
          <w:tab w:val="right" w:leader="dot" w:pos="8306"/>
        </w:tabs>
      </w:pPr>
      <w:hyperlink w:anchor="_Toc3474" w:history="1">
        <w:r>
          <w:rPr>
            <w:rFonts w:ascii="仿宋" w:eastAsia="仿宋" w:hAnsi="仿宋" w:cs="仿宋" w:hint="eastAsia"/>
            <w:lang w:eastAsia="zh-CN"/>
          </w:rPr>
          <w:t>(三)、持续改进与未来展望</w:t>
        </w:r>
        <w:r>
          <w:tab/>
        </w:r>
        <w:r>
          <w:fldChar w:fldCharType="begin"/>
        </w:r>
        <w:r>
          <w:instrText xml:space="preserve"> PAGEREF _Toc3474 \h </w:instrText>
        </w:r>
        <w:r>
          <w:fldChar w:fldCharType="separate"/>
        </w:r>
        <w:r>
          <w:t>38</w:t>
        </w:r>
        <w:r>
          <w:fldChar w:fldCharType="end"/>
        </w:r>
      </w:hyperlink>
    </w:p>
    <w:p>
      <w:pPr>
        <w:pStyle w:val="TOC1"/>
        <w:tabs>
          <w:tab w:val="right" w:leader="dot" w:pos="8306"/>
        </w:tabs>
      </w:pPr>
      <w:hyperlink w:anchor="_Toc8850" w:history="1">
        <w:r>
          <w:rPr>
            <w:rFonts w:ascii="仿宋" w:eastAsia="仿宋" w:hAnsi="仿宋" w:cs="仿宋" w:hint="eastAsia"/>
            <w:lang w:eastAsia="zh-CN"/>
          </w:rPr>
          <w:t>八、员工家庭与工作平衡支持计划</w:t>
        </w:r>
        <w:r>
          <w:tab/>
        </w:r>
        <w:r>
          <w:fldChar w:fldCharType="begin"/>
        </w:r>
        <w:r>
          <w:instrText xml:space="preserve"> PAGEREF _Toc8850 \h </w:instrText>
        </w:r>
        <w:r>
          <w:fldChar w:fldCharType="separate"/>
        </w:r>
        <w:r>
          <w:t>39</w:t>
        </w:r>
        <w:r>
          <w:fldChar w:fldCharType="end"/>
        </w:r>
      </w:hyperlink>
    </w:p>
    <w:p>
      <w:pPr>
        <w:pStyle w:val="TOC2"/>
        <w:tabs>
          <w:tab w:val="right" w:leader="dot" w:pos="8306"/>
        </w:tabs>
      </w:pPr>
      <w:hyperlink w:anchor="_Toc26619" w:history="1">
        <w:r>
          <w:rPr>
            <w:rFonts w:ascii="仿宋" w:eastAsia="仿宋" w:hAnsi="仿宋" w:cs="仿宋" w:hint="eastAsia"/>
            <w:lang w:eastAsia="zh-CN"/>
          </w:rPr>
          <w:t>(一)、家庭与工作平衡的重要性分析</w:t>
        </w:r>
        <w:r>
          <w:tab/>
        </w:r>
        <w:r>
          <w:fldChar w:fldCharType="begin"/>
        </w:r>
        <w:r>
          <w:instrText xml:space="preserve"> PAGEREF _Toc26619 \h </w:instrText>
        </w:r>
        <w:r>
          <w:fldChar w:fldCharType="separate"/>
        </w:r>
        <w:r>
          <w:t>39</w:t>
        </w:r>
        <w:r>
          <w:fldChar w:fldCharType="end"/>
        </w:r>
      </w:hyperlink>
    </w:p>
    <w:p>
      <w:pPr>
        <w:pStyle w:val="TOC2"/>
        <w:tabs>
          <w:tab w:val="right" w:leader="dot" w:pos="8306"/>
        </w:tabs>
      </w:pPr>
      <w:hyperlink w:anchor="_Toc10930" w:history="1">
        <w:r>
          <w:rPr>
            <w:rFonts w:ascii="仿宋" w:eastAsia="仿宋" w:hAnsi="仿宋" w:cs="仿宋" w:hint="eastAsia"/>
            <w:lang w:eastAsia="zh-CN"/>
          </w:rPr>
          <w:t>(二)、支持计划的制定与实施步骤</w:t>
        </w:r>
        <w:r>
          <w:tab/>
        </w:r>
        <w:r>
          <w:fldChar w:fldCharType="begin"/>
        </w:r>
        <w:r>
          <w:instrText xml:space="preserve"> PAGEREF _Toc10930 \h </w:instrText>
        </w:r>
        <w:r>
          <w:fldChar w:fldCharType="separate"/>
        </w:r>
        <w:r>
          <w:t>39</w:t>
        </w:r>
        <w:r>
          <w:fldChar w:fldCharType="end"/>
        </w:r>
      </w:hyperlink>
    </w:p>
    <w:p>
      <w:pPr>
        <w:pStyle w:val="TOC2"/>
        <w:tabs>
          <w:tab w:val="right" w:leader="dot" w:pos="8306"/>
        </w:tabs>
      </w:pPr>
      <w:hyperlink w:anchor="_Toc2344" w:history="1">
        <w:r>
          <w:rPr>
            <w:rFonts w:ascii="仿宋" w:eastAsia="仿宋" w:hAnsi="仿宋" w:cs="仿宋" w:hint="eastAsia"/>
            <w:lang w:eastAsia="zh-CN"/>
          </w:rPr>
          <w:t>(三)、平衡效果的评估及调整优化</w:t>
        </w:r>
        <w:r>
          <w:tab/>
        </w:r>
        <w:r>
          <w:fldChar w:fldCharType="begin"/>
        </w:r>
        <w:r>
          <w:instrText xml:space="preserve"> PAGEREF _Toc2344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74" w:history="1">
        <w:r>
          <w:rPr>
            <w:rFonts w:ascii="仿宋" w:eastAsia="仿宋" w:hAnsi="仿宋" w:cs="仿宋" w:hint="eastAsia"/>
            <w:lang w:eastAsia="zh-CN"/>
          </w:rPr>
          <w:t>九、第十四章员工健康与安全管理</w:t>
        </w:r>
        <w:r>
          <w:tab/>
        </w:r>
        <w:r>
          <w:fldChar w:fldCharType="begin"/>
        </w:r>
        <w:r>
          <w:instrText xml:space="preserve"> PAGEREF _Toc7074 \h </w:instrText>
        </w:r>
        <w:r>
          <w:fldChar w:fldCharType="separate"/>
        </w:r>
        <w:r>
          <w:t>40</w:t>
        </w:r>
        <w:r>
          <w:fldChar w:fldCharType="end"/>
        </w:r>
      </w:hyperlink>
    </w:p>
    <w:p>
      <w:pPr>
        <w:pStyle w:val="TOC2"/>
        <w:tabs>
          <w:tab w:val="right" w:leader="dot" w:pos="8306"/>
        </w:tabs>
      </w:pPr>
      <w:hyperlink w:anchor="_Toc13718" w:history="1">
        <w:r>
          <w:rPr>
            <w:rFonts w:ascii="仿宋" w:eastAsia="仿宋" w:hAnsi="仿宋" w:cs="仿宋" w:hint="eastAsia"/>
            <w:lang w:eastAsia="zh-CN"/>
          </w:rPr>
          <w:t>(一)、健康保障计划</w:t>
        </w:r>
        <w:r>
          <w:tab/>
        </w:r>
        <w:r>
          <w:fldChar w:fldCharType="begin"/>
        </w:r>
        <w:r>
          <w:instrText xml:space="preserve"> PAGEREF _Toc13718 \h </w:instrText>
        </w:r>
        <w:r>
          <w:fldChar w:fldCharType="separate"/>
        </w:r>
        <w:r>
          <w:t>40</w:t>
        </w:r>
        <w:r>
          <w:fldChar w:fldCharType="end"/>
        </w:r>
      </w:hyperlink>
    </w:p>
    <w:p>
      <w:pPr>
        <w:pStyle w:val="TOC2"/>
        <w:tabs>
          <w:tab w:val="right" w:leader="dot" w:pos="8306"/>
        </w:tabs>
      </w:pPr>
      <w:hyperlink w:anchor="_Toc8899" w:history="1">
        <w:r>
          <w:rPr>
            <w:rFonts w:ascii="仿宋" w:eastAsia="仿宋" w:hAnsi="仿宋" w:cs="仿宋" w:hint="eastAsia"/>
            <w:lang w:eastAsia="zh-CN"/>
          </w:rPr>
          <w:t>(二)、安全管理体系</w:t>
        </w:r>
        <w:r>
          <w:tab/>
        </w:r>
        <w:r>
          <w:fldChar w:fldCharType="begin"/>
        </w:r>
        <w:r>
          <w:instrText xml:space="preserve"> PAGEREF _Toc8899 \h </w:instrText>
        </w:r>
        <w:r>
          <w:fldChar w:fldCharType="separate"/>
        </w:r>
        <w:r>
          <w:t>42</w:t>
        </w:r>
        <w:r>
          <w:fldChar w:fldCharType="end"/>
        </w:r>
      </w:hyperlink>
    </w:p>
    <w:p>
      <w:pPr>
        <w:pStyle w:val="TOC1"/>
        <w:tabs>
          <w:tab w:val="right" w:leader="dot" w:pos="8306"/>
        </w:tabs>
      </w:pPr>
      <w:hyperlink w:anchor="_Toc23693" w:history="1">
        <w:r>
          <w:rPr>
            <w:rFonts w:ascii="仿宋" w:eastAsia="仿宋" w:hAnsi="仿宋" w:cs="仿宋" w:hint="eastAsia"/>
            <w:lang w:eastAsia="zh-CN"/>
          </w:rPr>
          <w:t>十、第四十章员工身心健康管理</w:t>
        </w:r>
        <w:r>
          <w:tab/>
        </w:r>
        <w:r>
          <w:fldChar w:fldCharType="begin"/>
        </w:r>
        <w:r>
          <w:instrText xml:space="preserve"> PAGEREF _Toc23693 \h </w:instrText>
        </w:r>
        <w:r>
          <w:fldChar w:fldCharType="separate"/>
        </w:r>
        <w:r>
          <w:t>43</w:t>
        </w:r>
        <w:r>
          <w:fldChar w:fldCharType="end"/>
        </w:r>
      </w:hyperlink>
    </w:p>
    <w:p>
      <w:pPr>
        <w:pStyle w:val="TOC2"/>
        <w:tabs>
          <w:tab w:val="right" w:leader="dot" w:pos="8306"/>
        </w:tabs>
      </w:pPr>
      <w:hyperlink w:anchor="_Toc21480" w:history="1">
        <w:r>
          <w:rPr>
            <w:rFonts w:ascii="仿宋" w:eastAsia="仿宋" w:hAnsi="仿宋" w:cs="仿宋" w:hint="eastAsia"/>
            <w:lang w:eastAsia="zh-CN"/>
          </w:rPr>
          <w:t>(一)、健康促进计划</w:t>
        </w:r>
        <w:r>
          <w:tab/>
        </w:r>
        <w:r>
          <w:fldChar w:fldCharType="begin"/>
        </w:r>
        <w:r>
          <w:instrText xml:space="preserve"> PAGEREF _Toc21480 \h </w:instrText>
        </w:r>
        <w:r>
          <w:fldChar w:fldCharType="separate"/>
        </w:r>
        <w:r>
          <w:t>43</w:t>
        </w:r>
        <w:r>
          <w:fldChar w:fldCharType="end"/>
        </w:r>
      </w:hyperlink>
    </w:p>
    <w:p>
      <w:pPr>
        <w:pStyle w:val="TOC2"/>
        <w:tabs>
          <w:tab w:val="right" w:leader="dot" w:pos="8306"/>
        </w:tabs>
      </w:pPr>
      <w:hyperlink w:anchor="_Toc17822" w:history="1">
        <w:r>
          <w:rPr>
            <w:rFonts w:ascii="仿宋" w:eastAsia="仿宋" w:hAnsi="仿宋" w:cs="仿宋" w:hint="eastAsia"/>
            <w:lang w:eastAsia="zh-CN"/>
          </w:rPr>
          <w:t>(二)、健康饮食与运动计划</w:t>
        </w:r>
        <w:r>
          <w:tab/>
        </w:r>
        <w:r>
          <w:fldChar w:fldCharType="begin"/>
        </w:r>
        <w:r>
          <w:instrText xml:space="preserve"> PAGEREF _Toc17822 \h </w:instrText>
        </w:r>
        <w:r>
          <w:fldChar w:fldCharType="separate"/>
        </w:r>
        <w:r>
          <w:t>44</w:t>
        </w:r>
        <w:r>
          <w:fldChar w:fldCharType="end"/>
        </w:r>
      </w:hyperlink>
    </w:p>
    <w:p>
      <w:pPr>
        <w:pStyle w:val="TOC2"/>
        <w:tabs>
          <w:tab w:val="right" w:leader="dot" w:pos="8306"/>
        </w:tabs>
      </w:pPr>
      <w:hyperlink w:anchor="_Toc22364" w:history="1">
        <w:r>
          <w:rPr>
            <w:rFonts w:ascii="仿宋" w:eastAsia="仿宋" w:hAnsi="仿宋" w:cs="仿宋" w:hint="eastAsia"/>
            <w:lang w:eastAsia="zh-CN"/>
          </w:rPr>
          <w:t>(三)、心理健康服务与支持</w:t>
        </w:r>
        <w:r>
          <w:tab/>
        </w:r>
        <w:r>
          <w:fldChar w:fldCharType="begin"/>
        </w:r>
        <w:r>
          <w:instrText xml:space="preserve"> PAGEREF _Toc22364 \h </w:instrText>
        </w:r>
        <w:r>
          <w:fldChar w:fldCharType="separate"/>
        </w:r>
        <w:r>
          <w:t>45</w:t>
        </w:r>
        <w:r>
          <w:fldChar w:fldCharType="end"/>
        </w:r>
      </w:hyperlink>
    </w:p>
    <w:p>
      <w:pPr>
        <w:pStyle w:val="TOC2"/>
        <w:tabs>
          <w:tab w:val="right" w:leader="dot" w:pos="8306"/>
        </w:tabs>
      </w:pPr>
      <w:hyperlink w:anchor="_Toc25334" w:history="1">
        <w:r>
          <w:rPr>
            <w:rFonts w:ascii="仿宋" w:eastAsia="仿宋" w:hAnsi="仿宋" w:cs="仿宋" w:hint="eastAsia"/>
            <w:lang w:eastAsia="zh-CN"/>
          </w:rPr>
          <w:t>(四)、工作压力管理</w:t>
        </w:r>
        <w:r>
          <w:tab/>
        </w:r>
        <w:r>
          <w:fldChar w:fldCharType="begin"/>
        </w:r>
        <w:r>
          <w:instrText xml:space="preserve"> PAGEREF _Toc25334 \h </w:instrText>
        </w:r>
        <w:r>
          <w:fldChar w:fldCharType="separate"/>
        </w:r>
        <w:r>
          <w:t>45</w:t>
        </w:r>
        <w:r>
          <w:fldChar w:fldCharType="end"/>
        </w:r>
      </w:hyperlink>
    </w:p>
    <w:p>
      <w:pPr>
        <w:pStyle w:val="TOC2"/>
        <w:tabs>
          <w:tab w:val="right" w:leader="dot" w:pos="8306"/>
        </w:tabs>
      </w:pPr>
      <w:hyperlink w:anchor="_Toc23898" w:history="1">
        <w:r>
          <w:rPr>
            <w:rFonts w:ascii="仿宋" w:eastAsia="仿宋" w:hAnsi="仿宋" w:cs="仿宋" w:hint="eastAsia"/>
            <w:lang w:eastAsia="zh-CN"/>
          </w:rPr>
          <w:t>(五)、工作负荷评估与调整</w:t>
        </w:r>
        <w:r>
          <w:tab/>
        </w:r>
        <w:r>
          <w:fldChar w:fldCharType="begin"/>
        </w:r>
        <w:r>
          <w:instrText xml:space="preserve"> PAGEREF _Toc23898 \h </w:instrText>
        </w:r>
        <w:r>
          <w:fldChar w:fldCharType="separate"/>
        </w:r>
        <w:r>
          <w:t>46</w:t>
        </w:r>
        <w:r>
          <w:fldChar w:fldCharType="end"/>
        </w:r>
      </w:hyperlink>
    </w:p>
    <w:p>
      <w:pPr>
        <w:pStyle w:val="TOC2"/>
        <w:tabs>
          <w:tab w:val="right" w:leader="dot" w:pos="8306"/>
        </w:tabs>
      </w:pPr>
      <w:hyperlink w:anchor="_Toc14211" w:history="1">
        <w:r>
          <w:rPr>
            <w:rFonts w:ascii="仿宋" w:eastAsia="仿宋" w:hAnsi="仿宋" w:cs="仿宋" w:hint="eastAsia"/>
            <w:lang w:eastAsia="zh-CN"/>
          </w:rPr>
          <w:t>(六)、员工心理咨询与支持</w:t>
        </w:r>
        <w:r>
          <w:tab/>
        </w:r>
        <w:r>
          <w:fldChar w:fldCharType="begin"/>
        </w:r>
        <w:r>
          <w:instrText xml:space="preserve"> PAGEREF _Toc14211 \h </w:instrText>
        </w:r>
        <w:r>
          <w:fldChar w:fldCharType="separate"/>
        </w:r>
        <w:r>
          <w:t>47</w:t>
        </w:r>
        <w:r>
          <w:fldChar w:fldCharType="end"/>
        </w:r>
      </w:hyperlink>
    </w:p>
    <w:p>
      <w:pPr>
        <w:pStyle w:val="TOC1"/>
        <w:tabs>
          <w:tab w:val="right" w:leader="dot" w:pos="8306"/>
        </w:tabs>
      </w:pPr>
      <w:hyperlink w:anchor="_Toc10809" w:history="1">
        <w:r>
          <w:rPr>
            <w:rFonts w:ascii="仿宋" w:eastAsia="仿宋" w:hAnsi="仿宋" w:cs="仿宋" w:hint="eastAsia"/>
            <w:lang w:eastAsia="zh-CN"/>
          </w:rPr>
          <w:t>十一、第四十三章员工参与决策与公司治理</w:t>
        </w:r>
        <w:r>
          <w:tab/>
        </w:r>
        <w:r>
          <w:fldChar w:fldCharType="begin"/>
        </w:r>
        <w:r>
          <w:instrText xml:space="preserve"> PAGEREF _Toc10809 \h </w:instrText>
        </w:r>
        <w:r>
          <w:fldChar w:fldCharType="separate"/>
        </w:r>
        <w:r>
          <w:t>48</w:t>
        </w:r>
        <w:r>
          <w:fldChar w:fldCharType="end"/>
        </w:r>
      </w:hyperlink>
    </w:p>
    <w:p>
      <w:pPr>
        <w:pStyle w:val="TOC2"/>
        <w:tabs>
          <w:tab w:val="right" w:leader="dot" w:pos="8306"/>
        </w:tabs>
      </w:pPr>
      <w:hyperlink w:anchor="_Toc30457" w:history="1">
        <w:r>
          <w:rPr>
            <w:rFonts w:ascii="仿宋" w:eastAsia="仿宋" w:hAnsi="仿宋" w:cs="仿宋" w:hint="eastAsia"/>
            <w:lang w:eastAsia="zh-CN"/>
          </w:rPr>
          <w:t>(一)、员工参与决策机制</w:t>
        </w:r>
        <w:r>
          <w:tab/>
        </w:r>
        <w:r>
          <w:fldChar w:fldCharType="begin"/>
        </w:r>
        <w:r>
          <w:instrText xml:space="preserve"> PAGEREF _Toc30457 \h </w:instrText>
        </w:r>
        <w:r>
          <w:fldChar w:fldCharType="separate"/>
        </w:r>
        <w:r>
          <w:t>48</w:t>
        </w:r>
        <w:r>
          <w:fldChar w:fldCharType="end"/>
        </w:r>
      </w:hyperlink>
    </w:p>
    <w:p>
      <w:pPr>
        <w:pStyle w:val="TOC2"/>
        <w:tabs>
          <w:tab w:val="right" w:leader="dot" w:pos="8306"/>
        </w:tabs>
      </w:pPr>
      <w:hyperlink w:anchor="_Toc26820" w:history="1">
        <w:r>
          <w:rPr>
            <w:rFonts w:ascii="仿宋" w:eastAsia="仿宋" w:hAnsi="仿宋" w:cs="仿宋" w:hint="eastAsia"/>
            <w:lang w:eastAsia="zh-CN"/>
          </w:rPr>
          <w:t>(二)、参与决策的渠道与机会</w:t>
        </w:r>
        <w:r>
          <w:tab/>
        </w:r>
        <w:r>
          <w:fldChar w:fldCharType="begin"/>
        </w:r>
        <w:r>
          <w:instrText xml:space="preserve"> PAGEREF _Toc26820 \h </w:instrText>
        </w:r>
        <w:r>
          <w:fldChar w:fldCharType="separate"/>
        </w:r>
        <w:r>
          <w:t>48</w:t>
        </w:r>
        <w:r>
          <w:fldChar w:fldCharType="end"/>
        </w:r>
      </w:hyperlink>
    </w:p>
    <w:p>
      <w:pPr>
        <w:pStyle w:val="TOC2"/>
        <w:tabs>
          <w:tab w:val="right" w:leader="dot" w:pos="8306"/>
        </w:tabs>
      </w:pPr>
      <w:hyperlink w:anchor="_Toc30515" w:history="1">
        <w:r>
          <w:rPr>
            <w:rFonts w:ascii="仿宋" w:eastAsia="仿宋" w:hAnsi="仿宋" w:cs="仿宋" w:hint="eastAsia"/>
            <w:lang w:eastAsia="zh-CN"/>
          </w:rPr>
          <w:t>(三)、代表员工意见的制度</w:t>
        </w:r>
        <w:r>
          <w:tab/>
        </w:r>
        <w:r>
          <w:fldChar w:fldCharType="begin"/>
        </w:r>
        <w:r>
          <w:instrText xml:space="preserve"> PAGEREF _Toc30515 \h </w:instrText>
        </w:r>
        <w:r>
          <w:fldChar w:fldCharType="separate"/>
        </w:r>
        <w:r>
          <w:t>49</w:t>
        </w:r>
        <w:r>
          <w:fldChar w:fldCharType="end"/>
        </w:r>
      </w:hyperlink>
    </w:p>
    <w:p>
      <w:pPr>
        <w:pStyle w:val="TOC2"/>
        <w:tabs>
          <w:tab w:val="right" w:leader="dot" w:pos="8306"/>
        </w:tabs>
      </w:pPr>
      <w:hyperlink w:anchor="_Toc7329" w:history="1">
        <w:r>
          <w:rPr>
            <w:rFonts w:ascii="仿宋" w:eastAsia="仿宋" w:hAnsi="仿宋" w:cs="仿宋" w:hint="eastAsia"/>
            <w:lang w:eastAsia="zh-CN"/>
          </w:rPr>
          <w:t>(四)、公司治理与透明度</w:t>
        </w:r>
        <w:r>
          <w:tab/>
        </w:r>
        <w:r>
          <w:fldChar w:fldCharType="begin"/>
        </w:r>
        <w:r>
          <w:instrText xml:space="preserve"> PAGEREF _Toc7329 \h </w:instrText>
        </w:r>
        <w:r>
          <w:fldChar w:fldCharType="separate"/>
        </w:r>
        <w:r>
          <w:t>50</w:t>
        </w:r>
        <w:r>
          <w:fldChar w:fldCharType="end"/>
        </w:r>
      </w:hyperlink>
    </w:p>
    <w:p>
      <w:pPr>
        <w:pStyle w:val="TOC2"/>
        <w:tabs>
          <w:tab w:val="right" w:leader="dot" w:pos="8306"/>
        </w:tabs>
      </w:pPr>
      <w:hyperlink w:anchor="_Toc1427" w:history="1">
        <w:r>
          <w:rPr>
            <w:rFonts w:ascii="仿宋" w:eastAsia="仿宋" w:hAnsi="仿宋" w:cs="仿宋" w:hint="eastAsia"/>
            <w:lang w:eastAsia="zh-CN"/>
          </w:rPr>
          <w:t>(五)、公司治理结构的建设</w:t>
        </w:r>
        <w:r>
          <w:tab/>
        </w:r>
        <w:r>
          <w:fldChar w:fldCharType="begin"/>
        </w:r>
        <w:r>
          <w:instrText xml:space="preserve"> PAGEREF _Toc1427 \h </w:instrText>
        </w:r>
        <w:r>
          <w:fldChar w:fldCharType="separate"/>
        </w:r>
        <w:r>
          <w:t>50</w:t>
        </w:r>
        <w:r>
          <w:fldChar w:fldCharType="end"/>
        </w:r>
      </w:hyperlink>
    </w:p>
    <w:p>
      <w:pPr>
        <w:pStyle w:val="TOC2"/>
        <w:tabs>
          <w:tab w:val="right" w:leader="dot" w:pos="8306"/>
        </w:tabs>
      </w:pPr>
      <w:hyperlink w:anchor="_Toc7354" w:history="1">
        <w:r>
          <w:rPr>
            <w:rFonts w:ascii="仿宋" w:eastAsia="仿宋" w:hAnsi="仿宋" w:cs="仿宋" w:hint="eastAsia"/>
            <w:lang w:eastAsia="zh-CN"/>
          </w:rPr>
          <w:t>(六)、公司业绩与财务信息的公开</w:t>
        </w:r>
        <w:r>
          <w:tab/>
        </w:r>
        <w:r>
          <w:fldChar w:fldCharType="begin"/>
        </w:r>
        <w:r>
          <w:instrText xml:space="preserve"> PAGEREF _Toc7354 \h </w:instrText>
        </w:r>
        <w:r>
          <w:fldChar w:fldCharType="separate"/>
        </w:r>
        <w:r>
          <w:t>51</w:t>
        </w:r>
        <w:r>
          <w:fldChar w:fldCharType="end"/>
        </w:r>
      </w:hyperlink>
    </w:p>
    <w:p>
      <w:pPr>
        <w:pStyle w:val="TOC1"/>
        <w:tabs>
          <w:tab w:val="right" w:leader="dot" w:pos="8306"/>
        </w:tabs>
      </w:pPr>
      <w:hyperlink w:anchor="_Toc2110" w:history="1">
        <w:r>
          <w:rPr>
            <w:rFonts w:ascii="仿宋" w:eastAsia="仿宋" w:hAnsi="仿宋" w:cs="仿宋" w:hint="eastAsia"/>
            <w:lang w:eastAsia="zh-CN"/>
          </w:rPr>
          <w:t>十二、第四十七章全球人才流动与交流</w:t>
        </w:r>
        <w:r>
          <w:tab/>
        </w:r>
        <w:r>
          <w:fldChar w:fldCharType="begin"/>
        </w:r>
        <w:r>
          <w:instrText xml:space="preserve"> PAGEREF _Toc2110 \h </w:instrText>
        </w:r>
        <w:r>
          <w:fldChar w:fldCharType="separate"/>
        </w:r>
        <w:r>
          <w:t>52</w:t>
        </w:r>
        <w:r>
          <w:fldChar w:fldCharType="end"/>
        </w:r>
      </w:hyperlink>
    </w:p>
    <w:p>
      <w:pPr>
        <w:pStyle w:val="TOC2"/>
        <w:tabs>
          <w:tab w:val="right" w:leader="dot" w:pos="8306"/>
        </w:tabs>
      </w:pPr>
      <w:hyperlink w:anchor="_Toc32247" w:history="1">
        <w:r>
          <w:rPr>
            <w:rFonts w:ascii="仿宋" w:eastAsia="仿宋" w:hAnsi="仿宋" w:cs="仿宋" w:hint="eastAsia"/>
            <w:lang w:eastAsia="zh-CN"/>
          </w:rPr>
          <w:t>(一)、跨国项目与团队</w:t>
        </w:r>
        <w:r>
          <w:tab/>
        </w:r>
        <w:r>
          <w:fldChar w:fldCharType="begin"/>
        </w:r>
        <w:r>
          <w:instrText xml:space="preserve"> PAGEREF _Toc32247 \h </w:instrText>
        </w:r>
        <w:r>
          <w:fldChar w:fldCharType="separate"/>
        </w:r>
        <w:r>
          <w:t>52</w:t>
        </w:r>
        <w:r>
          <w:fldChar w:fldCharType="end"/>
        </w:r>
      </w:hyperlink>
    </w:p>
    <w:p>
      <w:pPr>
        <w:pStyle w:val="TOC2"/>
        <w:tabs>
          <w:tab w:val="right" w:leader="dot" w:pos="8306"/>
        </w:tabs>
      </w:pPr>
      <w:hyperlink w:anchor="_Toc21103" w:history="1">
        <w:r>
          <w:rPr>
            <w:rFonts w:ascii="仿宋" w:eastAsia="仿宋" w:hAnsi="仿宋" w:cs="仿宋" w:hint="eastAsia"/>
            <w:lang w:eastAsia="zh-CN"/>
          </w:rPr>
          <w:t>(二)、全球项目经验的累积</w:t>
        </w:r>
        <w:r>
          <w:tab/>
        </w:r>
        <w:r>
          <w:fldChar w:fldCharType="begin"/>
        </w:r>
        <w:r>
          <w:instrText xml:space="preserve"> PAGEREF _Toc21103 \h </w:instrText>
        </w:r>
        <w:r>
          <w:fldChar w:fldCharType="separate"/>
        </w:r>
        <w:r>
          <w:t>54</w:t>
        </w:r>
        <w:r>
          <w:fldChar w:fldCharType="end"/>
        </w:r>
      </w:hyperlink>
    </w:p>
    <w:p>
      <w:pPr>
        <w:pStyle w:val="TOC2"/>
        <w:tabs>
          <w:tab w:val="right" w:leader="dot" w:pos="8306"/>
        </w:tabs>
      </w:pPr>
      <w:hyperlink w:anchor="_Toc22737" w:history="1">
        <w:r>
          <w:rPr>
            <w:rFonts w:ascii="仿宋" w:eastAsia="仿宋" w:hAnsi="仿宋" w:cs="仿宋" w:hint="eastAsia"/>
            <w:lang w:eastAsia="zh-CN"/>
          </w:rPr>
          <w:t>(三)、跨文化团队领导与协作</w:t>
        </w:r>
        <w:r>
          <w:tab/>
        </w:r>
        <w:r>
          <w:fldChar w:fldCharType="begin"/>
        </w:r>
        <w:r>
          <w:instrText xml:space="preserve"> PAGEREF _Toc22737 \h </w:instrText>
        </w:r>
        <w:r>
          <w:fldChar w:fldCharType="separate"/>
        </w:r>
        <w:r>
          <w:t>54</w:t>
        </w:r>
        <w:r>
          <w:fldChar w:fldCharType="end"/>
        </w:r>
      </w:hyperlink>
    </w:p>
    <w:p>
      <w:pPr>
        <w:pStyle w:val="TOC2"/>
        <w:tabs>
          <w:tab w:val="right" w:leader="dot" w:pos="8306"/>
        </w:tabs>
      </w:pPr>
      <w:hyperlink w:anchor="_Toc3128" w:history="1">
        <w:r>
          <w:rPr>
            <w:rFonts w:ascii="仿宋" w:eastAsia="仿宋" w:hAnsi="仿宋" w:cs="仿宋" w:hint="eastAsia"/>
            <w:lang w:eastAsia="zh-CN"/>
          </w:rPr>
          <w:t>(四)、跨国交流与人才培养</w:t>
        </w:r>
        <w:r>
          <w:tab/>
        </w:r>
        <w:r>
          <w:fldChar w:fldCharType="begin"/>
        </w:r>
        <w:r>
          <w:instrText xml:space="preserve"> PAGEREF _Toc3128 \h </w:instrText>
        </w:r>
        <w:r>
          <w:fldChar w:fldCharType="separate"/>
        </w:r>
        <w:r>
          <w:t>55</w:t>
        </w:r>
        <w:r>
          <w:fldChar w:fldCharType="end"/>
        </w:r>
      </w:hyperlink>
    </w:p>
    <w:p>
      <w:pPr>
        <w:pStyle w:val="TOC2"/>
        <w:tabs>
          <w:tab w:val="right" w:leader="dot" w:pos="8306"/>
        </w:tabs>
      </w:pPr>
      <w:hyperlink w:anchor="_Toc26764" w:history="1">
        <w:r>
          <w:rPr>
            <w:rFonts w:ascii="仿宋" w:eastAsia="仿宋" w:hAnsi="仿宋" w:cs="仿宋" w:hint="eastAsia"/>
            <w:lang w:eastAsia="zh-CN"/>
          </w:rPr>
          <w:t>(五)、跨国交流计划的实施</w:t>
        </w:r>
        <w:r>
          <w:tab/>
        </w:r>
        <w:r>
          <w:fldChar w:fldCharType="begin"/>
        </w:r>
        <w:r>
          <w:instrText xml:space="preserve"> PAGEREF _Toc26764 \h </w:instrText>
        </w:r>
        <w:r>
          <w:fldChar w:fldCharType="separate"/>
        </w:r>
        <w:r>
          <w:t>56</w:t>
        </w:r>
        <w:r>
          <w:fldChar w:fldCharType="end"/>
        </w:r>
      </w:hyperlink>
    </w:p>
    <w:p>
      <w:pPr>
        <w:pStyle w:val="TOC2"/>
        <w:tabs>
          <w:tab w:val="right" w:leader="dot" w:pos="8306"/>
        </w:tabs>
      </w:pPr>
      <w:hyperlink w:anchor="_Toc20837" w:history="1">
        <w:r>
          <w:rPr>
            <w:rFonts w:ascii="仿宋" w:eastAsia="仿宋" w:hAnsi="仿宋" w:cs="仿宋" w:hint="eastAsia"/>
            <w:lang w:eastAsia="zh-CN"/>
          </w:rPr>
          <w:t>(六)、跨国培训与知识转移</w:t>
        </w:r>
        <w:r>
          <w:tab/>
        </w:r>
        <w:r>
          <w:fldChar w:fldCharType="begin"/>
        </w:r>
        <w:r>
          <w:instrText xml:space="preserve"> PAGEREF _Toc20837 \h </w:instrText>
        </w:r>
        <w:r>
          <w:fldChar w:fldCharType="separate"/>
        </w:r>
        <w:r>
          <w:t>57</w:t>
        </w:r>
        <w:r>
          <w:fldChar w:fldCharType="end"/>
        </w:r>
      </w:hyperlink>
    </w:p>
    <w:p>
      <w:pPr>
        <w:pStyle w:val="TOC1"/>
        <w:tabs>
          <w:tab w:val="right" w:leader="dot" w:pos="8306"/>
        </w:tabs>
      </w:pPr>
      <w:hyperlink w:anchor="_Toc14607" w:history="1">
        <w:r>
          <w:rPr>
            <w:rFonts w:ascii="仿宋" w:eastAsia="仿宋" w:hAnsi="仿宋" w:cs="仿宋" w:hint="eastAsia"/>
            <w:lang w:eastAsia="zh-CN"/>
          </w:rPr>
          <w:t>十三、第四十八章员工环保与可持续发展</w:t>
        </w:r>
        <w:r>
          <w:tab/>
        </w:r>
        <w:r>
          <w:fldChar w:fldCharType="begin"/>
        </w:r>
        <w:r>
          <w:instrText xml:space="preserve"> PAGEREF _Toc14607 \h </w:instrText>
        </w:r>
        <w:r>
          <w:fldChar w:fldCharType="separate"/>
        </w:r>
        <w:r>
          <w:t>58</w:t>
        </w:r>
        <w:r>
          <w:fldChar w:fldCharType="end"/>
        </w:r>
      </w:hyperlink>
    </w:p>
    <w:p>
      <w:pPr>
        <w:pStyle w:val="TOC2"/>
        <w:tabs>
          <w:tab w:val="right" w:leader="dot" w:pos="8306"/>
        </w:tabs>
      </w:pPr>
      <w:hyperlink w:anchor="_Toc2144" w:history="1">
        <w:r>
          <w:rPr>
            <w:rFonts w:ascii="仿宋" w:eastAsia="仿宋" w:hAnsi="仿宋" w:cs="仿宋" w:hint="eastAsia"/>
            <w:lang w:eastAsia="zh-CN"/>
          </w:rPr>
          <w:t>(一)、环保意识与培训</w:t>
        </w:r>
        <w:r>
          <w:tab/>
        </w:r>
        <w:r>
          <w:fldChar w:fldCharType="begin"/>
        </w:r>
        <w:r>
          <w:instrText xml:space="preserve"> PAGEREF _Toc2144 \h </w:instrText>
        </w:r>
        <w:r>
          <w:fldChar w:fldCharType="separate"/>
        </w:r>
        <w:r>
          <w:t>58</w:t>
        </w:r>
        <w:r>
          <w:fldChar w:fldCharType="end"/>
        </w:r>
      </w:hyperlink>
    </w:p>
    <w:p>
      <w:pPr>
        <w:pStyle w:val="TOC2"/>
        <w:tabs>
          <w:tab w:val="right" w:leader="dot" w:pos="8306"/>
        </w:tabs>
      </w:pPr>
      <w:hyperlink w:anchor="_Toc183" w:history="1">
        <w:r>
          <w:rPr>
            <w:rFonts w:ascii="仿宋" w:eastAsia="仿宋" w:hAnsi="仿宋" w:cs="仿宋" w:hint="eastAsia"/>
            <w:lang w:eastAsia="zh-CN"/>
          </w:rPr>
          <w:t>(二)、公司环保文化的传播</w:t>
        </w:r>
        <w:r>
          <w:tab/>
        </w:r>
        <w:r>
          <w:fldChar w:fldCharType="begin"/>
        </w:r>
        <w:r>
          <w:instrText xml:space="preserve"> PAGEREF _Toc183 \h </w:instrText>
        </w:r>
        <w:r>
          <w:fldChar w:fldCharType="separate"/>
        </w:r>
        <w:r>
          <w:t>59</w:t>
        </w:r>
        <w:r>
          <w:fldChar w:fldCharType="end"/>
        </w:r>
      </w:hyperlink>
    </w:p>
    <w:p>
      <w:pPr>
        <w:pStyle w:val="TOC2"/>
        <w:tabs>
          <w:tab w:val="right" w:leader="dot" w:pos="8306"/>
        </w:tabs>
      </w:pPr>
      <w:hyperlink w:anchor="_Toc14658" w:history="1">
        <w:r>
          <w:rPr>
            <w:rFonts w:ascii="仿宋" w:eastAsia="仿宋" w:hAnsi="仿宋" w:cs="仿宋" w:hint="eastAsia"/>
            <w:lang w:eastAsia="zh-CN"/>
          </w:rPr>
          <w:t>(三)、员工参与的环保培训</w:t>
        </w:r>
        <w:r>
          <w:tab/>
        </w:r>
        <w:r>
          <w:fldChar w:fldCharType="begin"/>
        </w:r>
        <w:r>
          <w:instrText xml:space="preserve"> PAGEREF _Toc14658 \h </w:instrText>
        </w:r>
        <w:r>
          <w:fldChar w:fldCharType="separate"/>
        </w:r>
        <w:r>
          <w:t>60</w:t>
        </w:r>
        <w:r>
          <w:fldChar w:fldCharType="end"/>
        </w:r>
      </w:hyperlink>
    </w:p>
    <w:p>
      <w:pPr>
        <w:pStyle w:val="TOC2"/>
        <w:tabs>
          <w:tab w:val="right" w:leader="dot" w:pos="8306"/>
        </w:tabs>
      </w:pPr>
      <w:hyperlink w:anchor="_Toc28063" w:history="1">
        <w:r>
          <w:rPr>
            <w:rFonts w:ascii="仿宋" w:eastAsia="仿宋" w:hAnsi="仿宋" w:cs="仿宋" w:hint="eastAsia"/>
            <w:lang w:eastAsia="zh-CN"/>
          </w:rPr>
          <w:t>(四)、可持续发展目标与实践</w:t>
        </w:r>
        <w:r>
          <w:tab/>
        </w:r>
        <w:r>
          <w:fldChar w:fldCharType="begin"/>
        </w:r>
        <w:r>
          <w:instrText xml:space="preserve"> PAGEREF _Toc28063 \h </w:instrText>
        </w:r>
        <w:r>
          <w:fldChar w:fldCharType="separate"/>
        </w:r>
        <w:r>
          <w:t>61</w:t>
        </w:r>
        <w:r>
          <w:fldChar w:fldCharType="end"/>
        </w:r>
      </w:hyperlink>
    </w:p>
    <w:p>
      <w:pPr>
        <w:pStyle w:val="TOC2"/>
        <w:tabs>
          <w:tab w:val="right" w:leader="dot" w:pos="8306"/>
        </w:tabs>
      </w:pPr>
      <w:hyperlink w:anchor="_Toc11902" w:history="1">
        <w:r>
          <w:rPr>
            <w:rFonts w:ascii="仿宋" w:eastAsia="仿宋" w:hAnsi="仿宋" w:cs="仿宋" w:hint="eastAsia"/>
            <w:lang w:eastAsia="zh-CN"/>
          </w:rPr>
          <w:t>(五)、员工参与可持续项目</w:t>
        </w:r>
        <w:r>
          <w:tab/>
        </w:r>
        <w:r>
          <w:fldChar w:fldCharType="begin"/>
        </w:r>
        <w:r>
          <w:instrText xml:space="preserve"> PAGEREF _Toc11902 \h </w:instrText>
        </w:r>
        <w:r>
          <w:fldChar w:fldCharType="separate"/>
        </w:r>
        <w:r>
          <w:t>62</w:t>
        </w:r>
        <w:r>
          <w:fldChar w:fldCharType="end"/>
        </w:r>
      </w:hyperlink>
    </w:p>
    <w:p>
      <w:pPr>
        <w:pStyle w:val="TOC2"/>
        <w:tabs>
          <w:tab w:val="right" w:leader="dot" w:pos="8306"/>
        </w:tabs>
      </w:pPr>
      <w:hyperlink w:anchor="_Toc10792" w:history="1">
        <w:r>
          <w:rPr>
            <w:rFonts w:ascii="仿宋" w:eastAsia="仿宋" w:hAnsi="仿宋" w:cs="仿宋" w:hint="eastAsia"/>
            <w:lang w:eastAsia="zh-CN"/>
          </w:rPr>
          <w:t>(六)、公司可持续发展的战略规划</w:t>
        </w:r>
        <w:r>
          <w:tab/>
        </w:r>
        <w:r>
          <w:fldChar w:fldCharType="begin"/>
        </w:r>
        <w:r>
          <w:instrText xml:space="preserve"> PAGEREF _Toc10792 \h </w:instrText>
        </w:r>
        <w:r>
          <w:fldChar w:fldCharType="separate"/>
        </w:r>
        <w:r>
          <w:t>63</w:t>
        </w:r>
        <w:r>
          <w:fldChar w:fldCharType="end"/>
        </w:r>
      </w:hyperlink>
    </w:p>
    <w:p>
      <w:pPr>
        <w:pStyle w:val="TOC1"/>
        <w:tabs>
          <w:tab w:val="right" w:leader="dot" w:pos="8306"/>
        </w:tabs>
      </w:pPr>
      <w:hyperlink w:anchor="_Toc13255" w:history="1">
        <w:r>
          <w:rPr>
            <w:rFonts w:ascii="仿宋" w:eastAsia="仿宋" w:hAnsi="仿宋" w:cs="仿宋" w:hint="eastAsia"/>
            <w:lang w:eastAsia="zh-CN"/>
          </w:rPr>
          <w:t>十四、第四十五章员工品牌建设</w:t>
        </w:r>
        <w:r>
          <w:tab/>
        </w:r>
        <w:r>
          <w:fldChar w:fldCharType="begin"/>
        </w:r>
        <w:r>
          <w:instrText xml:space="preserve"> PAGEREF _Toc13255 \h </w:instrText>
        </w:r>
        <w:r>
          <w:fldChar w:fldCharType="separate"/>
        </w:r>
        <w:r>
          <w:t>64</w:t>
        </w:r>
        <w:r>
          <w:fldChar w:fldCharType="end"/>
        </w:r>
      </w:hyperlink>
    </w:p>
    <w:p>
      <w:pPr>
        <w:pStyle w:val="TOC2"/>
        <w:tabs>
          <w:tab w:val="right" w:leader="dot" w:pos="8306"/>
        </w:tabs>
      </w:pPr>
      <w:hyperlink w:anchor="_Toc15049" w:history="1">
        <w:r>
          <w:rPr>
            <w:rFonts w:ascii="仿宋" w:eastAsia="仿宋" w:hAnsi="仿宋" w:cs="仿宋" w:hint="eastAsia"/>
            <w:lang w:eastAsia="zh-CN"/>
          </w:rPr>
          <w:t>(一)、个人品牌管理</w:t>
        </w:r>
        <w:r>
          <w:tab/>
        </w:r>
        <w:r>
          <w:fldChar w:fldCharType="begin"/>
        </w:r>
        <w:r>
          <w:instrText xml:space="preserve"> PAGEREF _Toc15049 \h </w:instrText>
        </w:r>
        <w:r>
          <w:fldChar w:fldCharType="separate"/>
        </w:r>
        <w:r>
          <w:t>64</w:t>
        </w:r>
        <w:r>
          <w:fldChar w:fldCharType="end"/>
        </w:r>
      </w:hyperlink>
    </w:p>
    <w:p>
      <w:pPr>
        <w:pStyle w:val="TOC2"/>
        <w:tabs>
          <w:tab w:val="right" w:leader="dot" w:pos="8306"/>
        </w:tabs>
      </w:pPr>
      <w:hyperlink w:anchor="_Toc11538" w:history="1">
        <w:r>
          <w:rPr>
            <w:rFonts w:ascii="仿宋" w:eastAsia="仿宋" w:hAnsi="仿宋" w:cs="仿宋" w:hint="eastAsia"/>
            <w:lang w:eastAsia="zh-CN"/>
          </w:rPr>
          <w:t>(二)、在工矿灯具行业内建立个人影响力</w:t>
        </w:r>
        <w:r>
          <w:tab/>
        </w:r>
        <w:r>
          <w:fldChar w:fldCharType="begin"/>
        </w:r>
        <w:r>
          <w:instrText xml:space="preserve"> PAGEREF _Toc11538 \h </w:instrText>
        </w:r>
        <w:r>
          <w:fldChar w:fldCharType="separate"/>
        </w:r>
        <w:r>
          <w:t>64</w:t>
        </w:r>
        <w:r>
          <w:fldChar w:fldCharType="end"/>
        </w:r>
      </w:hyperlink>
    </w:p>
    <w:p>
      <w:pPr>
        <w:pStyle w:val="TOC2"/>
        <w:tabs>
          <w:tab w:val="right" w:leader="dot" w:pos="8306"/>
        </w:tabs>
      </w:pPr>
      <w:hyperlink w:anchor="_Toc10105" w:history="1">
        <w:r>
          <w:rPr>
            <w:rFonts w:ascii="仿宋" w:eastAsia="仿宋" w:hAnsi="仿宋" w:cs="仿宋" w:hint="eastAsia"/>
            <w:lang w:eastAsia="zh-CN"/>
          </w:rPr>
          <w:t>(三)、个人品牌与公司品牌的关联</w:t>
        </w:r>
        <w:r>
          <w:tab/>
        </w:r>
        <w:r>
          <w:fldChar w:fldCharType="begin"/>
        </w:r>
        <w:r>
          <w:instrText xml:space="preserve"> PAGEREF _Toc10105 \h </w:instrText>
        </w:r>
        <w:r>
          <w:fldChar w:fldCharType="separate"/>
        </w:r>
        <w:r>
          <w:t>65</w:t>
        </w:r>
        <w:r>
          <w:fldChar w:fldCharType="end"/>
        </w:r>
      </w:hyperlink>
    </w:p>
    <w:p>
      <w:pPr>
        <w:pStyle w:val="TOC2"/>
        <w:tabs>
          <w:tab w:val="right" w:leader="dot" w:pos="8306"/>
        </w:tabs>
      </w:pPr>
      <w:hyperlink w:anchor="_Toc20212" w:history="1">
        <w:r>
          <w:rPr>
            <w:rFonts w:ascii="仿宋" w:eastAsia="仿宋" w:hAnsi="仿宋" w:cs="仿宋" w:hint="eastAsia"/>
            <w:lang w:eastAsia="zh-CN"/>
          </w:rPr>
          <w:t>(四)、社交媒体与个人品牌</w:t>
        </w:r>
        <w:r>
          <w:tab/>
        </w:r>
        <w:r>
          <w:fldChar w:fldCharType="begin"/>
        </w:r>
        <w:r>
          <w:instrText xml:space="preserve"> PAGEREF _Toc20212 \h </w:instrText>
        </w:r>
        <w:r>
          <w:fldChar w:fldCharType="separate"/>
        </w:r>
        <w:r>
          <w:t>66</w:t>
        </w:r>
        <w:r>
          <w:fldChar w:fldCharType="end"/>
        </w:r>
      </w:hyperlink>
    </w:p>
    <w:p>
      <w:pPr>
        <w:pStyle w:val="TOC2"/>
        <w:tabs>
          <w:tab w:val="right" w:leader="dot" w:pos="8306"/>
        </w:tabs>
      </w:pPr>
      <w:hyperlink w:anchor="_Toc13602" w:history="1">
        <w:r>
          <w:rPr>
            <w:rFonts w:ascii="仿宋" w:eastAsia="仿宋" w:hAnsi="仿宋" w:cs="仿宋" w:hint="eastAsia"/>
            <w:lang w:eastAsia="zh-CN"/>
          </w:rPr>
          <w:t>(五)、个人品牌的社交媒体传播</w:t>
        </w:r>
        <w:r>
          <w:tab/>
        </w:r>
        <w:r>
          <w:fldChar w:fldCharType="begin"/>
        </w:r>
        <w:r>
          <w:instrText xml:space="preserve"> PAGEREF _Toc13602 \h </w:instrText>
        </w:r>
        <w:r>
          <w:fldChar w:fldCharType="separate"/>
        </w:r>
        <w:r>
          <w:t>67</w:t>
        </w:r>
        <w:r>
          <w:fldChar w:fldCharType="end"/>
        </w:r>
      </w:hyperlink>
    </w:p>
    <w:p>
      <w:pPr>
        <w:pStyle w:val="TOC2"/>
        <w:tabs>
          <w:tab w:val="right" w:leader="dot" w:pos="8306"/>
        </w:tabs>
      </w:pPr>
      <w:hyperlink w:anchor="_Toc19114" w:history="1">
        <w:r>
          <w:rPr>
            <w:rFonts w:ascii="仿宋" w:eastAsia="仿宋" w:hAnsi="仿宋" w:cs="仿宋" w:hint="eastAsia"/>
            <w:lang w:eastAsia="zh-CN"/>
          </w:rPr>
          <w:t>(六)、员工品牌建设与公司形象一致性</w:t>
        </w:r>
        <w:r>
          <w:tab/>
        </w:r>
        <w:r>
          <w:fldChar w:fldCharType="begin"/>
        </w:r>
        <w:r>
          <w:instrText xml:space="preserve"> PAGEREF _Toc19114 \h </w:instrText>
        </w:r>
        <w:r>
          <w:fldChar w:fldCharType="separate"/>
        </w:r>
        <w:r>
          <w:t>68</w:t>
        </w:r>
        <w:r>
          <w:fldChar w:fldCharType="end"/>
        </w:r>
      </w:hyperlink>
    </w:p>
    <w:p>
      <w:pPr>
        <w:pStyle w:val="TOC1"/>
        <w:tabs>
          <w:tab w:val="right" w:leader="dot" w:pos="8306"/>
        </w:tabs>
      </w:pPr>
      <w:hyperlink w:anchor="_Toc22534" w:history="1">
        <w:r>
          <w:rPr>
            <w:rFonts w:ascii="仿宋" w:eastAsia="仿宋" w:hAnsi="仿宋" w:cs="仿宋" w:hint="eastAsia"/>
            <w:lang w:eastAsia="zh-CN"/>
          </w:rPr>
          <w:t>十五、员工关系管理与危机处理</w:t>
        </w:r>
        <w:r>
          <w:tab/>
        </w:r>
        <w:r>
          <w:fldChar w:fldCharType="begin"/>
        </w:r>
        <w:r>
          <w:instrText xml:space="preserve"> PAGEREF _Toc22534 \h </w:instrText>
        </w:r>
        <w:r>
          <w:fldChar w:fldCharType="separate"/>
        </w:r>
        <w:r>
          <w:t>69</w:t>
        </w:r>
        <w:r>
          <w:fldChar w:fldCharType="end"/>
        </w:r>
      </w:hyperlink>
    </w:p>
    <w:p>
      <w:pPr>
        <w:pStyle w:val="TOC2"/>
        <w:tabs>
          <w:tab w:val="right" w:leader="dot" w:pos="8306"/>
        </w:tabs>
      </w:pPr>
      <w:hyperlink w:anchor="_Toc4998" w:history="1">
        <w:r>
          <w:rPr>
            <w:rFonts w:ascii="仿宋" w:eastAsia="仿宋" w:hAnsi="仿宋" w:cs="仿宋" w:hint="eastAsia"/>
            <w:lang w:eastAsia="zh-CN"/>
          </w:rPr>
          <w:t>(一)、员工关系管理原则与方法</w:t>
        </w:r>
        <w:r>
          <w:tab/>
        </w:r>
        <w:r>
          <w:fldChar w:fldCharType="begin"/>
        </w:r>
        <w:r>
          <w:instrText xml:space="preserve"> PAGEREF _Toc4998 \h </w:instrText>
        </w:r>
        <w:r>
          <w:fldChar w:fldCharType="separate"/>
        </w:r>
        <w:r>
          <w:t>69</w:t>
        </w:r>
        <w:r>
          <w:fldChar w:fldCharType="end"/>
        </w:r>
      </w:hyperlink>
    </w:p>
    <w:p>
      <w:pPr>
        <w:pStyle w:val="TOC2"/>
        <w:tabs>
          <w:tab w:val="right" w:leader="dot" w:pos="8306"/>
        </w:tabs>
      </w:pPr>
      <w:hyperlink w:anchor="_Toc3584" w:history="1">
        <w:r>
          <w:rPr>
            <w:rFonts w:ascii="仿宋" w:eastAsia="仿宋" w:hAnsi="仿宋" w:cs="仿宋" w:hint="eastAsia"/>
            <w:lang w:eastAsia="zh-CN"/>
          </w:rPr>
          <w:t>(二)、危机处理机制的建立与实施</w:t>
        </w:r>
        <w:r>
          <w:tab/>
        </w:r>
        <w:r>
          <w:fldChar w:fldCharType="begin"/>
        </w:r>
        <w:r>
          <w:instrText xml:space="preserve"> PAGEREF _Toc3584 \h </w:instrText>
        </w:r>
        <w:r>
          <w:fldChar w:fldCharType="separate"/>
        </w:r>
        <w:r>
          <w:t>69</w:t>
        </w:r>
        <w:r>
          <w:fldChar w:fldCharType="end"/>
        </w:r>
      </w:hyperlink>
    </w:p>
    <w:p>
      <w:pPr>
        <w:pStyle w:val="TOC2"/>
        <w:tabs>
          <w:tab w:val="right" w:leader="dot" w:pos="8306"/>
        </w:tabs>
      </w:pPr>
      <w:hyperlink w:anchor="_Toc20628" w:history="1">
        <w:r>
          <w:rPr>
            <w:rFonts w:ascii="仿宋" w:eastAsia="仿宋" w:hAnsi="仿宋" w:cs="仿宋" w:hint="eastAsia"/>
            <w:lang w:eastAsia="zh-CN"/>
          </w:rPr>
          <w:t>(三)、劳动争议解决与法律风险防范</w:t>
        </w:r>
        <w:r>
          <w:tab/>
        </w:r>
        <w:r>
          <w:fldChar w:fldCharType="begin"/>
        </w:r>
        <w:r>
          <w:instrText xml:space="preserve"> PAGEREF _Toc20628 \h </w:instrText>
        </w:r>
        <w:r>
          <w:fldChar w:fldCharType="separate"/>
        </w:r>
        <w:r>
          <w:t>70</w:t>
        </w:r>
        <w:r>
          <w:fldChar w:fldCharType="end"/>
        </w:r>
      </w:hyperlink>
    </w:p>
    <w:p>
      <w:pPr>
        <w:pStyle w:val="TOC1"/>
        <w:tabs>
          <w:tab w:val="right" w:leader="dot" w:pos="8306"/>
        </w:tabs>
      </w:pPr>
      <w:hyperlink w:anchor="_Toc2047" w:history="1">
        <w:r>
          <w:rPr>
            <w:rFonts w:ascii="仿宋" w:eastAsia="仿宋" w:hAnsi="仿宋" w:cs="仿宋" w:hint="eastAsia"/>
            <w:lang w:eastAsia="zh-CN"/>
          </w:rPr>
          <w:t>十六、员工多元化与包容性管理</w:t>
        </w:r>
        <w:r>
          <w:tab/>
        </w:r>
        <w:r>
          <w:fldChar w:fldCharType="begin"/>
        </w:r>
        <w:r>
          <w:instrText xml:space="preserve"> PAGEREF _Toc2047 \h </w:instrText>
        </w:r>
        <w:r>
          <w:fldChar w:fldCharType="separate"/>
        </w:r>
        <w:r>
          <w:t>71</w:t>
        </w:r>
        <w:r>
          <w:fldChar w:fldCharType="end"/>
        </w:r>
      </w:hyperlink>
    </w:p>
    <w:p>
      <w:pPr>
        <w:pStyle w:val="TOC2"/>
        <w:tabs>
          <w:tab w:val="right" w:leader="dot" w:pos="8306"/>
        </w:tabs>
      </w:pPr>
      <w:hyperlink w:anchor="_Toc25790" w:history="1">
        <w:r>
          <w:rPr>
            <w:rFonts w:ascii="仿宋" w:eastAsia="仿宋" w:hAnsi="仿宋" w:cs="仿宋" w:hint="eastAsia"/>
            <w:lang w:eastAsia="zh-CN"/>
          </w:rPr>
          <w:t>(一)、员工多元化的价值与挑战</w:t>
        </w:r>
        <w:r>
          <w:tab/>
        </w:r>
        <w:r>
          <w:fldChar w:fldCharType="begin"/>
        </w:r>
        <w:r>
          <w:instrText xml:space="preserve"> PAGEREF _Toc25790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73" w:history="1">
        <w:r>
          <w:rPr>
            <w:rFonts w:ascii="仿宋" w:eastAsia="仿宋" w:hAnsi="仿宋" w:cs="仿宋" w:hint="eastAsia"/>
            <w:lang w:eastAsia="zh-CN"/>
          </w:rPr>
          <w:t>(二)、员工包容性政策与实践</w:t>
        </w:r>
        <w:r>
          <w:tab/>
        </w:r>
        <w:r>
          <w:fldChar w:fldCharType="begin"/>
        </w:r>
        <w:r>
          <w:instrText xml:space="preserve"> PAGEREF _Toc1073 \h </w:instrText>
        </w:r>
        <w:r>
          <w:fldChar w:fldCharType="separate"/>
        </w:r>
        <w:r>
          <w:t>72</w:t>
        </w:r>
        <w:r>
          <w:fldChar w:fldCharType="end"/>
        </w:r>
      </w:hyperlink>
    </w:p>
    <w:p>
      <w:pPr>
        <w:pStyle w:val="TOC2"/>
        <w:tabs>
          <w:tab w:val="right" w:leader="dot" w:pos="8306"/>
        </w:tabs>
      </w:pPr>
      <w:hyperlink w:anchor="_Toc2229" w:history="1">
        <w:r>
          <w:rPr>
            <w:rFonts w:ascii="仿宋" w:eastAsia="仿宋" w:hAnsi="仿宋" w:cs="仿宋" w:hint="eastAsia"/>
            <w:lang w:eastAsia="zh-CN"/>
          </w:rPr>
          <w:t>(三)、多元与包容性文化的培育与维护</w:t>
        </w:r>
        <w:r>
          <w:tab/>
        </w:r>
        <w:r>
          <w:fldChar w:fldCharType="begin"/>
        </w:r>
        <w:r>
          <w:instrText xml:space="preserve"> PAGEREF _Toc2229 \h </w:instrText>
        </w:r>
        <w:r>
          <w:fldChar w:fldCharType="separate"/>
        </w:r>
        <w:r>
          <w:t>73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工矿灯具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5629"/>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4047"/>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工矿灯具行业中具有重要意义。随着社会结构的变化，消费者对产品和服务的需求也发生了变化。当前，社会对可持续性和社会责任的关注不断增加，这对 工矿灯具行业提出了更高的要求。企业需要适应社会价值观的演变，关注社会趋势，以更好地满足市场需求。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矿灯具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工矿灯具行业的发展至关重要。政府政策的变化、国际关系的调整都可能对企业产生深刻的影响。特别是在 工矿灯具行业可能涉及到的领域，如法规、知识产权保护等，企业需要密切关注政治动态，及时调整战略。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工矿灯具行业的驱动力之一。新技术的引入可能改变工矿灯具行业格局，提高生产效率，创造新的商业机会。企业需要保持对技术趋势的敏感性，不断更新技术和提升创新能力，以保持竞争力。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工矿灯具行业的运营产生直接的约束和引导。合规性、知识产权的保护、劳动法规等都是企业必须遵循的法律框架。企业需要建立完善的法律团队，确保在法规范围内经营，降低法律风险。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在全球关注环保的趋势下， 工矿灯具行业需要更加重视环境因素。降低碳足迹、可持续生产、环保政策的遵守等都成为企业经营的重要考量。企业需要通过绿色技术和环保举措，积极履行社会责任。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9126"/>
      <w:r>
        <w:rPr>
          <w:rFonts w:ascii="仿宋" w:eastAsia="仿宋" w:hAnsi="仿宋" w:cs="仿宋" w:hint="eastAsia"/>
          <w:sz w:val="28"/>
          <w:lang w:eastAsia="zh-CN"/>
        </w:rPr>
        <w:t>二、员工压力管理及应对措施</w:t>
      </w:r>
      <w:bookmarkEnd w:id="4"/>
    </w:p>
    <w:p>
      <w:pPr>
        <w:pStyle w:val="Heading2"/>
        <w:rPr>
          <w:rFonts w:ascii="仿宋" w:eastAsia="仿宋" w:hAnsi="仿宋" w:cs="仿宋" w:hint="eastAsia"/>
          <w:lang w:eastAsia="zh-CN"/>
        </w:rPr>
      </w:pPr>
      <w:bookmarkStart w:id="5" w:name="_Toc27750"/>
      <w:r>
        <w:rPr>
          <w:rFonts w:ascii="仿宋" w:eastAsia="仿宋" w:hAnsi="仿宋" w:cs="仿宋" w:hint="eastAsia"/>
          <w:lang w:eastAsia="zh-CN"/>
        </w:rPr>
        <w:t>(一)、压力对员工的影响及管理原则</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6" w:name="_Toc19768"/>
      <w:r>
        <w:rPr>
          <w:rFonts w:ascii="仿宋" w:eastAsia="仿宋" w:hAnsi="仿宋" w:cs="仿宋" w:hint="eastAsia"/>
          <w:sz w:val="28"/>
          <w:lang w:eastAsia="zh-CN"/>
        </w:rPr>
        <w:t>(二)、压力应对策略及其实施方案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7" w:name="_Toc158"/>
      <w:r>
        <w:rPr>
          <w:rFonts w:ascii="仿宋" w:eastAsia="仿宋" w:hAnsi="仿宋" w:cs="仿宋" w:hint="eastAsia"/>
          <w:sz w:val="28"/>
          <w:lang w:eastAsia="zh-CN"/>
        </w:rPr>
        <w:t>(三)、压力管理效果的评估及持续改进</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721"/>
      <w:r>
        <w:rPr>
          <w:rFonts w:ascii="仿宋" w:eastAsia="仿宋" w:hAnsi="仿宋" w:cs="仿宋" w:hint="eastAsia"/>
          <w:sz w:val="28"/>
          <w:lang w:eastAsia="zh-CN"/>
        </w:rPr>
        <w:t>三、第七章员工培训与发展</w:t>
      </w:r>
      <w:bookmarkEnd w:id="8"/>
    </w:p>
    <w:p>
      <w:pPr>
        <w:pStyle w:val="Heading2"/>
        <w:rPr>
          <w:rFonts w:ascii="仿宋" w:eastAsia="仿宋" w:hAnsi="仿宋" w:cs="仿宋" w:hint="eastAsia"/>
          <w:lang w:eastAsia="zh-CN"/>
        </w:rPr>
      </w:pPr>
      <w:bookmarkStart w:id="9" w:name="_Toc15206"/>
      <w:r>
        <w:rPr>
          <w:rFonts w:ascii="仿宋" w:eastAsia="仿宋" w:hAnsi="仿宋" w:cs="仿宋" w:hint="eastAsia"/>
          <w:lang w:eastAsia="zh-CN"/>
        </w:rPr>
        <w:t>(一)、培训需求分析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0" w:name="_Toc7970"/>
      <w:r>
        <w:rPr>
          <w:rFonts w:ascii="仿宋" w:eastAsia="仿宋" w:hAnsi="仿宋" w:cs="仿宋" w:hint="eastAsia"/>
          <w:sz w:val="28"/>
          <w:lang w:eastAsia="zh-CN"/>
        </w:rPr>
        <w:t>(二)、培训计划制定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1" w:name="_Toc10850"/>
      <w:r>
        <w:rPr>
          <w:rFonts w:ascii="仿宋" w:eastAsia="仿宋" w:hAnsi="仿宋" w:cs="仿宋" w:hint="eastAsia"/>
          <w:sz w:val="28"/>
          <w:lang w:eastAsia="zh-CN"/>
        </w:rPr>
        <w:t>(三)、培训实施与评估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2" w:name="_Toc23671"/>
      <w:r>
        <w:rPr>
          <w:rFonts w:ascii="仿宋" w:eastAsia="仿宋" w:hAnsi="仿宋" w:cs="仿宋" w:hint="eastAsia"/>
          <w:sz w:val="28"/>
          <w:lang w:eastAsia="zh-CN"/>
        </w:rPr>
        <w:t>(四)、持续学习与专业发展支持</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提供灵活的在线学习平台，使员工可以随时随地获取各类学习资源。这包括工矿灯具行业报告、网络课程、研讨会等，帮助员工自主学习和获取最新的专业知识。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鼓励并支持员工获取相关的专业认证，例如工矿灯具行业认可的证书或资格。组织可以提供学习资源、报名费用支持等，以激发员工的学习积极性。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定期组织专业培训活动，邀请工矿灯具行业专家或内外部讲师进行知识分享和培训。这有助于员工深入了解工矿灯具行业趋势，拓展视野，提高综合素质。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建立知识管理平台，鼓励员工分享经验、工矿灯具行业见解和学习心得。这有助于构建学习型组织，促使知识在团队内部流动和共享。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3" w:name="_Toc9518"/>
      <w:r>
        <w:rPr>
          <w:rFonts w:ascii="仿宋" w:eastAsia="仿宋" w:hAnsi="仿宋" w:cs="仿宋" w:hint="eastAsia"/>
          <w:sz w:val="28"/>
          <w:lang w:eastAsia="zh-CN"/>
        </w:rPr>
        <w:t>四、公司简介</w:t>
      </w:r>
      <w:bookmarkEnd w:id="13"/>
    </w:p>
    <w:p>
      <w:pPr>
        <w:pStyle w:val="Heading2"/>
        <w:rPr>
          <w:rFonts w:ascii="仿宋" w:eastAsia="仿宋" w:hAnsi="仿宋" w:cs="仿宋" w:hint="eastAsia"/>
          <w:lang w:eastAsia="zh-CN"/>
        </w:rPr>
      </w:pPr>
      <w:bookmarkStart w:id="14" w:name="_Toc24283"/>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9290"/>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 项目公司是一家致力于 工矿灯具工矿灯具行业的公司，成立于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 项目公司的使命是 [公司使命]，旨在通过 [关键业务活动] 提升工矿灯具工矿灯具行业的整体水平。公司的愿景是 [公司愿景]，立志成为 工矿灯具 中的领军企业，引领工矿灯具行业未来的发展方向。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项目公司拥有一支充满活力、高度专业化的团队。团队成员具备丰富的工矿灯具行业经验和专业知识，致力于通过协同合作实现公司设定的战略目标。公司注重员工培训和发展，提供广阔的职业发展空间。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12999"/>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在市场拓展和品牌建设方面具有丰富经验，致力于提升公司在工矿灯具行业中的市场份额。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XXXX年XX月至今，加入公司担任技术总监，负责产品研发和创新项目管理。具备深厚的技术功底和团队领导能力，对工矿灯具行业技术发展有深刻见解。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2150"/>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27639"/>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7404"/>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7238"/>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工矿灯具行业进行新材料、新工艺、新产品的研发，以促进整个工矿灯具行业的结构调整和转型升级。这一系列政策的实施为工矿灯具行业提供了有力的支持，有助于工矿灯具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工矿灯具行业提供了增长的空间，同时，逐步升级的消费需求也促使工矿灯具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工矿灯具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14332"/>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26173"/>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1068"/>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12583"/>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公司计划邀请合作伙伴参与项目投资，共同分享项目的发展成果。通过与工矿灯具行业内有实力、资源丰富的合作伙伴达成合作协议，实现资源共享、风险分担，提高项目的整体实力。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5156"/>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29348"/>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20400"/>
      <w:r>
        <w:rPr>
          <w:rFonts w:ascii="仿宋" w:eastAsia="仿宋" w:hAnsi="仿宋" w:cs="仿宋" w:hint="eastAsia"/>
          <w:sz w:val="28"/>
          <w:lang w:eastAsia="zh-CN"/>
        </w:rPr>
        <w:t>六、第三十八章员工社交媒体管理</w:t>
      </w:r>
      <w:bookmarkEnd w:id="27"/>
    </w:p>
    <w:p>
      <w:pPr>
        <w:pStyle w:val="Heading2"/>
        <w:rPr>
          <w:rFonts w:ascii="仿宋" w:eastAsia="仿宋" w:hAnsi="仿宋" w:cs="仿宋" w:hint="eastAsia"/>
          <w:lang w:eastAsia="zh-CN"/>
        </w:rPr>
      </w:pPr>
      <w:bookmarkStart w:id="28" w:name="_Toc25114"/>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尊重他人：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9" w:name="_Toc13469"/>
      <w:r>
        <w:rPr>
          <w:rFonts w:ascii="仿宋" w:eastAsia="仿宋" w:hAnsi="仿宋" w:cs="仿宋" w:hint="eastAsia"/>
          <w:sz w:val="28"/>
          <w:lang w:eastAsia="zh-CN"/>
        </w:rPr>
        <w:t>(二)、个人品牌与公司形象的关联</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公司鼓励员工合理利用社交媒体参与业内讨论、分享工矿灯具行业见解，并建议他们在个人品牌展示中展现积极向上的形象，有助于公司整体形象的提升。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0" w:name="_Toc19579"/>
      <w:r>
        <w:rPr>
          <w:rFonts w:ascii="仿宋" w:eastAsia="仿宋" w:hAnsi="仿宋" w:cs="仿宋" w:hint="eastAsia"/>
          <w:sz w:val="28"/>
          <w:lang w:eastAsia="zh-CN"/>
        </w:rPr>
        <w:t>(三)、社交媒体使用准则</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https://d.book118.com/917066166116006025</w:t>
        </w:r>
      </w:hyperlink>
    </w:p>
    <w:p>
      <w:pPr>
        <w:ind w:firstLine="560" w:firstLineChars="200"/>
        <w:rPr>
          <w:rFonts w:ascii="仿宋" w:eastAsia="仿宋" w:hAnsi="仿宋" w:cs="仿宋" w:hint="eastAsia"/>
          <w:sz w:val="28"/>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66F0B"/>
    <w:rsid w:val="4D066F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917066166116006025"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2023-12-12T17:29:00Z</dcterms:created>
  <dcterms:modified xsi:type="dcterms:W3CDTF">2023-12-12T17:30:05Z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7E8EFDA8DECB4286A9F288DABA7EF827_11</vt:lpwstr>
  </property>
  <property fmtid="{D5CDD505-2E9C-101B-9397-08002B2CF9AE}" pid="3" name="KSOProductBuildVer">
    <vt:lpwstr>2052-12.1.0.15712</vt:lpwstr>
  </property>
</Properties>
</file>