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救护车项目规划设计蓝图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62" w:history="1">
        <w:r>
          <w:rPr>
            <w:rFonts w:ascii="仿宋" w:eastAsia="仿宋" w:hAnsi="仿宋" w:cs="仿宋" w:hint="eastAsia"/>
            <w:lang w:eastAsia="zh-CN"/>
          </w:rPr>
          <w:t>前言</w:t>
        </w:r>
        <w:r>
          <w:tab/>
        </w:r>
        <w:r>
          <w:fldChar w:fldCharType="begin"/>
        </w:r>
        <w:r>
          <w:instrText xml:space="preserve"> PAGEREF _Toc23062 \h </w:instrText>
        </w:r>
        <w:r>
          <w:fldChar w:fldCharType="separate"/>
        </w:r>
        <w:r>
          <w:t>3</w:t>
        </w:r>
        <w:r>
          <w:fldChar w:fldCharType="end"/>
        </w:r>
      </w:hyperlink>
    </w:p>
    <w:p>
      <w:pPr>
        <w:pStyle w:val="TOC1"/>
        <w:tabs>
          <w:tab w:val="right" w:leader="dot" w:pos="8306"/>
        </w:tabs>
      </w:pPr>
      <w:hyperlink w:anchor="_Toc32106" w:history="1">
        <w:r>
          <w:rPr>
            <w:rFonts w:ascii="仿宋" w:eastAsia="仿宋" w:hAnsi="仿宋" w:cs="仿宋" w:hint="eastAsia"/>
            <w:lang w:eastAsia="zh-CN"/>
          </w:rPr>
          <w:t>一、救护车项目文档管理</w:t>
        </w:r>
        <w:r>
          <w:tab/>
        </w:r>
        <w:r>
          <w:fldChar w:fldCharType="begin"/>
        </w:r>
        <w:r>
          <w:instrText xml:space="preserve"> PAGEREF _Toc32106 \h </w:instrText>
        </w:r>
        <w:r>
          <w:fldChar w:fldCharType="separate"/>
        </w:r>
        <w:r>
          <w:t>3</w:t>
        </w:r>
        <w:r>
          <w:fldChar w:fldCharType="end"/>
        </w:r>
      </w:hyperlink>
    </w:p>
    <w:p>
      <w:pPr>
        <w:pStyle w:val="TOC2"/>
        <w:tabs>
          <w:tab w:val="right" w:leader="dot" w:pos="8306"/>
        </w:tabs>
      </w:pPr>
      <w:hyperlink w:anchor="_Toc15856" w:history="1">
        <w:r>
          <w:rPr>
            <w:rFonts w:ascii="仿宋" w:eastAsia="仿宋" w:hAnsi="仿宋" w:cs="仿宋" w:hint="eastAsia"/>
            <w:lang w:eastAsia="zh-CN"/>
          </w:rPr>
          <w:t>(一)、文档编制与审查</w:t>
        </w:r>
        <w:r>
          <w:tab/>
        </w:r>
        <w:r>
          <w:fldChar w:fldCharType="begin"/>
        </w:r>
        <w:r>
          <w:instrText xml:space="preserve"> PAGEREF _Toc15856 \h </w:instrText>
        </w:r>
        <w:r>
          <w:fldChar w:fldCharType="separate"/>
        </w:r>
        <w:r>
          <w:t>3</w:t>
        </w:r>
        <w:r>
          <w:fldChar w:fldCharType="end"/>
        </w:r>
      </w:hyperlink>
    </w:p>
    <w:p>
      <w:pPr>
        <w:pStyle w:val="TOC2"/>
        <w:tabs>
          <w:tab w:val="right" w:leader="dot" w:pos="8306"/>
        </w:tabs>
      </w:pPr>
      <w:hyperlink w:anchor="_Toc15947" w:history="1">
        <w:r>
          <w:rPr>
            <w:rFonts w:ascii="仿宋" w:eastAsia="仿宋" w:hAnsi="仿宋" w:cs="仿宋" w:hint="eastAsia"/>
            <w:lang w:eastAsia="zh-CN"/>
          </w:rPr>
          <w:t>(二)、文档发布与分发</w:t>
        </w:r>
        <w:r>
          <w:tab/>
        </w:r>
        <w:r>
          <w:fldChar w:fldCharType="begin"/>
        </w:r>
        <w:r>
          <w:instrText xml:space="preserve"> PAGEREF _Toc15947 \h </w:instrText>
        </w:r>
        <w:r>
          <w:fldChar w:fldCharType="separate"/>
        </w:r>
        <w:r>
          <w:t>4</w:t>
        </w:r>
        <w:r>
          <w:fldChar w:fldCharType="end"/>
        </w:r>
      </w:hyperlink>
    </w:p>
    <w:p>
      <w:pPr>
        <w:pStyle w:val="TOC2"/>
        <w:tabs>
          <w:tab w:val="right" w:leader="dot" w:pos="8306"/>
        </w:tabs>
      </w:pPr>
      <w:hyperlink w:anchor="_Toc29480" w:history="1">
        <w:r>
          <w:rPr>
            <w:rFonts w:ascii="仿宋" w:eastAsia="仿宋" w:hAnsi="仿宋" w:cs="仿宋" w:hint="eastAsia"/>
            <w:lang w:eastAsia="zh-CN"/>
          </w:rPr>
          <w:t>(三)、文档存档与归档</w:t>
        </w:r>
        <w:r>
          <w:tab/>
        </w:r>
        <w:r>
          <w:fldChar w:fldCharType="begin"/>
        </w:r>
        <w:r>
          <w:instrText xml:space="preserve"> PAGEREF _Toc29480 \h </w:instrText>
        </w:r>
        <w:r>
          <w:fldChar w:fldCharType="separate"/>
        </w:r>
        <w:r>
          <w:t>5</w:t>
        </w:r>
        <w:r>
          <w:fldChar w:fldCharType="end"/>
        </w:r>
      </w:hyperlink>
    </w:p>
    <w:p>
      <w:pPr>
        <w:pStyle w:val="TOC1"/>
        <w:tabs>
          <w:tab w:val="right" w:leader="dot" w:pos="8306"/>
        </w:tabs>
      </w:pPr>
      <w:hyperlink w:anchor="_Toc32695" w:history="1">
        <w:r>
          <w:rPr>
            <w:rFonts w:ascii="仿宋" w:eastAsia="仿宋" w:hAnsi="仿宋" w:cs="仿宋" w:hint="eastAsia"/>
            <w:lang w:eastAsia="zh-CN"/>
          </w:rPr>
          <w:t>二、救护车项目绩效评估</w:t>
        </w:r>
        <w:r>
          <w:tab/>
        </w:r>
        <w:r>
          <w:fldChar w:fldCharType="begin"/>
        </w:r>
        <w:r>
          <w:instrText xml:space="preserve"> PAGEREF _Toc32695 \h </w:instrText>
        </w:r>
        <w:r>
          <w:fldChar w:fldCharType="separate"/>
        </w:r>
        <w:r>
          <w:t>6</w:t>
        </w:r>
        <w:r>
          <w:fldChar w:fldCharType="end"/>
        </w:r>
      </w:hyperlink>
    </w:p>
    <w:p>
      <w:pPr>
        <w:pStyle w:val="TOC2"/>
        <w:tabs>
          <w:tab w:val="right" w:leader="dot" w:pos="8306"/>
        </w:tabs>
      </w:pPr>
      <w:hyperlink w:anchor="_Toc12748" w:history="1">
        <w:r>
          <w:rPr>
            <w:rFonts w:ascii="仿宋" w:eastAsia="仿宋" w:hAnsi="仿宋" w:cs="仿宋" w:hint="eastAsia"/>
            <w:lang w:eastAsia="zh-CN"/>
          </w:rPr>
          <w:t>(一)、绩效评估指标</w:t>
        </w:r>
        <w:r>
          <w:tab/>
        </w:r>
        <w:r>
          <w:fldChar w:fldCharType="begin"/>
        </w:r>
        <w:r>
          <w:instrText xml:space="preserve"> PAGEREF _Toc12748 \h </w:instrText>
        </w:r>
        <w:r>
          <w:fldChar w:fldCharType="separate"/>
        </w:r>
        <w:r>
          <w:t>6</w:t>
        </w:r>
        <w:r>
          <w:fldChar w:fldCharType="end"/>
        </w:r>
      </w:hyperlink>
    </w:p>
    <w:p>
      <w:pPr>
        <w:pStyle w:val="TOC2"/>
        <w:tabs>
          <w:tab w:val="right" w:leader="dot" w:pos="8306"/>
        </w:tabs>
      </w:pPr>
      <w:hyperlink w:anchor="_Toc18612" w:history="1">
        <w:r>
          <w:rPr>
            <w:rFonts w:ascii="仿宋" w:eastAsia="仿宋" w:hAnsi="仿宋" w:cs="仿宋" w:hint="eastAsia"/>
            <w:lang w:eastAsia="zh-CN"/>
          </w:rPr>
          <w:t>(二)、绩效评估方法</w:t>
        </w:r>
        <w:r>
          <w:tab/>
        </w:r>
        <w:r>
          <w:fldChar w:fldCharType="begin"/>
        </w:r>
        <w:r>
          <w:instrText xml:space="preserve"> PAGEREF _Toc18612 \h </w:instrText>
        </w:r>
        <w:r>
          <w:fldChar w:fldCharType="separate"/>
        </w:r>
        <w:r>
          <w:t>7</w:t>
        </w:r>
        <w:r>
          <w:fldChar w:fldCharType="end"/>
        </w:r>
      </w:hyperlink>
    </w:p>
    <w:p>
      <w:pPr>
        <w:pStyle w:val="TOC2"/>
        <w:tabs>
          <w:tab w:val="right" w:leader="dot" w:pos="8306"/>
        </w:tabs>
      </w:pPr>
      <w:hyperlink w:anchor="_Toc7984" w:history="1">
        <w:r>
          <w:rPr>
            <w:rFonts w:ascii="仿宋" w:eastAsia="仿宋" w:hAnsi="仿宋" w:cs="仿宋" w:hint="eastAsia"/>
            <w:lang w:eastAsia="zh-CN"/>
          </w:rPr>
          <w:t>(三)、绩效评估周期</w:t>
        </w:r>
        <w:r>
          <w:tab/>
        </w:r>
        <w:r>
          <w:fldChar w:fldCharType="begin"/>
        </w:r>
        <w:r>
          <w:instrText xml:space="preserve"> PAGEREF _Toc7984 \h </w:instrText>
        </w:r>
        <w:r>
          <w:fldChar w:fldCharType="separate"/>
        </w:r>
        <w:r>
          <w:t>8</w:t>
        </w:r>
        <w:r>
          <w:fldChar w:fldCharType="end"/>
        </w:r>
      </w:hyperlink>
    </w:p>
    <w:p>
      <w:pPr>
        <w:pStyle w:val="TOC1"/>
        <w:tabs>
          <w:tab w:val="right" w:leader="dot" w:pos="8306"/>
        </w:tabs>
      </w:pPr>
      <w:hyperlink w:anchor="_Toc8717" w:history="1">
        <w:r>
          <w:rPr>
            <w:rFonts w:ascii="仿宋" w:eastAsia="仿宋" w:hAnsi="仿宋" w:cs="仿宋" w:hint="eastAsia"/>
            <w:lang w:eastAsia="zh-CN"/>
          </w:rPr>
          <w:t>三、救护车项目建设背景及必要性分析</w:t>
        </w:r>
        <w:r>
          <w:tab/>
        </w:r>
        <w:r>
          <w:fldChar w:fldCharType="begin"/>
        </w:r>
        <w:r>
          <w:instrText xml:space="preserve"> PAGEREF _Toc8717 \h </w:instrText>
        </w:r>
        <w:r>
          <w:fldChar w:fldCharType="separate"/>
        </w:r>
        <w:r>
          <w:t>9</w:t>
        </w:r>
        <w:r>
          <w:fldChar w:fldCharType="end"/>
        </w:r>
      </w:hyperlink>
    </w:p>
    <w:p>
      <w:pPr>
        <w:pStyle w:val="TOC2"/>
        <w:tabs>
          <w:tab w:val="right" w:leader="dot" w:pos="8306"/>
        </w:tabs>
      </w:pPr>
      <w:hyperlink w:anchor="_Toc16054" w:history="1">
        <w:r>
          <w:rPr>
            <w:rFonts w:ascii="仿宋" w:eastAsia="仿宋" w:hAnsi="仿宋" w:cs="仿宋" w:hint="eastAsia"/>
            <w:lang w:eastAsia="zh-CN"/>
          </w:rPr>
          <w:t>(一)、救护车项目背景分析</w:t>
        </w:r>
        <w:r>
          <w:tab/>
        </w:r>
        <w:r>
          <w:fldChar w:fldCharType="begin"/>
        </w:r>
        <w:r>
          <w:instrText xml:space="preserve"> PAGEREF _Toc16054 \h </w:instrText>
        </w:r>
        <w:r>
          <w:fldChar w:fldCharType="separate"/>
        </w:r>
        <w:r>
          <w:t>9</w:t>
        </w:r>
        <w:r>
          <w:fldChar w:fldCharType="end"/>
        </w:r>
      </w:hyperlink>
    </w:p>
    <w:p>
      <w:pPr>
        <w:pStyle w:val="TOC2"/>
        <w:tabs>
          <w:tab w:val="right" w:leader="dot" w:pos="8306"/>
        </w:tabs>
      </w:pPr>
      <w:hyperlink w:anchor="_Toc4206" w:history="1">
        <w:r>
          <w:rPr>
            <w:rFonts w:ascii="仿宋" w:eastAsia="仿宋" w:hAnsi="仿宋" w:cs="仿宋" w:hint="eastAsia"/>
            <w:lang w:eastAsia="zh-CN"/>
          </w:rPr>
          <w:t>(二)、救护车项目建设必要性分析</w:t>
        </w:r>
        <w:r>
          <w:tab/>
        </w:r>
        <w:r>
          <w:fldChar w:fldCharType="begin"/>
        </w:r>
        <w:r>
          <w:instrText xml:space="preserve"> PAGEREF _Toc4206 \h </w:instrText>
        </w:r>
        <w:r>
          <w:fldChar w:fldCharType="separate"/>
        </w:r>
        <w:r>
          <w:t>11</w:t>
        </w:r>
        <w:r>
          <w:fldChar w:fldCharType="end"/>
        </w:r>
      </w:hyperlink>
    </w:p>
    <w:p>
      <w:pPr>
        <w:pStyle w:val="TOC1"/>
        <w:tabs>
          <w:tab w:val="right" w:leader="dot" w:pos="8306"/>
        </w:tabs>
      </w:pPr>
      <w:hyperlink w:anchor="_Toc7647" w:history="1">
        <w:r>
          <w:rPr>
            <w:rFonts w:ascii="仿宋" w:eastAsia="仿宋" w:hAnsi="仿宋" w:cs="仿宋" w:hint="eastAsia"/>
            <w:lang w:eastAsia="zh-CN"/>
          </w:rPr>
          <w:t>四、市场分析、调研</w:t>
        </w:r>
        <w:r>
          <w:tab/>
        </w:r>
        <w:r>
          <w:fldChar w:fldCharType="begin"/>
        </w:r>
        <w:r>
          <w:instrText xml:space="preserve"> PAGEREF _Toc7647 \h </w:instrText>
        </w:r>
        <w:r>
          <w:fldChar w:fldCharType="separate"/>
        </w:r>
        <w:r>
          <w:t>12</w:t>
        </w:r>
        <w:r>
          <w:fldChar w:fldCharType="end"/>
        </w:r>
      </w:hyperlink>
    </w:p>
    <w:p>
      <w:pPr>
        <w:pStyle w:val="TOC2"/>
        <w:tabs>
          <w:tab w:val="right" w:leader="dot" w:pos="8306"/>
        </w:tabs>
      </w:pPr>
      <w:hyperlink w:anchor="_Toc16562" w:history="1">
        <w:r>
          <w:rPr>
            <w:rFonts w:ascii="仿宋" w:eastAsia="仿宋" w:hAnsi="仿宋" w:cs="仿宋" w:hint="eastAsia"/>
            <w:lang w:eastAsia="zh-CN"/>
          </w:rPr>
          <w:t>(一)、救护车行业分析</w:t>
        </w:r>
        <w:r>
          <w:tab/>
        </w:r>
        <w:r>
          <w:fldChar w:fldCharType="begin"/>
        </w:r>
        <w:r>
          <w:instrText xml:space="preserve"> PAGEREF _Toc16562 \h </w:instrText>
        </w:r>
        <w:r>
          <w:fldChar w:fldCharType="separate"/>
        </w:r>
        <w:r>
          <w:t>12</w:t>
        </w:r>
        <w:r>
          <w:fldChar w:fldCharType="end"/>
        </w:r>
      </w:hyperlink>
    </w:p>
    <w:p>
      <w:pPr>
        <w:pStyle w:val="TOC2"/>
        <w:tabs>
          <w:tab w:val="right" w:leader="dot" w:pos="8306"/>
        </w:tabs>
      </w:pPr>
      <w:hyperlink w:anchor="_Toc15857" w:history="1">
        <w:r>
          <w:rPr>
            <w:rFonts w:ascii="仿宋" w:eastAsia="仿宋" w:hAnsi="仿宋" w:cs="仿宋" w:hint="eastAsia"/>
            <w:lang w:eastAsia="zh-CN"/>
          </w:rPr>
          <w:t>(二)、救护车市场分析预测</w:t>
        </w:r>
        <w:r>
          <w:tab/>
        </w:r>
        <w:r>
          <w:fldChar w:fldCharType="begin"/>
        </w:r>
        <w:r>
          <w:instrText xml:space="preserve"> PAGEREF _Toc15857 \h </w:instrText>
        </w:r>
        <w:r>
          <w:fldChar w:fldCharType="separate"/>
        </w:r>
        <w:r>
          <w:t>13</w:t>
        </w:r>
        <w:r>
          <w:fldChar w:fldCharType="end"/>
        </w:r>
      </w:hyperlink>
    </w:p>
    <w:p>
      <w:pPr>
        <w:pStyle w:val="TOC1"/>
        <w:tabs>
          <w:tab w:val="right" w:leader="dot" w:pos="8306"/>
        </w:tabs>
      </w:pPr>
      <w:hyperlink w:anchor="_Toc32637" w:history="1">
        <w:r>
          <w:rPr>
            <w:rFonts w:ascii="仿宋" w:eastAsia="仿宋" w:hAnsi="仿宋" w:cs="仿宋" w:hint="eastAsia"/>
            <w:lang w:eastAsia="zh-CN"/>
          </w:rPr>
          <w:t>五、救护车项目土建工程</w:t>
        </w:r>
        <w:r>
          <w:tab/>
        </w:r>
        <w:r>
          <w:fldChar w:fldCharType="begin"/>
        </w:r>
        <w:r>
          <w:instrText xml:space="preserve"> PAGEREF _Toc32637 \h </w:instrText>
        </w:r>
        <w:r>
          <w:fldChar w:fldCharType="separate"/>
        </w:r>
        <w:r>
          <w:t>14</w:t>
        </w:r>
        <w:r>
          <w:fldChar w:fldCharType="end"/>
        </w:r>
      </w:hyperlink>
    </w:p>
    <w:p>
      <w:pPr>
        <w:pStyle w:val="TOC2"/>
        <w:tabs>
          <w:tab w:val="right" w:leader="dot" w:pos="8306"/>
        </w:tabs>
      </w:pPr>
      <w:hyperlink w:anchor="_Toc4017" w:history="1">
        <w:r>
          <w:rPr>
            <w:rFonts w:ascii="仿宋" w:eastAsia="仿宋" w:hAnsi="仿宋" w:cs="仿宋" w:hint="eastAsia"/>
            <w:lang w:eastAsia="zh-CN"/>
          </w:rPr>
          <w:t>(一)、建筑工程设计原则</w:t>
        </w:r>
        <w:r>
          <w:tab/>
        </w:r>
        <w:r>
          <w:fldChar w:fldCharType="begin"/>
        </w:r>
        <w:r>
          <w:instrText xml:space="preserve"> PAGEREF _Toc4017 \h </w:instrText>
        </w:r>
        <w:r>
          <w:fldChar w:fldCharType="separate"/>
        </w:r>
        <w:r>
          <w:t>14</w:t>
        </w:r>
        <w:r>
          <w:fldChar w:fldCharType="end"/>
        </w:r>
      </w:hyperlink>
    </w:p>
    <w:p>
      <w:pPr>
        <w:pStyle w:val="TOC2"/>
        <w:tabs>
          <w:tab w:val="right" w:leader="dot" w:pos="8306"/>
        </w:tabs>
      </w:pPr>
      <w:hyperlink w:anchor="_Toc7808" w:history="1">
        <w:r>
          <w:rPr>
            <w:rFonts w:ascii="仿宋" w:eastAsia="仿宋" w:hAnsi="仿宋" w:cs="仿宋" w:hint="eastAsia"/>
            <w:lang w:eastAsia="zh-CN"/>
          </w:rPr>
          <w:t>(二)、土建工程设计年限及安全等级</w:t>
        </w:r>
        <w:r>
          <w:tab/>
        </w:r>
        <w:r>
          <w:fldChar w:fldCharType="begin"/>
        </w:r>
        <w:r>
          <w:instrText xml:space="preserve"> PAGEREF _Toc7808 \h </w:instrText>
        </w:r>
        <w:r>
          <w:fldChar w:fldCharType="separate"/>
        </w:r>
        <w:r>
          <w:t>15</w:t>
        </w:r>
        <w:r>
          <w:fldChar w:fldCharType="end"/>
        </w:r>
      </w:hyperlink>
    </w:p>
    <w:p>
      <w:pPr>
        <w:pStyle w:val="TOC2"/>
        <w:tabs>
          <w:tab w:val="right" w:leader="dot" w:pos="8306"/>
        </w:tabs>
      </w:pPr>
      <w:hyperlink w:anchor="_Toc14849" w:history="1">
        <w:r>
          <w:rPr>
            <w:rFonts w:ascii="仿宋" w:eastAsia="仿宋" w:hAnsi="仿宋" w:cs="仿宋" w:hint="eastAsia"/>
            <w:lang w:eastAsia="zh-CN"/>
          </w:rPr>
          <w:t>(三)、建筑工程设计总体要求</w:t>
        </w:r>
        <w:r>
          <w:tab/>
        </w:r>
        <w:r>
          <w:fldChar w:fldCharType="begin"/>
        </w:r>
        <w:r>
          <w:instrText xml:space="preserve"> PAGEREF _Toc14849 \h </w:instrText>
        </w:r>
        <w:r>
          <w:fldChar w:fldCharType="separate"/>
        </w:r>
        <w:r>
          <w:t>16</w:t>
        </w:r>
        <w:r>
          <w:fldChar w:fldCharType="end"/>
        </w:r>
      </w:hyperlink>
    </w:p>
    <w:p>
      <w:pPr>
        <w:pStyle w:val="TOC2"/>
        <w:tabs>
          <w:tab w:val="right" w:leader="dot" w:pos="8306"/>
        </w:tabs>
      </w:pPr>
      <w:hyperlink w:anchor="_Toc15655" w:history="1">
        <w:r>
          <w:rPr>
            <w:rFonts w:ascii="仿宋" w:eastAsia="仿宋" w:hAnsi="仿宋" w:cs="仿宋" w:hint="eastAsia"/>
            <w:lang w:eastAsia="zh-CN"/>
          </w:rPr>
          <w:t>(四)、土建工程建设指标</w:t>
        </w:r>
        <w:r>
          <w:tab/>
        </w:r>
        <w:r>
          <w:fldChar w:fldCharType="begin"/>
        </w:r>
        <w:r>
          <w:instrText xml:space="preserve"> PAGEREF _Toc15655 \h </w:instrText>
        </w:r>
        <w:r>
          <w:fldChar w:fldCharType="separate"/>
        </w:r>
        <w:r>
          <w:t>17</w:t>
        </w:r>
        <w:r>
          <w:fldChar w:fldCharType="end"/>
        </w:r>
      </w:hyperlink>
    </w:p>
    <w:p>
      <w:pPr>
        <w:pStyle w:val="TOC1"/>
        <w:tabs>
          <w:tab w:val="right" w:leader="dot" w:pos="8306"/>
        </w:tabs>
      </w:pPr>
      <w:hyperlink w:anchor="_Toc27237" w:history="1">
        <w:r>
          <w:rPr>
            <w:rFonts w:ascii="仿宋" w:eastAsia="仿宋" w:hAnsi="仿宋" w:cs="仿宋" w:hint="eastAsia"/>
            <w:lang w:eastAsia="zh-CN"/>
          </w:rPr>
          <w:t>六、救护车项目选址可行性分析</w:t>
        </w:r>
        <w:r>
          <w:tab/>
        </w:r>
        <w:r>
          <w:fldChar w:fldCharType="begin"/>
        </w:r>
        <w:r>
          <w:instrText xml:space="preserve"> PAGEREF _Toc27237 \h </w:instrText>
        </w:r>
        <w:r>
          <w:fldChar w:fldCharType="separate"/>
        </w:r>
        <w:r>
          <w:t>17</w:t>
        </w:r>
        <w:r>
          <w:fldChar w:fldCharType="end"/>
        </w:r>
      </w:hyperlink>
    </w:p>
    <w:p>
      <w:pPr>
        <w:pStyle w:val="TOC2"/>
        <w:tabs>
          <w:tab w:val="right" w:leader="dot" w:pos="8306"/>
        </w:tabs>
      </w:pPr>
      <w:hyperlink w:anchor="_Toc22408" w:history="1">
        <w:r>
          <w:rPr>
            <w:rFonts w:ascii="仿宋" w:eastAsia="仿宋" w:hAnsi="仿宋" w:cs="仿宋" w:hint="eastAsia"/>
            <w:lang w:eastAsia="zh-CN"/>
          </w:rPr>
          <w:t>(一)、救护车项目选址</w:t>
        </w:r>
        <w:r>
          <w:tab/>
        </w:r>
        <w:r>
          <w:fldChar w:fldCharType="begin"/>
        </w:r>
        <w:r>
          <w:instrText xml:space="preserve"> PAGEREF _Toc22408 \h </w:instrText>
        </w:r>
        <w:r>
          <w:fldChar w:fldCharType="separate"/>
        </w:r>
        <w:r>
          <w:t>17</w:t>
        </w:r>
        <w:r>
          <w:fldChar w:fldCharType="end"/>
        </w:r>
      </w:hyperlink>
    </w:p>
    <w:p>
      <w:pPr>
        <w:pStyle w:val="TOC2"/>
        <w:tabs>
          <w:tab w:val="right" w:leader="dot" w:pos="8306"/>
        </w:tabs>
      </w:pPr>
      <w:hyperlink w:anchor="_Toc9916" w:history="1">
        <w:r>
          <w:rPr>
            <w:rFonts w:ascii="仿宋" w:eastAsia="仿宋" w:hAnsi="仿宋" w:cs="仿宋" w:hint="eastAsia"/>
            <w:lang w:eastAsia="zh-CN"/>
          </w:rPr>
          <w:t>(二)、用地控制指标</w:t>
        </w:r>
        <w:r>
          <w:tab/>
        </w:r>
        <w:r>
          <w:fldChar w:fldCharType="begin"/>
        </w:r>
        <w:r>
          <w:instrText xml:space="preserve"> PAGEREF _Toc9916 \h </w:instrText>
        </w:r>
        <w:r>
          <w:fldChar w:fldCharType="separate"/>
        </w:r>
        <w:r>
          <w:t>17</w:t>
        </w:r>
        <w:r>
          <w:fldChar w:fldCharType="end"/>
        </w:r>
      </w:hyperlink>
    </w:p>
    <w:p>
      <w:pPr>
        <w:pStyle w:val="TOC2"/>
        <w:tabs>
          <w:tab w:val="right" w:leader="dot" w:pos="8306"/>
        </w:tabs>
      </w:pPr>
      <w:hyperlink w:anchor="_Toc21943" w:history="1">
        <w:r>
          <w:rPr>
            <w:rFonts w:ascii="仿宋" w:eastAsia="仿宋" w:hAnsi="仿宋" w:cs="仿宋" w:hint="eastAsia"/>
            <w:lang w:eastAsia="zh-CN"/>
          </w:rPr>
          <w:t>(三)、节约用地措施</w:t>
        </w:r>
        <w:r>
          <w:tab/>
        </w:r>
        <w:r>
          <w:fldChar w:fldCharType="begin"/>
        </w:r>
        <w:r>
          <w:instrText xml:space="preserve"> PAGEREF _Toc21943 \h </w:instrText>
        </w:r>
        <w:r>
          <w:fldChar w:fldCharType="separate"/>
        </w:r>
        <w:r>
          <w:t>19</w:t>
        </w:r>
        <w:r>
          <w:fldChar w:fldCharType="end"/>
        </w:r>
      </w:hyperlink>
    </w:p>
    <w:p>
      <w:pPr>
        <w:pStyle w:val="TOC2"/>
        <w:tabs>
          <w:tab w:val="right" w:leader="dot" w:pos="8306"/>
        </w:tabs>
      </w:pPr>
      <w:hyperlink w:anchor="_Toc4528" w:history="1">
        <w:r>
          <w:rPr>
            <w:rFonts w:ascii="仿宋" w:eastAsia="仿宋" w:hAnsi="仿宋" w:cs="仿宋" w:hint="eastAsia"/>
            <w:lang w:eastAsia="zh-CN"/>
          </w:rPr>
          <w:t>(四)、总图布置方案</w:t>
        </w:r>
        <w:r>
          <w:tab/>
        </w:r>
        <w:r>
          <w:fldChar w:fldCharType="begin"/>
        </w:r>
        <w:r>
          <w:instrText xml:space="preserve"> PAGEREF _Toc4528 \h </w:instrText>
        </w:r>
        <w:r>
          <w:fldChar w:fldCharType="separate"/>
        </w:r>
        <w:r>
          <w:t>20</w:t>
        </w:r>
        <w:r>
          <w:fldChar w:fldCharType="end"/>
        </w:r>
      </w:hyperlink>
    </w:p>
    <w:p>
      <w:pPr>
        <w:pStyle w:val="TOC2"/>
        <w:tabs>
          <w:tab w:val="right" w:leader="dot" w:pos="8306"/>
        </w:tabs>
      </w:pPr>
      <w:hyperlink w:anchor="_Toc26363" w:history="1">
        <w:r>
          <w:rPr>
            <w:rFonts w:ascii="仿宋" w:eastAsia="仿宋" w:hAnsi="仿宋" w:cs="仿宋" w:hint="eastAsia"/>
            <w:lang w:eastAsia="zh-CN"/>
          </w:rPr>
          <w:t>(五)、选址综合评价</w:t>
        </w:r>
        <w:r>
          <w:tab/>
        </w:r>
        <w:r>
          <w:fldChar w:fldCharType="begin"/>
        </w:r>
        <w:r>
          <w:instrText xml:space="preserve"> PAGEREF _Toc26363 \h </w:instrText>
        </w:r>
        <w:r>
          <w:fldChar w:fldCharType="separate"/>
        </w:r>
        <w:r>
          <w:t>21</w:t>
        </w:r>
        <w:r>
          <w:fldChar w:fldCharType="end"/>
        </w:r>
      </w:hyperlink>
    </w:p>
    <w:p>
      <w:pPr>
        <w:pStyle w:val="TOC1"/>
        <w:tabs>
          <w:tab w:val="right" w:leader="dot" w:pos="8306"/>
        </w:tabs>
      </w:pPr>
      <w:hyperlink w:anchor="_Toc24484" w:history="1">
        <w:r>
          <w:rPr>
            <w:rFonts w:ascii="仿宋" w:eastAsia="仿宋" w:hAnsi="仿宋" w:cs="仿宋" w:hint="eastAsia"/>
            <w:lang w:eastAsia="zh-CN"/>
          </w:rPr>
          <w:t>七、救护车项目经营效益</w:t>
        </w:r>
        <w:r>
          <w:tab/>
        </w:r>
        <w:r>
          <w:fldChar w:fldCharType="begin"/>
        </w:r>
        <w:r>
          <w:instrText xml:space="preserve"> PAGEREF _Toc24484 \h </w:instrText>
        </w:r>
        <w:r>
          <w:fldChar w:fldCharType="separate"/>
        </w:r>
        <w:r>
          <w:t>22</w:t>
        </w:r>
        <w:r>
          <w:fldChar w:fldCharType="end"/>
        </w:r>
      </w:hyperlink>
    </w:p>
    <w:p>
      <w:pPr>
        <w:pStyle w:val="TOC2"/>
        <w:tabs>
          <w:tab w:val="right" w:leader="dot" w:pos="8306"/>
        </w:tabs>
      </w:pPr>
      <w:hyperlink w:anchor="_Toc3963" w:history="1">
        <w:r>
          <w:rPr>
            <w:rFonts w:ascii="仿宋" w:eastAsia="仿宋" w:hAnsi="仿宋" w:cs="仿宋" w:hint="eastAsia"/>
            <w:lang w:eastAsia="zh-CN"/>
          </w:rPr>
          <w:t>(一)、经济评价财务测算</w:t>
        </w:r>
        <w:r>
          <w:tab/>
        </w:r>
        <w:r>
          <w:fldChar w:fldCharType="begin"/>
        </w:r>
        <w:r>
          <w:instrText xml:space="preserve"> PAGEREF _Toc3963 \h </w:instrText>
        </w:r>
        <w:r>
          <w:fldChar w:fldCharType="separate"/>
        </w:r>
        <w:r>
          <w:t>22</w:t>
        </w:r>
        <w:r>
          <w:fldChar w:fldCharType="end"/>
        </w:r>
      </w:hyperlink>
    </w:p>
    <w:p>
      <w:pPr>
        <w:pStyle w:val="TOC2"/>
        <w:tabs>
          <w:tab w:val="right" w:leader="dot" w:pos="8306"/>
        </w:tabs>
      </w:pPr>
      <w:hyperlink w:anchor="_Toc26674" w:history="1">
        <w:r>
          <w:rPr>
            <w:rFonts w:ascii="仿宋" w:eastAsia="仿宋" w:hAnsi="仿宋" w:cs="仿宋" w:hint="eastAsia"/>
            <w:lang w:eastAsia="zh-CN"/>
          </w:rPr>
          <w:t>(二)、救护车项目盈利能力分析</w:t>
        </w:r>
        <w:r>
          <w:tab/>
        </w:r>
        <w:r>
          <w:fldChar w:fldCharType="begin"/>
        </w:r>
        <w:r>
          <w:instrText xml:space="preserve"> PAGEREF _Toc26674 \h </w:instrText>
        </w:r>
        <w:r>
          <w:fldChar w:fldCharType="separate"/>
        </w:r>
        <w:r>
          <w:t>24</w:t>
        </w:r>
        <w:r>
          <w:fldChar w:fldCharType="end"/>
        </w:r>
      </w:hyperlink>
    </w:p>
    <w:p>
      <w:pPr>
        <w:pStyle w:val="TOC1"/>
        <w:tabs>
          <w:tab w:val="right" w:leader="dot" w:pos="8306"/>
        </w:tabs>
      </w:pPr>
      <w:hyperlink w:anchor="_Toc17483" w:history="1">
        <w:r>
          <w:rPr>
            <w:rFonts w:ascii="仿宋" w:eastAsia="仿宋" w:hAnsi="仿宋" w:cs="仿宋" w:hint="eastAsia"/>
            <w:lang w:eastAsia="zh-CN"/>
          </w:rPr>
          <w:t>八、救护车项目人力资源管理</w:t>
        </w:r>
        <w:r>
          <w:tab/>
        </w:r>
        <w:r>
          <w:fldChar w:fldCharType="begin"/>
        </w:r>
        <w:r>
          <w:instrText xml:space="preserve"> PAGEREF _Toc17483 \h </w:instrText>
        </w:r>
        <w:r>
          <w:fldChar w:fldCharType="separate"/>
        </w:r>
        <w:r>
          <w:t>24</w:t>
        </w:r>
        <w:r>
          <w:fldChar w:fldCharType="end"/>
        </w:r>
      </w:hyperlink>
    </w:p>
    <w:p>
      <w:pPr>
        <w:pStyle w:val="TOC2"/>
        <w:tabs>
          <w:tab w:val="right" w:leader="dot" w:pos="8306"/>
        </w:tabs>
      </w:pPr>
      <w:hyperlink w:anchor="_Toc24692" w:history="1">
        <w:r>
          <w:rPr>
            <w:rFonts w:ascii="仿宋" w:eastAsia="仿宋" w:hAnsi="仿宋" w:cs="仿宋" w:hint="eastAsia"/>
            <w:lang w:eastAsia="zh-CN"/>
          </w:rPr>
          <w:t>(一)、建立健全的预算管理制度</w:t>
        </w:r>
        <w:r>
          <w:tab/>
        </w:r>
        <w:r>
          <w:fldChar w:fldCharType="begin"/>
        </w:r>
        <w:r>
          <w:instrText xml:space="preserve"> PAGEREF _Toc24692 \h </w:instrText>
        </w:r>
        <w:r>
          <w:fldChar w:fldCharType="separate"/>
        </w:r>
        <w:r>
          <w:t>24</w:t>
        </w:r>
        <w:r>
          <w:fldChar w:fldCharType="end"/>
        </w:r>
      </w:hyperlink>
    </w:p>
    <w:p>
      <w:pPr>
        <w:pStyle w:val="TOC2"/>
        <w:tabs>
          <w:tab w:val="right" w:leader="dot" w:pos="8306"/>
        </w:tabs>
      </w:pPr>
      <w:hyperlink w:anchor="_Toc4367" w:history="1">
        <w:r>
          <w:rPr>
            <w:rFonts w:ascii="仿宋" w:eastAsia="仿宋" w:hAnsi="仿宋" w:cs="仿宋" w:hint="eastAsia"/>
            <w:lang w:eastAsia="zh-CN"/>
          </w:rPr>
          <w:t>(二)、加强资金流动监控</w:t>
        </w:r>
        <w:r>
          <w:tab/>
        </w:r>
        <w:r>
          <w:fldChar w:fldCharType="begin"/>
        </w:r>
        <w:r>
          <w:instrText xml:space="preserve"> PAGEREF _Toc4367 \h </w:instrText>
        </w:r>
        <w:r>
          <w:fldChar w:fldCharType="separate"/>
        </w:r>
        <w:r>
          <w:t>26</w:t>
        </w:r>
        <w:r>
          <w:fldChar w:fldCharType="end"/>
        </w:r>
      </w:hyperlink>
    </w:p>
    <w:p>
      <w:pPr>
        <w:pStyle w:val="TOC2"/>
        <w:tabs>
          <w:tab w:val="right" w:leader="dot" w:pos="8306"/>
        </w:tabs>
      </w:pPr>
      <w:hyperlink w:anchor="_Toc27817" w:history="1">
        <w:r>
          <w:rPr>
            <w:rFonts w:ascii="仿宋" w:eastAsia="仿宋" w:hAnsi="仿宋" w:cs="仿宋" w:hint="eastAsia"/>
            <w:lang w:eastAsia="zh-CN"/>
          </w:rPr>
          <w:t>(三)、制定完善的风险控制机制</w:t>
        </w:r>
        <w:r>
          <w:tab/>
        </w:r>
        <w:r>
          <w:fldChar w:fldCharType="begin"/>
        </w:r>
        <w:r>
          <w:instrText xml:space="preserve"> PAGEREF _Toc27817 \h </w:instrText>
        </w:r>
        <w:r>
          <w:fldChar w:fldCharType="separate"/>
        </w:r>
        <w:r>
          <w:t>27</w:t>
        </w:r>
        <w:r>
          <w:fldChar w:fldCharType="end"/>
        </w:r>
      </w:hyperlink>
    </w:p>
    <w:p>
      <w:pPr>
        <w:pStyle w:val="TOC2"/>
        <w:tabs>
          <w:tab w:val="right" w:leader="dot" w:pos="8306"/>
        </w:tabs>
      </w:pPr>
      <w:hyperlink w:anchor="_Toc23437" w:history="1">
        <w:r>
          <w:rPr>
            <w:rFonts w:ascii="仿宋" w:eastAsia="仿宋" w:hAnsi="仿宋" w:cs="仿宋" w:hint="eastAsia"/>
            <w:lang w:eastAsia="zh-CN"/>
          </w:rPr>
          <w:t>(四)、优化成本管理</w:t>
        </w:r>
        <w:r>
          <w:tab/>
        </w:r>
        <w:r>
          <w:fldChar w:fldCharType="begin"/>
        </w:r>
        <w:r>
          <w:instrText xml:space="preserve"> PAGEREF _Toc23437 \h </w:instrText>
        </w:r>
        <w:r>
          <w:fldChar w:fldCharType="separate"/>
        </w:r>
        <w:r>
          <w:t>28</w:t>
        </w:r>
        <w:r>
          <w:fldChar w:fldCharType="end"/>
        </w:r>
      </w:hyperlink>
    </w:p>
    <w:p>
      <w:pPr>
        <w:pStyle w:val="TOC1"/>
        <w:tabs>
          <w:tab w:val="right" w:leader="dot" w:pos="8306"/>
        </w:tabs>
      </w:pPr>
      <w:hyperlink w:anchor="_Toc27641" w:history="1">
        <w:r>
          <w:rPr>
            <w:rFonts w:ascii="仿宋" w:eastAsia="仿宋" w:hAnsi="仿宋" w:cs="仿宋" w:hint="eastAsia"/>
            <w:lang w:eastAsia="zh-CN"/>
          </w:rPr>
          <w:t>九、救护车项目技术管理</w:t>
        </w:r>
        <w:r>
          <w:tab/>
        </w:r>
        <w:r>
          <w:fldChar w:fldCharType="begin"/>
        </w:r>
        <w:r>
          <w:instrText xml:space="preserve"> PAGEREF _Toc27641 \h </w:instrText>
        </w:r>
        <w:r>
          <w:fldChar w:fldCharType="separate"/>
        </w:r>
        <w:r>
          <w:t>30</w:t>
        </w:r>
        <w:r>
          <w:fldChar w:fldCharType="end"/>
        </w:r>
      </w:hyperlink>
    </w:p>
    <w:p>
      <w:pPr>
        <w:pStyle w:val="TOC2"/>
        <w:tabs>
          <w:tab w:val="right" w:leader="dot" w:pos="8306"/>
        </w:tabs>
      </w:pPr>
      <w:hyperlink w:anchor="_Toc15581" w:history="1">
        <w:r>
          <w:rPr>
            <w:rFonts w:ascii="仿宋" w:eastAsia="仿宋" w:hAnsi="仿宋" w:cs="仿宋" w:hint="eastAsia"/>
            <w:lang w:eastAsia="zh-CN"/>
          </w:rPr>
          <w:t>(一)、技术方案选用方向</w:t>
        </w:r>
        <w:r>
          <w:tab/>
        </w:r>
        <w:r>
          <w:fldChar w:fldCharType="begin"/>
        </w:r>
        <w:r>
          <w:instrText xml:space="preserve"> PAGEREF _Toc15581 \h </w:instrText>
        </w:r>
        <w:r>
          <w:fldChar w:fldCharType="separate"/>
        </w:r>
        <w:r>
          <w:t>30</w:t>
        </w:r>
        <w:r>
          <w:fldChar w:fldCharType="end"/>
        </w:r>
      </w:hyperlink>
    </w:p>
    <w:p>
      <w:pPr>
        <w:pStyle w:val="TOC2"/>
        <w:tabs>
          <w:tab w:val="right" w:leader="dot" w:pos="8306"/>
        </w:tabs>
      </w:pPr>
      <w:hyperlink w:anchor="_Toc14181" w:history="1">
        <w:r>
          <w:rPr>
            <w:rFonts w:ascii="仿宋" w:eastAsia="仿宋" w:hAnsi="仿宋" w:cs="仿宋" w:hint="eastAsia"/>
            <w:lang w:eastAsia="zh-CN"/>
          </w:rPr>
          <w:t>(二)、工艺技术方案选用原则</w:t>
        </w:r>
        <w:r>
          <w:tab/>
        </w:r>
        <w:r>
          <w:fldChar w:fldCharType="begin"/>
        </w:r>
        <w:r>
          <w:instrText xml:space="preserve"> PAGEREF _Toc14181 \h </w:instrText>
        </w:r>
        <w:r>
          <w:fldChar w:fldCharType="separate"/>
        </w:r>
        <w:r>
          <w:t>31</w:t>
        </w:r>
        <w:r>
          <w:fldChar w:fldCharType="end"/>
        </w:r>
      </w:hyperlink>
    </w:p>
    <w:p>
      <w:pPr>
        <w:pStyle w:val="TOC2"/>
        <w:tabs>
          <w:tab w:val="right" w:leader="dot" w:pos="8306"/>
        </w:tabs>
      </w:pPr>
      <w:hyperlink w:anchor="_Toc25890" w:history="1">
        <w:r>
          <w:rPr>
            <w:rFonts w:ascii="仿宋" w:eastAsia="仿宋" w:hAnsi="仿宋" w:cs="仿宋" w:hint="eastAsia"/>
            <w:lang w:eastAsia="zh-CN"/>
          </w:rPr>
          <w:t>(三)、工艺技术方案要求</w:t>
        </w:r>
        <w:r>
          <w:tab/>
        </w:r>
        <w:r>
          <w:fldChar w:fldCharType="begin"/>
        </w:r>
        <w:r>
          <w:instrText xml:space="preserve"> PAGEREF _Toc25890 \h </w:instrText>
        </w:r>
        <w:r>
          <w:fldChar w:fldCharType="separate"/>
        </w:r>
        <w:r>
          <w:t>33</w:t>
        </w:r>
        <w:r>
          <w:fldChar w:fldCharType="end"/>
        </w:r>
      </w:hyperlink>
    </w:p>
    <w:p>
      <w:pPr>
        <w:pStyle w:val="TOC1"/>
        <w:tabs>
          <w:tab w:val="right" w:leader="dot" w:pos="8306"/>
        </w:tabs>
      </w:pPr>
      <w:hyperlink w:anchor="_Toc5411" w:history="1">
        <w:r>
          <w:rPr>
            <w:rFonts w:ascii="仿宋" w:eastAsia="仿宋" w:hAnsi="仿宋" w:cs="仿宋" w:hint="eastAsia"/>
            <w:lang w:eastAsia="zh-CN"/>
          </w:rPr>
          <w:t>十、救护车项目社会影响</w:t>
        </w:r>
        <w:r>
          <w:tab/>
        </w:r>
        <w:r>
          <w:fldChar w:fldCharType="begin"/>
        </w:r>
        <w:r>
          <w:instrText xml:space="preserve"> PAGEREF _Toc5411 \h </w:instrText>
        </w:r>
        <w:r>
          <w:fldChar w:fldCharType="separate"/>
        </w:r>
        <w:r>
          <w:t>36</w:t>
        </w:r>
        <w:r>
          <w:fldChar w:fldCharType="end"/>
        </w:r>
      </w:hyperlink>
    </w:p>
    <w:p>
      <w:pPr>
        <w:pStyle w:val="TOC2"/>
        <w:tabs>
          <w:tab w:val="right" w:leader="dot" w:pos="8306"/>
        </w:tabs>
      </w:pPr>
      <w:hyperlink w:anchor="_Toc26085" w:history="1">
        <w:r>
          <w:rPr>
            <w:rFonts w:ascii="仿宋" w:eastAsia="仿宋" w:hAnsi="仿宋" w:cs="仿宋" w:hint="eastAsia"/>
            <w:lang w:eastAsia="zh-CN"/>
          </w:rPr>
          <w:t>(一)、社会责任与义务</w:t>
        </w:r>
        <w:r>
          <w:tab/>
        </w:r>
        <w:r>
          <w:fldChar w:fldCharType="begin"/>
        </w:r>
        <w:r>
          <w:instrText xml:space="preserve"> PAGEREF _Toc26085 \h </w:instrText>
        </w:r>
        <w:r>
          <w:fldChar w:fldCharType="separate"/>
        </w:r>
        <w:r>
          <w:t>36</w:t>
        </w:r>
        <w:r>
          <w:fldChar w:fldCharType="end"/>
        </w:r>
      </w:hyperlink>
    </w:p>
    <w:p>
      <w:pPr>
        <w:pStyle w:val="TOC2"/>
        <w:tabs>
          <w:tab w:val="right" w:leader="dot" w:pos="8306"/>
        </w:tabs>
      </w:pPr>
      <w:hyperlink w:anchor="_Toc27644" w:history="1">
        <w:r>
          <w:rPr>
            <w:rFonts w:ascii="仿宋" w:eastAsia="仿宋" w:hAnsi="仿宋" w:cs="仿宋" w:hint="eastAsia"/>
            <w:lang w:eastAsia="zh-CN"/>
          </w:rPr>
          <w:t>(二)、社会参与与沟通</w:t>
        </w:r>
        <w:r>
          <w:tab/>
        </w:r>
        <w:r>
          <w:fldChar w:fldCharType="begin"/>
        </w:r>
        <w:r>
          <w:instrText xml:space="preserve"> PAGEREF _Toc27644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26" w:history="1">
        <w:r>
          <w:rPr>
            <w:rFonts w:ascii="仿宋" w:eastAsia="仿宋" w:hAnsi="仿宋" w:cs="仿宋" w:hint="eastAsia"/>
            <w:lang w:eastAsia="zh-CN"/>
          </w:rPr>
          <w:t>十一、救护车项目人力资源培养与发展</w:t>
        </w:r>
        <w:r>
          <w:tab/>
        </w:r>
        <w:r>
          <w:fldChar w:fldCharType="begin"/>
        </w:r>
        <w:r>
          <w:instrText xml:space="preserve"> PAGEREF _Toc24726 \h </w:instrText>
        </w:r>
        <w:r>
          <w:fldChar w:fldCharType="separate"/>
        </w:r>
        <w:r>
          <w:t>37</w:t>
        </w:r>
        <w:r>
          <w:fldChar w:fldCharType="end"/>
        </w:r>
      </w:hyperlink>
    </w:p>
    <w:p>
      <w:pPr>
        <w:pStyle w:val="TOC2"/>
        <w:tabs>
          <w:tab w:val="right" w:leader="dot" w:pos="8306"/>
        </w:tabs>
      </w:pPr>
      <w:hyperlink w:anchor="_Toc24156" w:history="1">
        <w:r>
          <w:rPr>
            <w:rFonts w:ascii="仿宋" w:eastAsia="仿宋" w:hAnsi="仿宋" w:cs="仿宋" w:hint="eastAsia"/>
            <w:lang w:eastAsia="zh-CN"/>
          </w:rPr>
          <w:t>(一)、人才需求与规划</w:t>
        </w:r>
        <w:r>
          <w:tab/>
        </w:r>
        <w:r>
          <w:fldChar w:fldCharType="begin"/>
        </w:r>
        <w:r>
          <w:instrText xml:space="preserve"> PAGEREF _Toc24156 \h </w:instrText>
        </w:r>
        <w:r>
          <w:fldChar w:fldCharType="separate"/>
        </w:r>
        <w:r>
          <w:t>37</w:t>
        </w:r>
        <w:r>
          <w:fldChar w:fldCharType="end"/>
        </w:r>
      </w:hyperlink>
    </w:p>
    <w:p>
      <w:pPr>
        <w:pStyle w:val="TOC2"/>
        <w:tabs>
          <w:tab w:val="right" w:leader="dot" w:pos="8306"/>
        </w:tabs>
      </w:pPr>
      <w:hyperlink w:anchor="_Toc16826" w:history="1">
        <w:r>
          <w:rPr>
            <w:rFonts w:ascii="仿宋" w:eastAsia="仿宋" w:hAnsi="仿宋" w:cs="仿宋" w:hint="eastAsia"/>
            <w:lang w:eastAsia="zh-CN"/>
          </w:rPr>
          <w:t>(二)、培训与发展计划</w:t>
        </w:r>
        <w:r>
          <w:tab/>
        </w:r>
        <w:r>
          <w:fldChar w:fldCharType="begin"/>
        </w:r>
        <w:r>
          <w:instrText xml:space="preserve"> PAGEREF _Toc16826 \h </w:instrText>
        </w:r>
        <w:r>
          <w:fldChar w:fldCharType="separate"/>
        </w:r>
        <w:r>
          <w:t>38</w:t>
        </w:r>
        <w:r>
          <w:fldChar w:fldCharType="end"/>
        </w:r>
      </w:hyperlink>
    </w:p>
    <w:p>
      <w:pPr>
        <w:pStyle w:val="TOC1"/>
        <w:tabs>
          <w:tab w:val="right" w:leader="dot" w:pos="8306"/>
        </w:tabs>
      </w:pPr>
      <w:hyperlink w:anchor="_Toc29502" w:history="1">
        <w:r>
          <w:rPr>
            <w:rFonts w:ascii="仿宋" w:eastAsia="仿宋" w:hAnsi="仿宋" w:cs="仿宋" w:hint="eastAsia"/>
            <w:lang w:eastAsia="zh-CN"/>
          </w:rPr>
          <w:t>十二、救护车项目风险管理</w:t>
        </w:r>
        <w:r>
          <w:tab/>
        </w:r>
        <w:r>
          <w:fldChar w:fldCharType="begin"/>
        </w:r>
        <w:r>
          <w:instrText xml:space="preserve"> PAGEREF _Toc29502 \h </w:instrText>
        </w:r>
        <w:r>
          <w:fldChar w:fldCharType="separate"/>
        </w:r>
        <w:r>
          <w:t>38</w:t>
        </w:r>
        <w:r>
          <w:fldChar w:fldCharType="end"/>
        </w:r>
      </w:hyperlink>
    </w:p>
    <w:p>
      <w:pPr>
        <w:pStyle w:val="TOC2"/>
        <w:tabs>
          <w:tab w:val="right" w:leader="dot" w:pos="8306"/>
        </w:tabs>
      </w:pPr>
      <w:hyperlink w:anchor="_Toc14024" w:history="1">
        <w:r>
          <w:rPr>
            <w:rFonts w:ascii="仿宋" w:eastAsia="仿宋" w:hAnsi="仿宋" w:cs="仿宋" w:hint="eastAsia"/>
            <w:lang w:eastAsia="zh-CN"/>
          </w:rPr>
          <w:t>(一)、风险识别与评估</w:t>
        </w:r>
        <w:r>
          <w:tab/>
        </w:r>
        <w:r>
          <w:fldChar w:fldCharType="begin"/>
        </w:r>
        <w:r>
          <w:instrText xml:space="preserve"> PAGEREF _Toc14024 \h </w:instrText>
        </w:r>
        <w:r>
          <w:fldChar w:fldCharType="separate"/>
        </w:r>
        <w:r>
          <w:t>38</w:t>
        </w:r>
        <w:r>
          <w:fldChar w:fldCharType="end"/>
        </w:r>
      </w:hyperlink>
    </w:p>
    <w:p>
      <w:pPr>
        <w:pStyle w:val="TOC2"/>
        <w:tabs>
          <w:tab w:val="right" w:leader="dot" w:pos="8306"/>
        </w:tabs>
      </w:pPr>
      <w:hyperlink w:anchor="_Toc25368" w:history="1">
        <w:r>
          <w:rPr>
            <w:rFonts w:ascii="仿宋" w:eastAsia="仿宋" w:hAnsi="仿宋" w:cs="仿宋" w:hint="eastAsia"/>
            <w:lang w:eastAsia="zh-CN"/>
          </w:rPr>
          <w:t>(二)、风险应对策略</w:t>
        </w:r>
        <w:r>
          <w:tab/>
        </w:r>
        <w:r>
          <w:fldChar w:fldCharType="begin"/>
        </w:r>
        <w:r>
          <w:instrText xml:space="preserve"> PAGEREF _Toc25368 \h </w:instrText>
        </w:r>
        <w:r>
          <w:fldChar w:fldCharType="separate"/>
        </w:r>
        <w:r>
          <w:t>40</w:t>
        </w:r>
        <w:r>
          <w:fldChar w:fldCharType="end"/>
        </w:r>
      </w:hyperlink>
    </w:p>
    <w:p>
      <w:pPr>
        <w:pStyle w:val="TOC2"/>
        <w:tabs>
          <w:tab w:val="right" w:leader="dot" w:pos="8306"/>
        </w:tabs>
      </w:pPr>
      <w:hyperlink w:anchor="_Toc15309" w:history="1">
        <w:r>
          <w:rPr>
            <w:rFonts w:ascii="仿宋" w:eastAsia="仿宋" w:hAnsi="仿宋" w:cs="仿宋" w:hint="eastAsia"/>
            <w:lang w:eastAsia="zh-CN"/>
          </w:rPr>
          <w:t>(三)、风险监控与控制</w:t>
        </w:r>
        <w:r>
          <w:tab/>
        </w:r>
        <w:r>
          <w:fldChar w:fldCharType="begin"/>
        </w:r>
        <w:r>
          <w:instrText xml:space="preserve"> PAGEREF _Toc15309 \h </w:instrText>
        </w:r>
        <w:r>
          <w:fldChar w:fldCharType="separate"/>
        </w:r>
        <w:r>
          <w:t>41</w:t>
        </w:r>
        <w:r>
          <w:fldChar w:fldCharType="end"/>
        </w:r>
      </w:hyperlink>
    </w:p>
    <w:p>
      <w:pPr>
        <w:pStyle w:val="TOC1"/>
        <w:tabs>
          <w:tab w:val="right" w:leader="dot" w:pos="8306"/>
        </w:tabs>
      </w:pPr>
      <w:hyperlink w:anchor="_Toc4459" w:history="1">
        <w:r>
          <w:rPr>
            <w:rFonts w:ascii="仿宋" w:eastAsia="仿宋" w:hAnsi="仿宋" w:cs="仿宋" w:hint="eastAsia"/>
            <w:lang w:eastAsia="zh-CN"/>
          </w:rPr>
          <w:t>十三、利益相关者分析与沟通计划</w:t>
        </w:r>
        <w:r>
          <w:tab/>
        </w:r>
        <w:r>
          <w:fldChar w:fldCharType="begin"/>
        </w:r>
        <w:r>
          <w:instrText xml:space="preserve"> PAGEREF _Toc4459 \h </w:instrText>
        </w:r>
        <w:r>
          <w:fldChar w:fldCharType="separate"/>
        </w:r>
        <w:r>
          <w:t>42</w:t>
        </w:r>
        <w:r>
          <w:fldChar w:fldCharType="end"/>
        </w:r>
      </w:hyperlink>
    </w:p>
    <w:p>
      <w:pPr>
        <w:pStyle w:val="TOC2"/>
        <w:tabs>
          <w:tab w:val="right" w:leader="dot" w:pos="8306"/>
        </w:tabs>
      </w:pPr>
      <w:hyperlink w:anchor="_Toc18251" w:history="1">
        <w:r>
          <w:rPr>
            <w:rFonts w:ascii="仿宋" w:eastAsia="仿宋" w:hAnsi="仿宋" w:cs="仿宋" w:hint="eastAsia"/>
            <w:lang w:eastAsia="zh-CN"/>
          </w:rPr>
          <w:t>(一)、利益相关者分析</w:t>
        </w:r>
        <w:r>
          <w:tab/>
        </w:r>
        <w:r>
          <w:fldChar w:fldCharType="begin"/>
        </w:r>
        <w:r>
          <w:instrText xml:space="preserve"> PAGEREF _Toc18251 \h </w:instrText>
        </w:r>
        <w:r>
          <w:fldChar w:fldCharType="separate"/>
        </w:r>
        <w:r>
          <w:t>42</w:t>
        </w:r>
        <w:r>
          <w:fldChar w:fldCharType="end"/>
        </w:r>
      </w:hyperlink>
    </w:p>
    <w:p>
      <w:pPr>
        <w:pStyle w:val="TOC2"/>
        <w:tabs>
          <w:tab w:val="right" w:leader="dot" w:pos="8306"/>
        </w:tabs>
      </w:pPr>
      <w:hyperlink w:anchor="_Toc16302" w:history="1">
        <w:r>
          <w:rPr>
            <w:rFonts w:ascii="仿宋" w:eastAsia="仿宋" w:hAnsi="仿宋" w:cs="仿宋" w:hint="eastAsia"/>
            <w:lang w:eastAsia="zh-CN"/>
          </w:rPr>
          <w:t>(二)、沟通计划</w:t>
        </w:r>
        <w:r>
          <w:tab/>
        </w:r>
        <w:r>
          <w:fldChar w:fldCharType="begin"/>
        </w:r>
        <w:r>
          <w:instrText xml:space="preserve"> PAGEREF _Toc16302 \h </w:instrText>
        </w:r>
        <w:r>
          <w:fldChar w:fldCharType="separate"/>
        </w:r>
        <w:r>
          <w:t>44</w:t>
        </w:r>
        <w:r>
          <w:fldChar w:fldCharType="end"/>
        </w:r>
      </w:hyperlink>
    </w:p>
    <w:p>
      <w:pPr>
        <w:pStyle w:val="TOC1"/>
        <w:tabs>
          <w:tab w:val="right" w:leader="dot" w:pos="8306"/>
        </w:tabs>
      </w:pPr>
      <w:hyperlink w:anchor="_Toc3566" w:history="1">
        <w:r>
          <w:rPr>
            <w:rFonts w:ascii="仿宋" w:eastAsia="仿宋" w:hAnsi="仿宋" w:cs="仿宋" w:hint="eastAsia"/>
            <w:lang w:eastAsia="zh-CN"/>
          </w:rPr>
          <w:t>十四、救护车项目治理与监督</w:t>
        </w:r>
        <w:r>
          <w:tab/>
        </w:r>
        <w:r>
          <w:fldChar w:fldCharType="begin"/>
        </w:r>
        <w:r>
          <w:instrText xml:space="preserve"> PAGEREF _Toc3566 \h </w:instrText>
        </w:r>
        <w:r>
          <w:fldChar w:fldCharType="separate"/>
        </w:r>
        <w:r>
          <w:t>45</w:t>
        </w:r>
        <w:r>
          <w:fldChar w:fldCharType="end"/>
        </w:r>
      </w:hyperlink>
    </w:p>
    <w:p>
      <w:pPr>
        <w:pStyle w:val="TOC2"/>
        <w:tabs>
          <w:tab w:val="right" w:leader="dot" w:pos="8306"/>
        </w:tabs>
      </w:pPr>
      <w:hyperlink w:anchor="_Toc11428" w:history="1">
        <w:r>
          <w:rPr>
            <w:rFonts w:ascii="仿宋" w:eastAsia="仿宋" w:hAnsi="仿宋" w:cs="仿宋" w:hint="eastAsia"/>
            <w:lang w:eastAsia="zh-CN"/>
          </w:rPr>
          <w:t>(一)、救护车项目治理结构</w:t>
        </w:r>
        <w:r>
          <w:tab/>
        </w:r>
        <w:r>
          <w:fldChar w:fldCharType="begin"/>
        </w:r>
        <w:r>
          <w:instrText xml:space="preserve"> PAGEREF _Toc11428 \h </w:instrText>
        </w:r>
        <w:r>
          <w:fldChar w:fldCharType="separate"/>
        </w:r>
        <w:r>
          <w:t>45</w:t>
        </w:r>
        <w:r>
          <w:fldChar w:fldCharType="end"/>
        </w:r>
      </w:hyperlink>
    </w:p>
    <w:p>
      <w:pPr>
        <w:pStyle w:val="TOC2"/>
        <w:tabs>
          <w:tab w:val="right" w:leader="dot" w:pos="8306"/>
        </w:tabs>
      </w:pPr>
      <w:hyperlink w:anchor="_Toc25869" w:history="1">
        <w:r>
          <w:rPr>
            <w:rFonts w:ascii="仿宋" w:eastAsia="仿宋" w:hAnsi="仿宋" w:cs="仿宋" w:hint="eastAsia"/>
            <w:lang w:eastAsia="zh-CN"/>
          </w:rPr>
          <w:t>(二)、监督与审计</w:t>
        </w:r>
        <w:r>
          <w:tab/>
        </w:r>
        <w:r>
          <w:fldChar w:fldCharType="begin"/>
        </w:r>
        <w:r>
          <w:instrText xml:space="preserve"> PAGEREF _Toc25869 \h </w:instrText>
        </w:r>
        <w:r>
          <w:fldChar w:fldCharType="separate"/>
        </w:r>
        <w:r>
          <w:t>46</w:t>
        </w:r>
        <w:r>
          <w:fldChar w:fldCharType="end"/>
        </w:r>
      </w:hyperlink>
    </w:p>
    <w:p>
      <w:pPr>
        <w:pStyle w:val="TOC1"/>
        <w:tabs>
          <w:tab w:val="right" w:leader="dot" w:pos="8306"/>
        </w:tabs>
      </w:pPr>
      <w:hyperlink w:anchor="_Toc11110" w:history="1">
        <w:r>
          <w:rPr>
            <w:rFonts w:ascii="仿宋" w:eastAsia="仿宋" w:hAnsi="仿宋" w:cs="仿宋" w:hint="eastAsia"/>
            <w:lang w:eastAsia="zh-CN"/>
          </w:rPr>
          <w:t>十五、救护车项目实施保障措施</w:t>
        </w:r>
        <w:r>
          <w:tab/>
        </w:r>
        <w:r>
          <w:fldChar w:fldCharType="begin"/>
        </w:r>
        <w:r>
          <w:instrText xml:space="preserve"> PAGEREF _Toc11110 \h </w:instrText>
        </w:r>
        <w:r>
          <w:fldChar w:fldCharType="separate"/>
        </w:r>
        <w:r>
          <w:t>47</w:t>
        </w:r>
        <w:r>
          <w:fldChar w:fldCharType="end"/>
        </w:r>
      </w:hyperlink>
    </w:p>
    <w:p>
      <w:pPr>
        <w:pStyle w:val="TOC2"/>
        <w:tabs>
          <w:tab w:val="right" w:leader="dot" w:pos="8306"/>
        </w:tabs>
      </w:pPr>
      <w:hyperlink w:anchor="_Toc16912" w:history="1">
        <w:r>
          <w:rPr>
            <w:rFonts w:ascii="仿宋" w:eastAsia="仿宋" w:hAnsi="仿宋" w:cs="仿宋" w:hint="eastAsia"/>
            <w:lang w:eastAsia="zh-CN"/>
          </w:rPr>
          <w:t>(一)、救护车项目实施保障机制</w:t>
        </w:r>
        <w:r>
          <w:tab/>
        </w:r>
        <w:r>
          <w:fldChar w:fldCharType="begin"/>
        </w:r>
        <w:r>
          <w:instrText xml:space="preserve"> PAGEREF _Toc16912 \h </w:instrText>
        </w:r>
        <w:r>
          <w:fldChar w:fldCharType="separate"/>
        </w:r>
        <w:r>
          <w:t>47</w:t>
        </w:r>
        <w:r>
          <w:fldChar w:fldCharType="end"/>
        </w:r>
      </w:hyperlink>
    </w:p>
    <w:p>
      <w:pPr>
        <w:pStyle w:val="TOC2"/>
        <w:tabs>
          <w:tab w:val="right" w:leader="dot" w:pos="8306"/>
        </w:tabs>
      </w:pPr>
      <w:hyperlink w:anchor="_Toc22432" w:history="1">
        <w:r>
          <w:rPr>
            <w:rFonts w:ascii="仿宋" w:eastAsia="仿宋" w:hAnsi="仿宋" w:cs="仿宋" w:hint="eastAsia"/>
            <w:lang w:eastAsia="zh-CN"/>
          </w:rPr>
          <w:t>(二)、救护车项目法律合规要求</w:t>
        </w:r>
        <w:r>
          <w:tab/>
        </w:r>
        <w:r>
          <w:fldChar w:fldCharType="begin"/>
        </w:r>
        <w:r>
          <w:instrText xml:space="preserve"> PAGEREF _Toc22432 \h </w:instrText>
        </w:r>
        <w:r>
          <w:fldChar w:fldCharType="separate"/>
        </w:r>
        <w:r>
          <w:t>51</w:t>
        </w:r>
        <w:r>
          <w:fldChar w:fldCharType="end"/>
        </w:r>
      </w:hyperlink>
    </w:p>
    <w:p>
      <w:pPr>
        <w:pStyle w:val="TOC2"/>
        <w:tabs>
          <w:tab w:val="right" w:leader="dot" w:pos="8306"/>
        </w:tabs>
      </w:pPr>
      <w:hyperlink w:anchor="_Toc1590" w:history="1">
        <w:r>
          <w:rPr>
            <w:rFonts w:ascii="仿宋" w:eastAsia="仿宋" w:hAnsi="仿宋" w:cs="仿宋" w:hint="eastAsia"/>
            <w:lang w:eastAsia="zh-CN"/>
          </w:rPr>
          <w:t>(三)、救护车项目合同管理与法律事务</w:t>
        </w:r>
        <w:r>
          <w:tab/>
        </w:r>
        <w:r>
          <w:fldChar w:fldCharType="begin"/>
        </w:r>
        <w:r>
          <w:instrText xml:space="preserve"> PAGEREF _Toc1590 \h </w:instrText>
        </w:r>
        <w:r>
          <w:fldChar w:fldCharType="separate"/>
        </w:r>
        <w:r>
          <w:t>55</w:t>
        </w:r>
        <w:r>
          <w:fldChar w:fldCharType="end"/>
        </w:r>
      </w:hyperlink>
    </w:p>
    <w:p>
      <w:pPr>
        <w:pStyle w:val="TOC2"/>
        <w:tabs>
          <w:tab w:val="right" w:leader="dot" w:pos="8306"/>
        </w:tabs>
      </w:pPr>
      <w:hyperlink w:anchor="_Toc30931" w:history="1">
        <w:r>
          <w:rPr>
            <w:rFonts w:ascii="仿宋" w:eastAsia="仿宋" w:hAnsi="仿宋" w:cs="仿宋" w:hint="eastAsia"/>
            <w:lang w:eastAsia="zh-CN"/>
          </w:rPr>
          <w:t>(四)、救护车项目知识产权保护策略</w:t>
        </w:r>
        <w:r>
          <w:tab/>
        </w:r>
        <w:r>
          <w:fldChar w:fldCharType="begin"/>
        </w:r>
        <w:r>
          <w:instrText xml:space="preserve"> PAGEREF _Toc30931 \h </w:instrText>
        </w:r>
        <w:r>
          <w:fldChar w:fldCharType="separate"/>
        </w:r>
        <w:r>
          <w:t>61</w:t>
        </w:r>
        <w:r>
          <w:fldChar w:fldCharType="end"/>
        </w:r>
      </w:hyperlink>
    </w:p>
    <w:p>
      <w:pPr>
        <w:pStyle w:val="TOC1"/>
        <w:tabs>
          <w:tab w:val="right" w:leader="dot" w:pos="8306"/>
        </w:tabs>
      </w:pPr>
      <w:hyperlink w:anchor="_Toc333" w:history="1">
        <w:r>
          <w:rPr>
            <w:rFonts w:ascii="仿宋" w:eastAsia="仿宋" w:hAnsi="仿宋" w:cs="仿宋" w:hint="eastAsia"/>
            <w:lang w:eastAsia="zh-CN"/>
          </w:rPr>
          <w:t>十六、供应链管理</w:t>
        </w:r>
        <w:r>
          <w:tab/>
        </w:r>
        <w:r>
          <w:fldChar w:fldCharType="begin"/>
        </w:r>
        <w:r>
          <w:instrText xml:space="preserve"> PAGEREF _Toc333 \h </w:instrText>
        </w:r>
        <w:r>
          <w:fldChar w:fldCharType="separate"/>
        </w:r>
        <w:r>
          <w:t>63</w:t>
        </w:r>
        <w:r>
          <w:fldChar w:fldCharType="end"/>
        </w:r>
      </w:hyperlink>
    </w:p>
    <w:p>
      <w:pPr>
        <w:pStyle w:val="TOC2"/>
        <w:tabs>
          <w:tab w:val="right" w:leader="dot" w:pos="8306"/>
        </w:tabs>
      </w:pPr>
      <w:hyperlink w:anchor="_Toc29856" w:history="1">
        <w:r>
          <w:rPr>
            <w:rFonts w:ascii="仿宋" w:eastAsia="仿宋" w:hAnsi="仿宋" w:cs="仿宋" w:hint="eastAsia"/>
            <w:lang w:eastAsia="zh-CN"/>
          </w:rPr>
          <w:t>(一)、供应链战略规划</w:t>
        </w:r>
        <w:r>
          <w:tab/>
        </w:r>
        <w:r>
          <w:fldChar w:fldCharType="begin"/>
        </w:r>
        <w:r>
          <w:instrText xml:space="preserve"> PAGEREF _Toc29856 \h </w:instrText>
        </w:r>
        <w:r>
          <w:fldChar w:fldCharType="separate"/>
        </w:r>
        <w:r>
          <w:t>63</w:t>
        </w:r>
        <w:r>
          <w:fldChar w:fldCharType="end"/>
        </w:r>
      </w:hyperlink>
    </w:p>
    <w:p>
      <w:pPr>
        <w:pStyle w:val="TOC2"/>
        <w:tabs>
          <w:tab w:val="right" w:leader="dot" w:pos="8306"/>
        </w:tabs>
      </w:pPr>
      <w:hyperlink w:anchor="_Toc11091" w:history="1">
        <w:r>
          <w:rPr>
            <w:rFonts w:ascii="仿宋" w:eastAsia="仿宋" w:hAnsi="仿宋" w:cs="仿宋" w:hint="eastAsia"/>
            <w:lang w:eastAsia="zh-CN"/>
          </w:rPr>
          <w:t>(二)、供应商选择与合作</w:t>
        </w:r>
        <w:r>
          <w:tab/>
        </w:r>
        <w:r>
          <w:fldChar w:fldCharType="begin"/>
        </w:r>
        <w:r>
          <w:instrText xml:space="preserve"> PAGEREF _Toc11091 \h </w:instrText>
        </w:r>
        <w:r>
          <w:fldChar w:fldCharType="separate"/>
        </w:r>
        <w:r>
          <w:t>65</w:t>
        </w:r>
        <w:r>
          <w:fldChar w:fldCharType="end"/>
        </w:r>
      </w:hyperlink>
    </w:p>
    <w:p>
      <w:pPr>
        <w:pStyle w:val="TOC2"/>
        <w:tabs>
          <w:tab w:val="right" w:leader="dot" w:pos="8306"/>
        </w:tabs>
      </w:pPr>
      <w:hyperlink w:anchor="_Toc28771" w:history="1">
        <w:r>
          <w:rPr>
            <w:rFonts w:ascii="仿宋" w:eastAsia="仿宋" w:hAnsi="仿宋" w:cs="仿宋" w:hint="eastAsia"/>
            <w:lang w:eastAsia="zh-CN"/>
          </w:rPr>
          <w:t>(三)、物流与库存管理</w:t>
        </w:r>
        <w:r>
          <w:tab/>
        </w:r>
        <w:r>
          <w:fldChar w:fldCharType="begin"/>
        </w:r>
        <w:r>
          <w:instrText xml:space="preserve"> PAGEREF _Toc28771 \h </w:instrText>
        </w:r>
        <w:r>
          <w:fldChar w:fldCharType="separate"/>
        </w:r>
        <w:r>
          <w:t>66</w:t>
        </w:r>
        <w:r>
          <w:fldChar w:fldCharType="end"/>
        </w:r>
      </w:hyperlink>
    </w:p>
    <w:p>
      <w:pPr>
        <w:pStyle w:val="TOC1"/>
        <w:tabs>
          <w:tab w:val="right" w:leader="dot" w:pos="8306"/>
        </w:tabs>
      </w:pPr>
      <w:hyperlink w:anchor="_Toc21546" w:history="1">
        <w:r>
          <w:rPr>
            <w:rFonts w:ascii="仿宋" w:eastAsia="仿宋" w:hAnsi="仿宋" w:cs="仿宋" w:hint="eastAsia"/>
            <w:lang w:eastAsia="zh-CN"/>
          </w:rPr>
          <w:t>十七、风险识别与分类</w:t>
        </w:r>
        <w:r>
          <w:tab/>
        </w:r>
        <w:r>
          <w:fldChar w:fldCharType="begin"/>
        </w:r>
        <w:r>
          <w:instrText xml:space="preserve"> PAGEREF _Toc21546 \h </w:instrText>
        </w:r>
        <w:r>
          <w:fldChar w:fldCharType="separate"/>
        </w:r>
        <w:r>
          <w:t>67</w:t>
        </w:r>
        <w:r>
          <w:fldChar w:fldCharType="end"/>
        </w:r>
      </w:hyperlink>
    </w:p>
    <w:p>
      <w:pPr>
        <w:pStyle w:val="TOC2"/>
        <w:tabs>
          <w:tab w:val="right" w:leader="dot" w:pos="8306"/>
        </w:tabs>
      </w:pPr>
      <w:hyperlink w:anchor="_Toc1189" w:history="1">
        <w:r>
          <w:rPr>
            <w:rFonts w:ascii="仿宋" w:eastAsia="仿宋" w:hAnsi="仿宋" w:cs="仿宋" w:hint="eastAsia"/>
            <w:lang w:eastAsia="zh-CN"/>
          </w:rPr>
          <w:t>(一)、风险识别</w:t>
        </w:r>
        <w:r>
          <w:tab/>
        </w:r>
        <w:r>
          <w:fldChar w:fldCharType="begin"/>
        </w:r>
        <w:r>
          <w:instrText xml:space="preserve"> PAGEREF _Toc1189 \h </w:instrText>
        </w:r>
        <w:r>
          <w:fldChar w:fldCharType="separate"/>
        </w:r>
        <w:r>
          <w:t>67</w:t>
        </w:r>
        <w:r>
          <w:fldChar w:fldCharType="end"/>
        </w:r>
      </w:hyperlink>
    </w:p>
    <w:p>
      <w:pPr>
        <w:pStyle w:val="TOC2"/>
        <w:tabs>
          <w:tab w:val="right" w:leader="dot" w:pos="8306"/>
        </w:tabs>
      </w:pPr>
      <w:hyperlink w:anchor="_Toc16820" w:history="1">
        <w:r>
          <w:rPr>
            <w:rFonts w:ascii="仿宋" w:eastAsia="仿宋" w:hAnsi="仿宋" w:cs="仿宋" w:hint="eastAsia"/>
            <w:lang w:eastAsia="zh-CN"/>
          </w:rPr>
          <w:t>(二)、风险分类</w:t>
        </w:r>
        <w:r>
          <w:tab/>
        </w:r>
        <w:r>
          <w:fldChar w:fldCharType="begin"/>
        </w:r>
        <w:r>
          <w:instrText xml:space="preserve"> PAGEREF _Toc16820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06"/>
      <w:r>
        <w:rPr>
          <w:rFonts w:ascii="仿宋" w:eastAsia="仿宋" w:hAnsi="仿宋" w:cs="仿宋" w:hint="eastAsia"/>
          <w:sz w:val="28"/>
          <w:lang w:eastAsia="zh-CN"/>
        </w:rPr>
        <w:t>一、救护车项目文档管理</w:t>
      </w:r>
      <w:bookmarkEnd w:id="2"/>
    </w:p>
    <w:p>
      <w:pPr>
        <w:pStyle w:val="Heading2"/>
        <w:rPr>
          <w:rFonts w:ascii="仿宋" w:eastAsia="仿宋" w:hAnsi="仿宋" w:cs="仿宋" w:hint="eastAsia"/>
          <w:lang w:eastAsia="zh-CN"/>
        </w:rPr>
      </w:pPr>
      <w:bookmarkStart w:id="3" w:name="_Toc1585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救护车项目高度重视文档的质量和准确性，以支持救护车项目的各项活动和决策。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文档的编制始于救护车项目计划的初期，我们制定了详细的文档编制计划，明确了每个文档的内容、格式和编写责任人。在救护车项目启动阶段，我们首先编制了救护车项目章程，明确定义了救护车项目的目标、范围、风险等关键要素。随后，救护车项目团队根据计划陆续编制了需求文档、设计文档、测试文档等各类文档，确保救护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救护车项目管理中的重要环节，旨在确保救护车项目文档符合质量标准和救护车项目需求。在救护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除了内部审查，我们还进行了外部审查，邀请救护车项目相关利益方和专业领域的专家对文档进行独立审查。这有助于获取更全面、客观的反馈，确保救护车项目文档不仅符合内部标准，也满足外部需求。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救护车项目在文档编制与审查方面建立了严格的管理机制，通过规范的流程和多维度的审查，确保救护车项目文档的质量、准确性和可靠性，为救护车项目的顺利推进提供了有力支持。</w:t>
      </w:r>
    </w:p>
    <w:p>
      <w:pPr>
        <w:pStyle w:val="Heading2"/>
        <w:ind w:firstLine="560" w:firstLineChars="200"/>
        <w:rPr>
          <w:rFonts w:ascii="仿宋" w:eastAsia="仿宋" w:hAnsi="仿宋" w:cs="仿宋" w:hint="eastAsia"/>
          <w:sz w:val="28"/>
          <w:lang w:eastAsia="zh-CN"/>
        </w:rPr>
      </w:pPr>
      <w:bookmarkStart w:id="4" w:name="_Toc1594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在救护车项目中，我们致力于优化文档发布与分发过程，以确保信息的高效传递和团队间协作的顺畅进行。以下是我们采取的关键优化策略：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我们通过多渠道发布文档，包括电子邮件、救护车项目管理平台、内部网站等，以满足不同团队成员的偏好和需求。多渠道发布确保了信息的全面覆盖。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我们采用了精细的权限控制，确保只有授权人员可以访问敏感信息。这种安全措施保护了救护车项目文档的机密性，防止了未经授权的信息泄露。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4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文档存档与归档是救护车项目生命周期中一个至关重要的环节，直接关系到救护车项目信息的长期保存和历史记录的完整性。在救护车项目中，我们实施了一系列有效的文档存档与归档管理策略：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695"/>
      <w:r>
        <w:rPr>
          <w:rFonts w:ascii="仿宋" w:eastAsia="仿宋" w:hAnsi="仿宋" w:cs="仿宋" w:hint="eastAsia"/>
          <w:sz w:val="28"/>
          <w:lang w:eastAsia="zh-CN"/>
        </w:rPr>
        <w:t>二、救护车项目绩效评估</w:t>
      </w:r>
      <w:bookmarkEnd w:id="6"/>
    </w:p>
    <w:p>
      <w:pPr>
        <w:pStyle w:val="Heading2"/>
        <w:rPr>
          <w:rFonts w:ascii="仿宋" w:eastAsia="仿宋" w:hAnsi="仿宋" w:cs="仿宋" w:hint="eastAsia"/>
          <w:lang w:eastAsia="zh-CN"/>
        </w:rPr>
      </w:pPr>
      <w:bookmarkStart w:id="7" w:name="_Toc1274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在救护车项目中，我们设计了一套全面的绩效评估指标，以确保救护车项目的可控和成功交付。这些指标跨足救护车项目目标、成本、进度和质量等多个维度，为我们提供了全面洞察救护车项目的健康状况。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目标达成率是我们关注的首要指标。我们设定了明确的目标，并通过定期监测和评估，迅速发现并应对潜在的目标偏差。这为救护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成本绩效是另一个核心关注点。通过实际成本与预算成本的对比分析，我们深入了解成本差异的原因，及时调整资源分配，保持救护车项目在经济效益方面的合理水平。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进度作为关键的绩效指标之一，得到了精心的关注。我们制定了详细的救护车项目进度计划，并设立了进度符合度指标，确保实际进度与计划进度保持一致。这使我们能够快速发现和解决潜在的进度问题，保持救护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救护车项目绩效的不可或缺的一环。我们引入了一系列的质量标准和客户满意度指标，以确保救护车项目交付的成果在质量上达到或超越预期水平。通过持续监测这些指标，我们努力提升救护车项目整体质量水平，为救护车项目的成功交付提供有力保障。通过这些科学且全面的绩效评估，我们能够更好地引导救护车项目的持续改进，确保救护车项目目标的顺利达成。</w:t>
      </w:r>
    </w:p>
    <w:p>
      <w:pPr>
        <w:pStyle w:val="Heading2"/>
        <w:ind w:firstLine="560" w:firstLineChars="200"/>
        <w:rPr>
          <w:rFonts w:ascii="仿宋" w:eastAsia="仿宋" w:hAnsi="仿宋" w:cs="仿宋" w:hint="eastAsia"/>
          <w:sz w:val="28"/>
          <w:lang w:eastAsia="zh-CN"/>
        </w:rPr>
      </w:pPr>
      <w:bookmarkStart w:id="8" w:name="_Toc1861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绩效评估是救护车项目中的关键环节，为确保救护车项目达到预期目标，我们采用了多层次、多维度的绩效评估方法。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救护车项目的战略目标对齐，确保每个决策和行动都与救护车项目整体目标保持一致。团队会定期召开战略对齐会议，审视当前工作与救护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救护车项目进度、质量、成本和风险等方面。这些指标通过数据收集和分析，为救护车项目管理团队提供了客观的评估依据。例如，我们通过救护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绩效评估不仅仅停留在救护车项目内部，还考虑了救护车项目对外部环境的影响。我们定期进行干系人满意度调查，以了解各利益相关方对救护车项目的期望和满意度，并及时做出调整。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这种多层次、多角度的绩效评估方法，使得我们能够全面了解救护车项目的运行状态，及时做出调整，确保救护车项目在不断变化的环境中保持稳健前行。</w:t>
      </w:r>
    </w:p>
    <w:p>
      <w:pPr>
        <w:pStyle w:val="Heading2"/>
        <w:ind w:firstLine="560" w:firstLineChars="200"/>
        <w:rPr>
          <w:rFonts w:ascii="仿宋" w:eastAsia="仿宋" w:hAnsi="仿宋" w:cs="仿宋" w:hint="eastAsia"/>
          <w:sz w:val="28"/>
          <w:lang w:eastAsia="zh-CN"/>
        </w:rPr>
      </w:pPr>
      <w:bookmarkStart w:id="9" w:name="_Toc798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为了确保救护车项目的有效管理和不断优化，我们采用了精心设计的绩效评估周期。这个周期旨在实现灵活、实时和全面的评估，以适应救护车项目执行中的各种挑战。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救护车项目的不同需求，分为短期、中期和长期。短期评估关注每个迭代或工作周期，以及时发现和解决当前任务中的问题。中期评估涵盖几个迭代，深入了解整体救护车项目的趋势和性能。长期评估则着眼于整个救护车项目阶段，确保救护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救护车项目管理工具和协作平台，团队成员能够随时更新和分享救护车项目数据。这种实时性的反馈机制使我们能够及时察觉潜在问题，快速调整，保持救护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救护车项目的决策制定密不可分。每个周期的救护车项目回顾会议成为集体总结经验、识别问题深层次原因并找到创新解决方案的平台。这种定期的反思与调整机制使救护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8717"/>
      <w:r>
        <w:rPr>
          <w:rFonts w:ascii="仿宋" w:eastAsia="仿宋" w:hAnsi="仿宋" w:cs="仿宋" w:hint="eastAsia"/>
          <w:sz w:val="28"/>
          <w:lang w:eastAsia="zh-CN"/>
        </w:rPr>
        <w:t>三、救护车项目建设背景及必要性分析</w:t>
      </w:r>
      <w:bookmarkEnd w:id="10"/>
    </w:p>
    <w:p>
      <w:pPr>
        <w:pStyle w:val="Heading2"/>
        <w:rPr>
          <w:rFonts w:ascii="仿宋" w:eastAsia="仿宋" w:hAnsi="仿宋" w:cs="仿宋" w:hint="eastAsia"/>
          <w:lang w:eastAsia="zh-CN"/>
        </w:rPr>
      </w:pPr>
      <w:bookmarkStart w:id="11" w:name="_Toc16054"/>
      <w:r>
        <w:rPr>
          <w:rFonts w:ascii="仿宋" w:eastAsia="仿宋" w:hAnsi="仿宋" w:cs="仿宋" w:hint="eastAsia"/>
          <w:lang w:eastAsia="zh-CN"/>
        </w:rPr>
        <w:t>(一)、救护车项目背景分析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救护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我们的背景分析将深入挖掘当前行业的发展趋势，通过对竞争态势的全面审视，找到救护车项目在这个潮流中的定位。同时，我们将关注行业内涌现的新兴机遇，以便救护车项目更好地融入行业发展的潮流中。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救护车项目提供了强大的发展动力。我们将聚焦于行业内最新的技术发展趋势，包括但不限于人工智能、大数据分析、物联网等领域。通过深度的技术研究，我们将确保救护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救护车项目发展的源泉。我们将投入更多的精力对市场需求进行深入剖析，超越表面的需求，深入挖掘潜在的市场痛点和机遇。通过对市场需求的细致了解，救护车项目将更有针对性地设计解决方案，满足市场的多样化需求，从而更好地促进救护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救护车项目战略至关重要。我们将对竞争态势进行更为深入的分析，包括但不限于市场份额、产品特点、客户满意度等多个维度。通过深度的竞争分析，救护车项目将能够更准确地把握市场脉搏，制定具有竞争力的救护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救护车项目的发展具有直接的影响。我们将进行更为全面的法规和政策分析，了解行业发展中的潜在法律风险和合规挑战。通过充分了解和遵守相关法规，救护车项目将确保在法律框架内合法合规运营，为救护车项目的稳健发展提供有力支持。</w:t>
      </w:r>
    </w:p>
    <w:p>
      <w:pPr>
        <w:pStyle w:val="Heading2"/>
        <w:ind w:firstLine="560" w:firstLineChars="200"/>
        <w:rPr>
          <w:rFonts w:ascii="仿宋" w:eastAsia="仿宋" w:hAnsi="仿宋" w:cs="仿宋" w:hint="eastAsia"/>
          <w:sz w:val="28"/>
          <w:lang w:eastAsia="zh-CN"/>
        </w:rPr>
      </w:pPr>
      <w:bookmarkStart w:id="12" w:name="_Toc4206"/>
      <w:r>
        <w:rPr>
          <w:rFonts w:ascii="仿宋" w:eastAsia="仿宋" w:hAnsi="仿宋" w:cs="仿宋" w:hint="eastAsia"/>
          <w:sz w:val="28"/>
          <w:lang w:eastAsia="zh-CN"/>
        </w:rPr>
        <w:t>(二)、救护车项目建设必要性分析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建设的迫切性源于对行业发展趋势的深刻洞察。我们正处于一个行业变革的时代，科技创新、数字化转型成为企业发展的关键动力。救护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建设不仅仅是为了跟上潮流，更是为了通过技术创新推动企业的持续发展。通过引入先进的技术和解决方案，救护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救护车项目的建设成为必然选择，通过提高产品质量、拓展服务领域，从而在竞争中获得更多的机会。救护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救护车项目建设的必要性体现在对客户需求更精准的满足。通过救护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建设的背后是对企业持续创新的追求。只有通过不断创新，企业才能在竞争中立于不败之地。救护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764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6562"/>
      <w:r>
        <w:rPr>
          <w:rFonts w:ascii="仿宋" w:eastAsia="仿宋" w:hAnsi="仿宋" w:cs="仿宋" w:hint="eastAsia"/>
          <w:lang w:eastAsia="zh-CN"/>
        </w:rPr>
        <w:t>(一)、救护车行业分析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救护车行业一直以来都是市场的关注焦点。行业内的发展趋势、竞争态势以及潜在机会都对救护车项目的推进产生深远的影响。通过深入研究行业的整体概貌，我们将更好地理解行业的核心特征，为救护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救护车行业，技术一直是推动创新和发展的关键因素。我们将对当前技术趋势进行详尽分析，包括但不限于人工智能、大数据应用、先进制造技术等。这有助于救护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救护车项目成功的基础。我们将对主要竞争对手进行深入研究，包括其市场份额、产品特点、市场定位等。通过全面了解竞争对手的优势和劣势，救护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5857"/>
      <w:r>
        <w:rPr>
          <w:rFonts w:ascii="仿宋" w:eastAsia="仿宋" w:hAnsi="仿宋" w:cs="仿宋" w:hint="eastAsia"/>
          <w:sz w:val="28"/>
          <w:lang w:eastAsia="zh-CN"/>
        </w:rPr>
        <w:t>(二)、救护车市场分析预测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通过对市场规模的深入调研，我们将预测救护车市场未来的增长趋势。这包括市场的整体规模、各细分领域的发展趋势等。救护车项目可以根据市场的扩张速度和潜在机会，制定更符合市场需求的发展策略。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了解消费者的需求是市场分析的核心。我们将通过调查研究，深入挖掘目标消费者的需求特点、购买习惯以及对产品和服务的期望。这有助于救护车项目更好地定位目标市场，提供更符合消费者期待的解决方案。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救护车项目实施过程中需要充分考虑的因素。我们将对市场风险进行全面评估，包括但不限于政策法规风险、市场竞争风险、技术变革风险等。通过对潜在风险的深入分析，救护车项目可以制定相应的风险缓解策略，降低不确定性对救护车项目的影响。</w:t>
      </w:r>
    </w:p>
    <w:p>
      <w:pPr>
        <w:pStyle w:val="Heading1"/>
        <w:ind w:firstLine="560" w:firstLineChars="200"/>
        <w:rPr>
          <w:rFonts w:ascii="仿宋" w:eastAsia="仿宋" w:hAnsi="仿宋" w:cs="仿宋" w:hint="eastAsia"/>
          <w:sz w:val="28"/>
          <w:lang w:eastAsia="zh-CN"/>
        </w:rPr>
      </w:pPr>
      <w:bookmarkStart w:id="16" w:name="_Toc32637"/>
      <w:r>
        <w:rPr>
          <w:rFonts w:ascii="仿宋" w:eastAsia="仿宋" w:hAnsi="仿宋" w:cs="仿宋" w:hint="eastAsia"/>
          <w:sz w:val="28"/>
          <w:lang w:eastAsia="zh-CN"/>
        </w:rPr>
        <w:t>五、救护车项目土建工程</w:t>
      </w:r>
      <w:bookmarkEnd w:id="16"/>
    </w:p>
    <w:p>
      <w:pPr>
        <w:pStyle w:val="Heading2"/>
        <w:rPr>
          <w:rFonts w:ascii="仿宋" w:eastAsia="仿宋" w:hAnsi="仿宋" w:cs="仿宋" w:hint="eastAsia"/>
          <w:lang w:eastAsia="zh-CN"/>
        </w:rPr>
      </w:pPr>
      <w:bookmarkStart w:id="17" w:name="_Toc401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在救护车项目的建筑工程设计中，我们将秉承一系列重要的设计原则，以确保救护车项目建筑在功能、美观、可持续性等方面达到最佳效果。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首要原则是确保建筑的功能性得到最大化的发挥。我们将充分理解救护车项目的实际需求，合理布局各个功能区域，保证建筑在满足业务需求的同时，提供高效的工作环境。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在建筑设计中，我们将综合考虑建设和运营成本。通过精细的经济效益分析，确保设计方案在高效利用资源的同时，对救护车项目的长期盈利能力有积极的贡献。</w:t>
      </w:r>
    </w:p>
    <w:p>
      <w:pPr>
        <w:pStyle w:val="Heading2"/>
        <w:ind w:firstLine="560" w:firstLineChars="200"/>
        <w:rPr>
          <w:rFonts w:ascii="仿宋" w:eastAsia="仿宋" w:hAnsi="仿宋" w:cs="仿宋" w:hint="eastAsia"/>
          <w:sz w:val="28"/>
          <w:lang w:eastAsia="zh-CN"/>
        </w:rPr>
      </w:pPr>
      <w:bookmarkStart w:id="18" w:name="_Toc780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救护车项目的土建工程设计中，我们将精准设定设计年限，结合救护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救护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4849"/>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https://d.book118.com/917101013006006054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153D03"/>
    <w:rsid w:val="46153D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0101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2024-03-05T04:01:00Z</dcterms:created>
  <dcterms:modified xsi:type="dcterms:W3CDTF">2024-03-05T04:01:21Z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0CA3E335768745568E27328FBD1FCD5A_11</vt:lpwstr>
  </property>
  <property fmtid="{D5CDD505-2E9C-101B-9397-08002B2CF9AE}" pid="3" name="KSOProductBuildVer">
    <vt:lpwstr>2052-12.1.0.16388</vt:lpwstr>
  </property>
</Properties>
</file>