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轨道衡项目规划设计蓝图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91" w:history="1">
        <w:r>
          <w:rPr>
            <w:rFonts w:ascii="仿宋" w:eastAsia="仿宋" w:hAnsi="仿宋" w:cs="仿宋" w:hint="eastAsia"/>
            <w:lang w:eastAsia="zh-CN"/>
          </w:rPr>
          <w:t>概论</w:t>
        </w:r>
        <w:r>
          <w:tab/>
        </w:r>
        <w:r>
          <w:fldChar w:fldCharType="begin"/>
        </w:r>
        <w:r>
          <w:instrText xml:space="preserve"> PAGEREF _Toc21491 \h </w:instrText>
        </w:r>
        <w:r>
          <w:fldChar w:fldCharType="separate"/>
        </w:r>
        <w:r>
          <w:t>3</w:t>
        </w:r>
        <w:r>
          <w:fldChar w:fldCharType="end"/>
        </w:r>
      </w:hyperlink>
    </w:p>
    <w:p>
      <w:pPr>
        <w:pStyle w:val="TOC1"/>
        <w:tabs>
          <w:tab w:val="right" w:leader="dot" w:pos="8306"/>
        </w:tabs>
      </w:pPr>
      <w:hyperlink w:anchor="_Toc28587" w:history="1">
        <w:r>
          <w:rPr>
            <w:rFonts w:ascii="仿宋" w:eastAsia="仿宋" w:hAnsi="仿宋" w:cs="仿宋" w:hint="eastAsia"/>
            <w:lang w:eastAsia="zh-CN"/>
          </w:rPr>
          <w:t>一、轨道衡项目土建工程</w:t>
        </w:r>
        <w:r>
          <w:tab/>
        </w:r>
        <w:r>
          <w:fldChar w:fldCharType="begin"/>
        </w:r>
        <w:r>
          <w:instrText xml:space="preserve"> PAGEREF _Toc28587 \h </w:instrText>
        </w:r>
        <w:r>
          <w:fldChar w:fldCharType="separate"/>
        </w:r>
        <w:r>
          <w:t>3</w:t>
        </w:r>
        <w:r>
          <w:fldChar w:fldCharType="end"/>
        </w:r>
      </w:hyperlink>
    </w:p>
    <w:p>
      <w:pPr>
        <w:pStyle w:val="TOC2"/>
        <w:tabs>
          <w:tab w:val="right" w:leader="dot" w:pos="8306"/>
        </w:tabs>
      </w:pPr>
      <w:hyperlink w:anchor="_Toc24840" w:history="1">
        <w:r>
          <w:rPr>
            <w:rFonts w:ascii="仿宋" w:eastAsia="仿宋" w:hAnsi="仿宋" w:cs="仿宋" w:hint="eastAsia"/>
            <w:lang w:eastAsia="zh-CN"/>
          </w:rPr>
          <w:t>(一)、建筑工程设计原则</w:t>
        </w:r>
        <w:r>
          <w:tab/>
        </w:r>
        <w:r>
          <w:fldChar w:fldCharType="begin"/>
        </w:r>
        <w:r>
          <w:instrText xml:space="preserve"> PAGEREF _Toc24840 \h </w:instrText>
        </w:r>
        <w:r>
          <w:fldChar w:fldCharType="separate"/>
        </w:r>
        <w:r>
          <w:t>3</w:t>
        </w:r>
        <w:r>
          <w:fldChar w:fldCharType="end"/>
        </w:r>
      </w:hyperlink>
    </w:p>
    <w:p>
      <w:pPr>
        <w:pStyle w:val="TOC2"/>
        <w:tabs>
          <w:tab w:val="right" w:leader="dot" w:pos="8306"/>
        </w:tabs>
      </w:pPr>
      <w:hyperlink w:anchor="_Toc6992" w:history="1">
        <w:r>
          <w:rPr>
            <w:rFonts w:ascii="仿宋" w:eastAsia="仿宋" w:hAnsi="仿宋" w:cs="仿宋" w:hint="eastAsia"/>
            <w:lang w:eastAsia="zh-CN"/>
          </w:rPr>
          <w:t>(二)、土建工程设计年限及安全等级</w:t>
        </w:r>
        <w:r>
          <w:tab/>
        </w:r>
        <w:r>
          <w:fldChar w:fldCharType="begin"/>
        </w:r>
        <w:r>
          <w:instrText xml:space="preserve"> PAGEREF _Toc6992 \h </w:instrText>
        </w:r>
        <w:r>
          <w:fldChar w:fldCharType="separate"/>
        </w:r>
        <w:r>
          <w:t>4</w:t>
        </w:r>
        <w:r>
          <w:fldChar w:fldCharType="end"/>
        </w:r>
      </w:hyperlink>
    </w:p>
    <w:p>
      <w:pPr>
        <w:pStyle w:val="TOC2"/>
        <w:tabs>
          <w:tab w:val="right" w:leader="dot" w:pos="8306"/>
        </w:tabs>
      </w:pPr>
      <w:hyperlink w:anchor="_Toc28048" w:history="1">
        <w:r>
          <w:rPr>
            <w:rFonts w:ascii="仿宋" w:eastAsia="仿宋" w:hAnsi="仿宋" w:cs="仿宋" w:hint="eastAsia"/>
            <w:lang w:eastAsia="zh-CN"/>
          </w:rPr>
          <w:t>(三)、建筑工程设计总体要求</w:t>
        </w:r>
        <w:r>
          <w:tab/>
        </w:r>
        <w:r>
          <w:fldChar w:fldCharType="begin"/>
        </w:r>
        <w:r>
          <w:instrText xml:space="preserve"> PAGEREF _Toc28048 \h </w:instrText>
        </w:r>
        <w:r>
          <w:fldChar w:fldCharType="separate"/>
        </w:r>
        <w:r>
          <w:t>5</w:t>
        </w:r>
        <w:r>
          <w:fldChar w:fldCharType="end"/>
        </w:r>
      </w:hyperlink>
    </w:p>
    <w:p>
      <w:pPr>
        <w:pStyle w:val="TOC2"/>
        <w:tabs>
          <w:tab w:val="right" w:leader="dot" w:pos="8306"/>
        </w:tabs>
      </w:pPr>
      <w:hyperlink w:anchor="_Toc12022" w:history="1">
        <w:r>
          <w:rPr>
            <w:rFonts w:ascii="仿宋" w:eastAsia="仿宋" w:hAnsi="仿宋" w:cs="仿宋" w:hint="eastAsia"/>
            <w:lang w:eastAsia="zh-CN"/>
          </w:rPr>
          <w:t>(四)、土建工程建设指标</w:t>
        </w:r>
        <w:r>
          <w:tab/>
        </w:r>
        <w:r>
          <w:fldChar w:fldCharType="begin"/>
        </w:r>
        <w:r>
          <w:instrText xml:space="preserve"> PAGEREF _Toc12022 \h </w:instrText>
        </w:r>
        <w:r>
          <w:fldChar w:fldCharType="separate"/>
        </w:r>
        <w:r>
          <w:t>6</w:t>
        </w:r>
        <w:r>
          <w:fldChar w:fldCharType="end"/>
        </w:r>
      </w:hyperlink>
    </w:p>
    <w:p>
      <w:pPr>
        <w:pStyle w:val="TOC1"/>
        <w:tabs>
          <w:tab w:val="right" w:leader="dot" w:pos="8306"/>
        </w:tabs>
      </w:pPr>
      <w:hyperlink w:anchor="_Toc20478" w:history="1">
        <w:r>
          <w:rPr>
            <w:rFonts w:ascii="仿宋" w:eastAsia="仿宋" w:hAnsi="仿宋" w:cs="仿宋" w:hint="eastAsia"/>
            <w:lang w:eastAsia="zh-CN"/>
          </w:rPr>
          <w:t>二、轨道衡项目建设单位说明</w:t>
        </w:r>
        <w:r>
          <w:tab/>
        </w:r>
        <w:r>
          <w:fldChar w:fldCharType="begin"/>
        </w:r>
        <w:r>
          <w:instrText xml:space="preserve"> PAGEREF _Toc20478 \h </w:instrText>
        </w:r>
        <w:r>
          <w:fldChar w:fldCharType="separate"/>
        </w:r>
        <w:r>
          <w:t>6</w:t>
        </w:r>
        <w:r>
          <w:fldChar w:fldCharType="end"/>
        </w:r>
      </w:hyperlink>
    </w:p>
    <w:p>
      <w:pPr>
        <w:pStyle w:val="TOC2"/>
        <w:tabs>
          <w:tab w:val="right" w:leader="dot" w:pos="8306"/>
        </w:tabs>
      </w:pPr>
      <w:hyperlink w:anchor="_Toc21547" w:history="1">
        <w:r>
          <w:rPr>
            <w:rFonts w:ascii="仿宋" w:eastAsia="仿宋" w:hAnsi="仿宋" w:cs="仿宋" w:hint="eastAsia"/>
            <w:lang w:eastAsia="zh-CN"/>
          </w:rPr>
          <w:t>(一)、轨道衡项目承办单位基本情况</w:t>
        </w:r>
        <w:r>
          <w:tab/>
        </w:r>
        <w:r>
          <w:fldChar w:fldCharType="begin"/>
        </w:r>
        <w:r>
          <w:instrText xml:space="preserve"> PAGEREF _Toc21547 \h </w:instrText>
        </w:r>
        <w:r>
          <w:fldChar w:fldCharType="separate"/>
        </w:r>
        <w:r>
          <w:t>6</w:t>
        </w:r>
        <w:r>
          <w:fldChar w:fldCharType="end"/>
        </w:r>
      </w:hyperlink>
    </w:p>
    <w:p>
      <w:pPr>
        <w:pStyle w:val="TOC2"/>
        <w:tabs>
          <w:tab w:val="right" w:leader="dot" w:pos="8306"/>
        </w:tabs>
      </w:pPr>
      <w:hyperlink w:anchor="_Toc3333" w:history="1">
        <w:r>
          <w:rPr>
            <w:rFonts w:ascii="仿宋" w:eastAsia="仿宋" w:hAnsi="仿宋" w:cs="仿宋" w:hint="eastAsia"/>
            <w:lang w:eastAsia="zh-CN"/>
          </w:rPr>
          <w:t>(二)、公司经济效益分析</w:t>
        </w:r>
        <w:r>
          <w:tab/>
        </w:r>
        <w:r>
          <w:fldChar w:fldCharType="begin"/>
        </w:r>
        <w:r>
          <w:instrText xml:space="preserve"> PAGEREF _Toc3333 \h </w:instrText>
        </w:r>
        <w:r>
          <w:fldChar w:fldCharType="separate"/>
        </w:r>
        <w:r>
          <w:t>7</w:t>
        </w:r>
        <w:r>
          <w:fldChar w:fldCharType="end"/>
        </w:r>
      </w:hyperlink>
    </w:p>
    <w:p>
      <w:pPr>
        <w:pStyle w:val="TOC1"/>
        <w:tabs>
          <w:tab w:val="right" w:leader="dot" w:pos="8306"/>
        </w:tabs>
      </w:pPr>
      <w:hyperlink w:anchor="_Toc24771" w:history="1">
        <w:r>
          <w:rPr>
            <w:rFonts w:ascii="仿宋" w:eastAsia="仿宋" w:hAnsi="仿宋" w:cs="仿宋" w:hint="eastAsia"/>
            <w:lang w:eastAsia="zh-CN"/>
          </w:rPr>
          <w:t>三、轨道衡项目绩效评估</w:t>
        </w:r>
        <w:r>
          <w:tab/>
        </w:r>
        <w:r>
          <w:fldChar w:fldCharType="begin"/>
        </w:r>
        <w:r>
          <w:instrText xml:space="preserve"> PAGEREF _Toc24771 \h </w:instrText>
        </w:r>
        <w:r>
          <w:fldChar w:fldCharType="separate"/>
        </w:r>
        <w:r>
          <w:t>8</w:t>
        </w:r>
        <w:r>
          <w:fldChar w:fldCharType="end"/>
        </w:r>
      </w:hyperlink>
    </w:p>
    <w:p>
      <w:pPr>
        <w:pStyle w:val="TOC2"/>
        <w:tabs>
          <w:tab w:val="right" w:leader="dot" w:pos="8306"/>
        </w:tabs>
      </w:pPr>
      <w:hyperlink w:anchor="_Toc16209" w:history="1">
        <w:r>
          <w:rPr>
            <w:rFonts w:ascii="仿宋" w:eastAsia="仿宋" w:hAnsi="仿宋" w:cs="仿宋" w:hint="eastAsia"/>
            <w:lang w:eastAsia="zh-CN"/>
          </w:rPr>
          <w:t>(一)、绩效评估指标</w:t>
        </w:r>
        <w:r>
          <w:tab/>
        </w:r>
        <w:r>
          <w:fldChar w:fldCharType="begin"/>
        </w:r>
        <w:r>
          <w:instrText xml:space="preserve"> PAGEREF _Toc16209 \h </w:instrText>
        </w:r>
        <w:r>
          <w:fldChar w:fldCharType="separate"/>
        </w:r>
        <w:r>
          <w:t>8</w:t>
        </w:r>
        <w:r>
          <w:fldChar w:fldCharType="end"/>
        </w:r>
      </w:hyperlink>
    </w:p>
    <w:p>
      <w:pPr>
        <w:pStyle w:val="TOC2"/>
        <w:tabs>
          <w:tab w:val="right" w:leader="dot" w:pos="8306"/>
        </w:tabs>
      </w:pPr>
      <w:hyperlink w:anchor="_Toc22593" w:history="1">
        <w:r>
          <w:rPr>
            <w:rFonts w:ascii="仿宋" w:eastAsia="仿宋" w:hAnsi="仿宋" w:cs="仿宋" w:hint="eastAsia"/>
            <w:lang w:eastAsia="zh-CN"/>
          </w:rPr>
          <w:t>(二)、绩效评估方法</w:t>
        </w:r>
        <w:r>
          <w:tab/>
        </w:r>
        <w:r>
          <w:fldChar w:fldCharType="begin"/>
        </w:r>
        <w:r>
          <w:instrText xml:space="preserve"> PAGEREF _Toc22593 \h </w:instrText>
        </w:r>
        <w:r>
          <w:fldChar w:fldCharType="separate"/>
        </w:r>
        <w:r>
          <w:t>9</w:t>
        </w:r>
        <w:r>
          <w:fldChar w:fldCharType="end"/>
        </w:r>
      </w:hyperlink>
    </w:p>
    <w:p>
      <w:pPr>
        <w:pStyle w:val="TOC2"/>
        <w:tabs>
          <w:tab w:val="right" w:leader="dot" w:pos="8306"/>
        </w:tabs>
      </w:pPr>
      <w:hyperlink w:anchor="_Toc27096" w:history="1">
        <w:r>
          <w:rPr>
            <w:rFonts w:ascii="仿宋" w:eastAsia="仿宋" w:hAnsi="仿宋" w:cs="仿宋" w:hint="eastAsia"/>
            <w:lang w:eastAsia="zh-CN"/>
          </w:rPr>
          <w:t>(三)、绩效评估周期</w:t>
        </w:r>
        <w:r>
          <w:tab/>
        </w:r>
        <w:r>
          <w:fldChar w:fldCharType="begin"/>
        </w:r>
        <w:r>
          <w:instrText xml:space="preserve"> PAGEREF _Toc27096 \h </w:instrText>
        </w:r>
        <w:r>
          <w:fldChar w:fldCharType="separate"/>
        </w:r>
        <w:r>
          <w:t>10</w:t>
        </w:r>
        <w:r>
          <w:fldChar w:fldCharType="end"/>
        </w:r>
      </w:hyperlink>
    </w:p>
    <w:p>
      <w:pPr>
        <w:pStyle w:val="TOC1"/>
        <w:tabs>
          <w:tab w:val="right" w:leader="dot" w:pos="8306"/>
        </w:tabs>
      </w:pPr>
      <w:hyperlink w:anchor="_Toc29008" w:history="1">
        <w:r>
          <w:rPr>
            <w:rFonts w:ascii="仿宋" w:eastAsia="仿宋" w:hAnsi="仿宋" w:cs="仿宋" w:hint="eastAsia"/>
            <w:lang w:eastAsia="zh-CN"/>
          </w:rPr>
          <w:t>四、工艺说明</w:t>
        </w:r>
        <w:r>
          <w:tab/>
        </w:r>
        <w:r>
          <w:fldChar w:fldCharType="begin"/>
        </w:r>
        <w:r>
          <w:instrText xml:space="preserve"> PAGEREF _Toc29008 \h </w:instrText>
        </w:r>
        <w:r>
          <w:fldChar w:fldCharType="separate"/>
        </w:r>
        <w:r>
          <w:t>11</w:t>
        </w:r>
        <w:r>
          <w:fldChar w:fldCharType="end"/>
        </w:r>
      </w:hyperlink>
    </w:p>
    <w:p>
      <w:pPr>
        <w:pStyle w:val="TOC2"/>
        <w:tabs>
          <w:tab w:val="right" w:leader="dot" w:pos="8306"/>
        </w:tabs>
      </w:pPr>
      <w:hyperlink w:anchor="_Toc29147" w:history="1">
        <w:r>
          <w:rPr>
            <w:rFonts w:ascii="仿宋" w:eastAsia="仿宋" w:hAnsi="仿宋" w:cs="仿宋" w:hint="eastAsia"/>
            <w:lang w:eastAsia="zh-CN"/>
          </w:rPr>
          <w:t>(一)、技术管理特点</w:t>
        </w:r>
        <w:r>
          <w:tab/>
        </w:r>
        <w:r>
          <w:fldChar w:fldCharType="begin"/>
        </w:r>
        <w:r>
          <w:instrText xml:space="preserve"> PAGEREF _Toc29147 \h </w:instrText>
        </w:r>
        <w:r>
          <w:fldChar w:fldCharType="separate"/>
        </w:r>
        <w:r>
          <w:t>11</w:t>
        </w:r>
        <w:r>
          <w:fldChar w:fldCharType="end"/>
        </w:r>
      </w:hyperlink>
    </w:p>
    <w:p>
      <w:pPr>
        <w:pStyle w:val="TOC2"/>
        <w:tabs>
          <w:tab w:val="right" w:leader="dot" w:pos="8306"/>
        </w:tabs>
      </w:pPr>
      <w:hyperlink w:anchor="_Toc2130" w:history="1">
        <w:r>
          <w:rPr>
            <w:rFonts w:ascii="仿宋" w:eastAsia="仿宋" w:hAnsi="仿宋" w:cs="仿宋" w:hint="eastAsia"/>
            <w:lang w:eastAsia="zh-CN"/>
          </w:rPr>
          <w:t>(二)、轨道衡项目工艺技术设计方案</w:t>
        </w:r>
        <w:r>
          <w:tab/>
        </w:r>
        <w:r>
          <w:fldChar w:fldCharType="begin"/>
        </w:r>
        <w:r>
          <w:instrText xml:space="preserve"> PAGEREF _Toc2130 \h </w:instrText>
        </w:r>
        <w:r>
          <w:fldChar w:fldCharType="separate"/>
        </w:r>
        <w:r>
          <w:t>12</w:t>
        </w:r>
        <w:r>
          <w:fldChar w:fldCharType="end"/>
        </w:r>
      </w:hyperlink>
    </w:p>
    <w:p>
      <w:pPr>
        <w:pStyle w:val="TOC2"/>
        <w:tabs>
          <w:tab w:val="right" w:leader="dot" w:pos="8306"/>
        </w:tabs>
      </w:pPr>
      <w:hyperlink w:anchor="_Toc9684" w:history="1">
        <w:r>
          <w:rPr>
            <w:rFonts w:ascii="仿宋" w:eastAsia="仿宋" w:hAnsi="仿宋" w:cs="仿宋" w:hint="eastAsia"/>
            <w:lang w:eastAsia="zh-CN"/>
          </w:rPr>
          <w:t>(三)、设备选型方案</w:t>
        </w:r>
        <w:r>
          <w:tab/>
        </w:r>
        <w:r>
          <w:fldChar w:fldCharType="begin"/>
        </w:r>
        <w:r>
          <w:instrText xml:space="preserve"> PAGEREF _Toc9684 \h </w:instrText>
        </w:r>
        <w:r>
          <w:fldChar w:fldCharType="separate"/>
        </w:r>
        <w:r>
          <w:t>13</w:t>
        </w:r>
        <w:r>
          <w:fldChar w:fldCharType="end"/>
        </w:r>
      </w:hyperlink>
    </w:p>
    <w:p>
      <w:pPr>
        <w:pStyle w:val="TOC1"/>
        <w:tabs>
          <w:tab w:val="right" w:leader="dot" w:pos="8306"/>
        </w:tabs>
      </w:pPr>
      <w:hyperlink w:anchor="_Toc28428" w:history="1">
        <w:r>
          <w:rPr>
            <w:rFonts w:ascii="仿宋" w:eastAsia="仿宋" w:hAnsi="仿宋" w:cs="仿宋" w:hint="eastAsia"/>
            <w:lang w:eastAsia="zh-CN"/>
          </w:rPr>
          <w:t>五、轨道衡项目概论</w:t>
        </w:r>
        <w:r>
          <w:tab/>
        </w:r>
        <w:r>
          <w:fldChar w:fldCharType="begin"/>
        </w:r>
        <w:r>
          <w:instrText xml:space="preserve"> PAGEREF _Toc28428 \h </w:instrText>
        </w:r>
        <w:r>
          <w:fldChar w:fldCharType="separate"/>
        </w:r>
        <w:r>
          <w:t>15</w:t>
        </w:r>
        <w:r>
          <w:fldChar w:fldCharType="end"/>
        </w:r>
      </w:hyperlink>
    </w:p>
    <w:p>
      <w:pPr>
        <w:pStyle w:val="TOC2"/>
        <w:tabs>
          <w:tab w:val="right" w:leader="dot" w:pos="8306"/>
        </w:tabs>
      </w:pPr>
      <w:hyperlink w:anchor="_Toc8413" w:history="1">
        <w:r>
          <w:rPr>
            <w:rFonts w:ascii="仿宋" w:eastAsia="仿宋" w:hAnsi="仿宋" w:cs="仿宋" w:hint="eastAsia"/>
            <w:lang w:eastAsia="zh-CN"/>
          </w:rPr>
          <w:t>(一)、轨道衡项目概况</w:t>
        </w:r>
        <w:r>
          <w:tab/>
        </w:r>
        <w:r>
          <w:fldChar w:fldCharType="begin"/>
        </w:r>
        <w:r>
          <w:instrText xml:space="preserve"> PAGEREF _Toc8413 \h </w:instrText>
        </w:r>
        <w:r>
          <w:fldChar w:fldCharType="separate"/>
        </w:r>
        <w:r>
          <w:t>15</w:t>
        </w:r>
        <w:r>
          <w:fldChar w:fldCharType="end"/>
        </w:r>
      </w:hyperlink>
    </w:p>
    <w:p>
      <w:pPr>
        <w:pStyle w:val="TOC2"/>
        <w:tabs>
          <w:tab w:val="right" w:leader="dot" w:pos="8306"/>
        </w:tabs>
      </w:pPr>
      <w:hyperlink w:anchor="_Toc19183" w:history="1">
        <w:r>
          <w:rPr>
            <w:rFonts w:ascii="仿宋" w:eastAsia="仿宋" w:hAnsi="仿宋" w:cs="仿宋" w:hint="eastAsia"/>
            <w:lang w:eastAsia="zh-CN"/>
          </w:rPr>
          <w:t>(二)、轨道衡项目目标</w:t>
        </w:r>
        <w:r>
          <w:tab/>
        </w:r>
        <w:r>
          <w:fldChar w:fldCharType="begin"/>
        </w:r>
        <w:r>
          <w:instrText xml:space="preserve"> PAGEREF _Toc19183 \h </w:instrText>
        </w:r>
        <w:r>
          <w:fldChar w:fldCharType="separate"/>
        </w:r>
        <w:r>
          <w:t>17</w:t>
        </w:r>
        <w:r>
          <w:fldChar w:fldCharType="end"/>
        </w:r>
      </w:hyperlink>
    </w:p>
    <w:p>
      <w:pPr>
        <w:pStyle w:val="TOC2"/>
        <w:tabs>
          <w:tab w:val="right" w:leader="dot" w:pos="8306"/>
        </w:tabs>
      </w:pPr>
      <w:hyperlink w:anchor="_Toc5723" w:history="1">
        <w:r>
          <w:rPr>
            <w:rFonts w:ascii="仿宋" w:eastAsia="仿宋" w:hAnsi="仿宋" w:cs="仿宋" w:hint="eastAsia"/>
            <w:lang w:eastAsia="zh-CN"/>
          </w:rPr>
          <w:t>(三)、轨道衡项目提出的理由</w:t>
        </w:r>
        <w:r>
          <w:tab/>
        </w:r>
        <w:r>
          <w:fldChar w:fldCharType="begin"/>
        </w:r>
        <w:r>
          <w:instrText xml:space="preserve"> PAGEREF _Toc5723 \h </w:instrText>
        </w:r>
        <w:r>
          <w:fldChar w:fldCharType="separate"/>
        </w:r>
        <w:r>
          <w:t>18</w:t>
        </w:r>
        <w:r>
          <w:fldChar w:fldCharType="end"/>
        </w:r>
      </w:hyperlink>
    </w:p>
    <w:p>
      <w:pPr>
        <w:pStyle w:val="TOC2"/>
        <w:tabs>
          <w:tab w:val="right" w:leader="dot" w:pos="8306"/>
        </w:tabs>
      </w:pPr>
      <w:hyperlink w:anchor="_Toc32414" w:history="1">
        <w:r>
          <w:rPr>
            <w:rFonts w:ascii="仿宋" w:eastAsia="仿宋" w:hAnsi="仿宋" w:cs="仿宋" w:hint="eastAsia"/>
            <w:lang w:eastAsia="zh-CN"/>
          </w:rPr>
          <w:t>(四)、轨道衡项目意义</w:t>
        </w:r>
        <w:r>
          <w:tab/>
        </w:r>
        <w:r>
          <w:fldChar w:fldCharType="begin"/>
        </w:r>
        <w:r>
          <w:instrText xml:space="preserve"> PAGEREF _Toc32414 \h </w:instrText>
        </w:r>
        <w:r>
          <w:fldChar w:fldCharType="separate"/>
        </w:r>
        <w:r>
          <w:t>19</w:t>
        </w:r>
        <w:r>
          <w:fldChar w:fldCharType="end"/>
        </w:r>
      </w:hyperlink>
    </w:p>
    <w:p>
      <w:pPr>
        <w:pStyle w:val="TOC2"/>
        <w:tabs>
          <w:tab w:val="right" w:leader="dot" w:pos="8306"/>
        </w:tabs>
      </w:pPr>
      <w:hyperlink w:anchor="_Toc12272" w:history="1">
        <w:r>
          <w:rPr>
            <w:rFonts w:ascii="仿宋" w:eastAsia="仿宋" w:hAnsi="仿宋" w:cs="仿宋" w:hint="eastAsia"/>
            <w:lang w:eastAsia="zh-CN"/>
          </w:rPr>
          <w:t>(五)、轨道衡项目背景</w:t>
        </w:r>
        <w:r>
          <w:tab/>
        </w:r>
        <w:r>
          <w:fldChar w:fldCharType="begin"/>
        </w:r>
        <w:r>
          <w:instrText xml:space="preserve"> PAGEREF _Toc12272 \h </w:instrText>
        </w:r>
        <w:r>
          <w:fldChar w:fldCharType="separate"/>
        </w:r>
        <w:r>
          <w:t>20</w:t>
        </w:r>
        <w:r>
          <w:fldChar w:fldCharType="end"/>
        </w:r>
      </w:hyperlink>
    </w:p>
    <w:p>
      <w:pPr>
        <w:pStyle w:val="TOC1"/>
        <w:tabs>
          <w:tab w:val="right" w:leader="dot" w:pos="8306"/>
        </w:tabs>
      </w:pPr>
      <w:hyperlink w:anchor="_Toc16535" w:history="1">
        <w:r>
          <w:rPr>
            <w:rFonts w:ascii="仿宋" w:eastAsia="仿宋" w:hAnsi="仿宋" w:cs="仿宋" w:hint="eastAsia"/>
            <w:lang w:eastAsia="zh-CN"/>
          </w:rPr>
          <w:t>六、轨道衡项目文档管理</w:t>
        </w:r>
        <w:r>
          <w:tab/>
        </w:r>
        <w:r>
          <w:fldChar w:fldCharType="begin"/>
        </w:r>
        <w:r>
          <w:instrText xml:space="preserve"> PAGEREF _Toc16535 \h </w:instrText>
        </w:r>
        <w:r>
          <w:fldChar w:fldCharType="separate"/>
        </w:r>
        <w:r>
          <w:t>21</w:t>
        </w:r>
        <w:r>
          <w:fldChar w:fldCharType="end"/>
        </w:r>
      </w:hyperlink>
    </w:p>
    <w:p>
      <w:pPr>
        <w:pStyle w:val="TOC2"/>
        <w:tabs>
          <w:tab w:val="right" w:leader="dot" w:pos="8306"/>
        </w:tabs>
      </w:pPr>
      <w:hyperlink w:anchor="_Toc14333" w:history="1">
        <w:r>
          <w:rPr>
            <w:rFonts w:ascii="仿宋" w:eastAsia="仿宋" w:hAnsi="仿宋" w:cs="仿宋" w:hint="eastAsia"/>
            <w:lang w:eastAsia="zh-CN"/>
          </w:rPr>
          <w:t>(一)、文档编制与审查</w:t>
        </w:r>
        <w:r>
          <w:tab/>
        </w:r>
        <w:r>
          <w:fldChar w:fldCharType="begin"/>
        </w:r>
        <w:r>
          <w:instrText xml:space="preserve"> PAGEREF _Toc14333 \h </w:instrText>
        </w:r>
        <w:r>
          <w:fldChar w:fldCharType="separate"/>
        </w:r>
        <w:r>
          <w:t>21</w:t>
        </w:r>
        <w:r>
          <w:fldChar w:fldCharType="end"/>
        </w:r>
      </w:hyperlink>
    </w:p>
    <w:p>
      <w:pPr>
        <w:pStyle w:val="TOC2"/>
        <w:tabs>
          <w:tab w:val="right" w:leader="dot" w:pos="8306"/>
        </w:tabs>
      </w:pPr>
      <w:hyperlink w:anchor="_Toc20521" w:history="1">
        <w:r>
          <w:rPr>
            <w:rFonts w:ascii="仿宋" w:eastAsia="仿宋" w:hAnsi="仿宋" w:cs="仿宋" w:hint="eastAsia"/>
            <w:lang w:eastAsia="zh-CN"/>
          </w:rPr>
          <w:t>(二)、文档发布与分发</w:t>
        </w:r>
        <w:r>
          <w:tab/>
        </w:r>
        <w:r>
          <w:fldChar w:fldCharType="begin"/>
        </w:r>
        <w:r>
          <w:instrText xml:space="preserve"> PAGEREF _Toc20521 \h </w:instrText>
        </w:r>
        <w:r>
          <w:fldChar w:fldCharType="separate"/>
        </w:r>
        <w:r>
          <w:t>22</w:t>
        </w:r>
        <w:r>
          <w:fldChar w:fldCharType="end"/>
        </w:r>
      </w:hyperlink>
    </w:p>
    <w:p>
      <w:pPr>
        <w:pStyle w:val="TOC2"/>
        <w:tabs>
          <w:tab w:val="right" w:leader="dot" w:pos="8306"/>
        </w:tabs>
      </w:pPr>
      <w:hyperlink w:anchor="_Toc23870" w:history="1">
        <w:r>
          <w:rPr>
            <w:rFonts w:ascii="仿宋" w:eastAsia="仿宋" w:hAnsi="仿宋" w:cs="仿宋" w:hint="eastAsia"/>
            <w:lang w:eastAsia="zh-CN"/>
          </w:rPr>
          <w:t>(三)、文档存档与归档</w:t>
        </w:r>
        <w:r>
          <w:tab/>
        </w:r>
        <w:r>
          <w:fldChar w:fldCharType="begin"/>
        </w:r>
        <w:r>
          <w:instrText xml:space="preserve"> PAGEREF _Toc23870 \h </w:instrText>
        </w:r>
        <w:r>
          <w:fldChar w:fldCharType="separate"/>
        </w:r>
        <w:r>
          <w:t>23</w:t>
        </w:r>
        <w:r>
          <w:fldChar w:fldCharType="end"/>
        </w:r>
      </w:hyperlink>
    </w:p>
    <w:p>
      <w:pPr>
        <w:pStyle w:val="TOC1"/>
        <w:tabs>
          <w:tab w:val="right" w:leader="dot" w:pos="8306"/>
        </w:tabs>
      </w:pPr>
      <w:hyperlink w:anchor="_Toc801" w:history="1">
        <w:r>
          <w:rPr>
            <w:rFonts w:ascii="仿宋" w:eastAsia="仿宋" w:hAnsi="仿宋" w:cs="仿宋" w:hint="eastAsia"/>
            <w:lang w:eastAsia="zh-CN"/>
          </w:rPr>
          <w:t>七、轨道衡项目环境影响分析</w:t>
        </w:r>
        <w:r>
          <w:tab/>
        </w:r>
        <w:r>
          <w:fldChar w:fldCharType="begin"/>
        </w:r>
        <w:r>
          <w:instrText xml:space="preserve"> PAGEREF _Toc801 \h </w:instrText>
        </w:r>
        <w:r>
          <w:fldChar w:fldCharType="separate"/>
        </w:r>
        <w:r>
          <w:t>24</w:t>
        </w:r>
        <w:r>
          <w:fldChar w:fldCharType="end"/>
        </w:r>
      </w:hyperlink>
    </w:p>
    <w:p>
      <w:pPr>
        <w:pStyle w:val="TOC2"/>
        <w:tabs>
          <w:tab w:val="right" w:leader="dot" w:pos="8306"/>
        </w:tabs>
      </w:pPr>
      <w:hyperlink w:anchor="_Toc73" w:history="1">
        <w:r>
          <w:rPr>
            <w:rFonts w:ascii="仿宋" w:eastAsia="仿宋" w:hAnsi="仿宋" w:cs="仿宋" w:hint="eastAsia"/>
            <w:lang w:eastAsia="zh-CN"/>
          </w:rPr>
          <w:t>(一)、建设区域环境质量现状</w:t>
        </w:r>
        <w:r>
          <w:tab/>
        </w:r>
        <w:r>
          <w:fldChar w:fldCharType="begin"/>
        </w:r>
        <w:r>
          <w:instrText xml:space="preserve"> PAGEREF _Toc73 \h </w:instrText>
        </w:r>
        <w:r>
          <w:fldChar w:fldCharType="separate"/>
        </w:r>
        <w:r>
          <w:t>24</w:t>
        </w:r>
        <w:r>
          <w:fldChar w:fldCharType="end"/>
        </w:r>
      </w:hyperlink>
    </w:p>
    <w:p>
      <w:pPr>
        <w:pStyle w:val="TOC2"/>
        <w:tabs>
          <w:tab w:val="right" w:leader="dot" w:pos="8306"/>
        </w:tabs>
      </w:pPr>
      <w:hyperlink w:anchor="_Toc31183" w:history="1">
        <w:r>
          <w:rPr>
            <w:rFonts w:ascii="仿宋" w:eastAsia="仿宋" w:hAnsi="仿宋" w:cs="仿宋" w:hint="eastAsia"/>
            <w:lang w:eastAsia="zh-CN"/>
          </w:rPr>
          <w:t>(二)、建设期环境保护</w:t>
        </w:r>
        <w:r>
          <w:tab/>
        </w:r>
        <w:r>
          <w:fldChar w:fldCharType="begin"/>
        </w:r>
        <w:r>
          <w:instrText xml:space="preserve"> PAGEREF _Toc31183 \h </w:instrText>
        </w:r>
        <w:r>
          <w:fldChar w:fldCharType="separate"/>
        </w:r>
        <w:r>
          <w:t>26</w:t>
        </w:r>
        <w:r>
          <w:fldChar w:fldCharType="end"/>
        </w:r>
      </w:hyperlink>
    </w:p>
    <w:p>
      <w:pPr>
        <w:pStyle w:val="TOC2"/>
        <w:tabs>
          <w:tab w:val="right" w:leader="dot" w:pos="8306"/>
        </w:tabs>
      </w:pPr>
      <w:hyperlink w:anchor="_Toc16881" w:history="1">
        <w:r>
          <w:rPr>
            <w:rFonts w:ascii="仿宋" w:eastAsia="仿宋" w:hAnsi="仿宋" w:cs="仿宋" w:hint="eastAsia"/>
            <w:lang w:eastAsia="zh-CN"/>
          </w:rPr>
          <w:t>(三)、运营期环境保护</w:t>
        </w:r>
        <w:r>
          <w:tab/>
        </w:r>
        <w:r>
          <w:fldChar w:fldCharType="begin"/>
        </w:r>
        <w:r>
          <w:instrText xml:space="preserve"> PAGEREF _Toc16881 \h </w:instrText>
        </w:r>
        <w:r>
          <w:fldChar w:fldCharType="separate"/>
        </w:r>
        <w:r>
          <w:t>27</w:t>
        </w:r>
        <w:r>
          <w:fldChar w:fldCharType="end"/>
        </w:r>
      </w:hyperlink>
    </w:p>
    <w:p>
      <w:pPr>
        <w:pStyle w:val="TOC2"/>
        <w:tabs>
          <w:tab w:val="right" w:leader="dot" w:pos="8306"/>
        </w:tabs>
      </w:pPr>
      <w:hyperlink w:anchor="_Toc29785" w:history="1">
        <w:r>
          <w:rPr>
            <w:rFonts w:ascii="仿宋" w:eastAsia="仿宋" w:hAnsi="仿宋" w:cs="仿宋" w:hint="eastAsia"/>
            <w:lang w:eastAsia="zh-CN"/>
          </w:rPr>
          <w:t>(四)、轨道衡项目建设对区域经济的影响</w:t>
        </w:r>
        <w:r>
          <w:tab/>
        </w:r>
        <w:r>
          <w:fldChar w:fldCharType="begin"/>
        </w:r>
        <w:r>
          <w:instrText xml:space="preserve"> PAGEREF _Toc29785 \h </w:instrText>
        </w:r>
        <w:r>
          <w:fldChar w:fldCharType="separate"/>
        </w:r>
        <w:r>
          <w:t>28</w:t>
        </w:r>
        <w:r>
          <w:fldChar w:fldCharType="end"/>
        </w:r>
      </w:hyperlink>
    </w:p>
    <w:p>
      <w:pPr>
        <w:pStyle w:val="TOC2"/>
        <w:tabs>
          <w:tab w:val="right" w:leader="dot" w:pos="8306"/>
        </w:tabs>
      </w:pPr>
      <w:hyperlink w:anchor="_Toc482" w:history="1">
        <w:r>
          <w:rPr>
            <w:rFonts w:ascii="仿宋" w:eastAsia="仿宋" w:hAnsi="仿宋" w:cs="仿宋" w:hint="eastAsia"/>
            <w:lang w:eastAsia="zh-CN"/>
          </w:rPr>
          <w:t>(五)、废弃物处理</w:t>
        </w:r>
        <w:r>
          <w:tab/>
        </w:r>
        <w:r>
          <w:fldChar w:fldCharType="begin"/>
        </w:r>
        <w:r>
          <w:instrText xml:space="preserve"> PAGEREF _Toc482 \h </w:instrText>
        </w:r>
        <w:r>
          <w:fldChar w:fldCharType="separate"/>
        </w:r>
        <w:r>
          <w:t>30</w:t>
        </w:r>
        <w:r>
          <w:fldChar w:fldCharType="end"/>
        </w:r>
      </w:hyperlink>
    </w:p>
    <w:p>
      <w:pPr>
        <w:pStyle w:val="TOC2"/>
        <w:tabs>
          <w:tab w:val="right" w:leader="dot" w:pos="8306"/>
        </w:tabs>
      </w:pPr>
      <w:hyperlink w:anchor="_Toc23412" w:history="1">
        <w:r>
          <w:rPr>
            <w:rFonts w:ascii="仿宋" w:eastAsia="仿宋" w:hAnsi="仿宋" w:cs="仿宋" w:hint="eastAsia"/>
            <w:lang w:eastAsia="zh-CN"/>
          </w:rPr>
          <w:t>(六)、特殊环境影响分析</w:t>
        </w:r>
        <w:r>
          <w:tab/>
        </w:r>
        <w:r>
          <w:fldChar w:fldCharType="begin"/>
        </w:r>
        <w:r>
          <w:instrText xml:space="preserve"> PAGEREF _Toc23412 \h </w:instrText>
        </w:r>
        <w:r>
          <w:fldChar w:fldCharType="separate"/>
        </w:r>
        <w:r>
          <w:t>31</w:t>
        </w:r>
        <w:r>
          <w:fldChar w:fldCharType="end"/>
        </w:r>
      </w:hyperlink>
    </w:p>
    <w:p>
      <w:pPr>
        <w:pStyle w:val="TOC2"/>
        <w:tabs>
          <w:tab w:val="right" w:leader="dot" w:pos="8306"/>
        </w:tabs>
      </w:pPr>
      <w:hyperlink w:anchor="_Toc14060" w:history="1">
        <w:r>
          <w:rPr>
            <w:rFonts w:ascii="仿宋" w:eastAsia="仿宋" w:hAnsi="仿宋" w:cs="仿宋" w:hint="eastAsia"/>
            <w:lang w:eastAsia="zh-CN"/>
          </w:rPr>
          <w:t>(七)、清洁生产</w:t>
        </w:r>
        <w:r>
          <w:tab/>
        </w:r>
        <w:r>
          <w:fldChar w:fldCharType="begin"/>
        </w:r>
        <w:r>
          <w:instrText xml:space="preserve"> PAGEREF _Toc14060 \h </w:instrText>
        </w:r>
        <w:r>
          <w:fldChar w:fldCharType="separate"/>
        </w:r>
        <w:r>
          <w:t>32</w:t>
        </w:r>
        <w:r>
          <w:fldChar w:fldCharType="end"/>
        </w:r>
      </w:hyperlink>
    </w:p>
    <w:p>
      <w:pPr>
        <w:pStyle w:val="TOC2"/>
        <w:tabs>
          <w:tab w:val="right" w:leader="dot" w:pos="8306"/>
        </w:tabs>
      </w:pPr>
      <w:hyperlink w:anchor="_Toc24558" w:history="1">
        <w:r>
          <w:rPr>
            <w:rFonts w:ascii="仿宋" w:eastAsia="仿宋" w:hAnsi="仿宋" w:cs="仿宋" w:hint="eastAsia"/>
            <w:lang w:eastAsia="zh-CN"/>
          </w:rPr>
          <w:t>(八)、环境保护综合评价</w:t>
        </w:r>
        <w:r>
          <w:tab/>
        </w:r>
        <w:r>
          <w:fldChar w:fldCharType="begin"/>
        </w:r>
        <w:r>
          <w:instrText xml:space="preserve"> PAGEREF _Toc24558 \h </w:instrText>
        </w:r>
        <w:r>
          <w:fldChar w:fldCharType="separate"/>
        </w:r>
        <w:r>
          <w:t>34</w:t>
        </w:r>
        <w:r>
          <w:fldChar w:fldCharType="end"/>
        </w:r>
      </w:hyperlink>
    </w:p>
    <w:p>
      <w:pPr>
        <w:pStyle w:val="TOC1"/>
        <w:tabs>
          <w:tab w:val="right" w:leader="dot" w:pos="8306"/>
        </w:tabs>
      </w:pPr>
      <w:hyperlink w:anchor="_Toc5846" w:history="1">
        <w:r>
          <w:rPr>
            <w:rFonts w:ascii="仿宋" w:eastAsia="仿宋" w:hAnsi="仿宋" w:cs="仿宋" w:hint="eastAsia"/>
            <w:lang w:eastAsia="zh-CN"/>
          </w:rPr>
          <w:t>八、轨道衡项目风险管理</w:t>
        </w:r>
        <w:r>
          <w:tab/>
        </w:r>
        <w:r>
          <w:fldChar w:fldCharType="begin"/>
        </w:r>
        <w:r>
          <w:instrText xml:space="preserve"> PAGEREF _Toc5846 \h </w:instrText>
        </w:r>
        <w:r>
          <w:fldChar w:fldCharType="separate"/>
        </w:r>
        <w:r>
          <w:t>35</w:t>
        </w:r>
        <w:r>
          <w:fldChar w:fldCharType="end"/>
        </w:r>
      </w:hyperlink>
    </w:p>
    <w:p>
      <w:pPr>
        <w:pStyle w:val="TOC2"/>
        <w:tabs>
          <w:tab w:val="right" w:leader="dot" w:pos="8306"/>
        </w:tabs>
      </w:pPr>
      <w:hyperlink w:anchor="_Toc28612" w:history="1">
        <w:r>
          <w:rPr>
            <w:rFonts w:ascii="仿宋" w:eastAsia="仿宋" w:hAnsi="仿宋" w:cs="仿宋" w:hint="eastAsia"/>
            <w:lang w:eastAsia="zh-CN"/>
          </w:rPr>
          <w:t>(一)、风险识别与评估</w:t>
        </w:r>
        <w:r>
          <w:tab/>
        </w:r>
        <w:r>
          <w:fldChar w:fldCharType="begin"/>
        </w:r>
        <w:r>
          <w:instrText xml:space="preserve"> PAGEREF _Toc28612 \h </w:instrText>
        </w:r>
        <w:r>
          <w:fldChar w:fldCharType="separate"/>
        </w:r>
        <w:r>
          <w:t>35</w:t>
        </w:r>
        <w:r>
          <w:fldChar w:fldCharType="end"/>
        </w:r>
      </w:hyperlink>
    </w:p>
    <w:p>
      <w:pPr>
        <w:pStyle w:val="TOC2"/>
        <w:tabs>
          <w:tab w:val="right" w:leader="dot" w:pos="8306"/>
        </w:tabs>
      </w:pPr>
      <w:hyperlink w:anchor="_Toc29113" w:history="1">
        <w:r>
          <w:rPr>
            <w:rFonts w:ascii="仿宋" w:eastAsia="仿宋" w:hAnsi="仿宋" w:cs="仿宋" w:hint="eastAsia"/>
            <w:lang w:eastAsia="zh-CN"/>
          </w:rPr>
          <w:t>(二)、风险应对策略</w:t>
        </w:r>
        <w:r>
          <w:tab/>
        </w:r>
        <w:r>
          <w:fldChar w:fldCharType="begin"/>
        </w:r>
        <w:r>
          <w:instrText xml:space="preserve"> PAGEREF _Toc29113 \h </w:instrText>
        </w:r>
        <w:r>
          <w:fldChar w:fldCharType="separate"/>
        </w:r>
        <w:r>
          <w:t>36</w:t>
        </w:r>
        <w:r>
          <w:fldChar w:fldCharType="end"/>
        </w:r>
      </w:hyperlink>
    </w:p>
    <w:p>
      <w:pPr>
        <w:pStyle w:val="TOC2"/>
        <w:tabs>
          <w:tab w:val="right" w:leader="dot" w:pos="8306"/>
        </w:tabs>
      </w:pPr>
      <w:hyperlink w:anchor="_Toc29836" w:history="1">
        <w:r>
          <w:rPr>
            <w:rFonts w:ascii="仿宋" w:eastAsia="仿宋" w:hAnsi="仿宋" w:cs="仿宋" w:hint="eastAsia"/>
            <w:lang w:eastAsia="zh-CN"/>
          </w:rPr>
          <w:t>(三)、风险监控与控制</w:t>
        </w:r>
        <w:r>
          <w:tab/>
        </w:r>
        <w:r>
          <w:fldChar w:fldCharType="begin"/>
        </w:r>
        <w:r>
          <w:instrText xml:space="preserve"> PAGEREF _Toc29836 \h </w:instrText>
        </w:r>
        <w:r>
          <w:fldChar w:fldCharType="separate"/>
        </w:r>
        <w:r>
          <w:t>38</w:t>
        </w:r>
        <w:r>
          <w:fldChar w:fldCharType="end"/>
        </w:r>
      </w:hyperlink>
    </w:p>
    <w:p>
      <w:pPr>
        <w:pStyle w:val="TOC1"/>
        <w:tabs>
          <w:tab w:val="right" w:leader="dot" w:pos="8306"/>
        </w:tabs>
      </w:pPr>
      <w:hyperlink w:anchor="_Toc1324" w:history="1">
        <w:r>
          <w:rPr>
            <w:rFonts w:ascii="仿宋" w:eastAsia="仿宋" w:hAnsi="仿宋" w:cs="仿宋" w:hint="eastAsia"/>
            <w:lang w:eastAsia="zh-CN"/>
          </w:rPr>
          <w:t>九、轨道衡项目经营效益</w:t>
        </w:r>
        <w:r>
          <w:tab/>
        </w:r>
        <w:r>
          <w:fldChar w:fldCharType="begin"/>
        </w:r>
        <w:r>
          <w:instrText xml:space="preserve"> PAGEREF _Toc1324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95" w:history="1">
        <w:r>
          <w:rPr>
            <w:rFonts w:ascii="仿宋" w:eastAsia="仿宋" w:hAnsi="仿宋" w:cs="仿宋" w:hint="eastAsia"/>
            <w:lang w:eastAsia="zh-CN"/>
          </w:rPr>
          <w:t>(一)、经济评价财务测算</w:t>
        </w:r>
        <w:r>
          <w:tab/>
        </w:r>
        <w:r>
          <w:fldChar w:fldCharType="begin"/>
        </w:r>
        <w:r>
          <w:instrText xml:space="preserve"> PAGEREF _Toc11895 \h </w:instrText>
        </w:r>
        <w:r>
          <w:fldChar w:fldCharType="separate"/>
        </w:r>
        <w:r>
          <w:t>39</w:t>
        </w:r>
        <w:r>
          <w:fldChar w:fldCharType="end"/>
        </w:r>
      </w:hyperlink>
    </w:p>
    <w:p>
      <w:pPr>
        <w:pStyle w:val="TOC2"/>
        <w:tabs>
          <w:tab w:val="right" w:leader="dot" w:pos="8306"/>
        </w:tabs>
      </w:pPr>
      <w:hyperlink w:anchor="_Toc28099" w:history="1">
        <w:r>
          <w:rPr>
            <w:rFonts w:ascii="仿宋" w:eastAsia="仿宋" w:hAnsi="仿宋" w:cs="仿宋" w:hint="eastAsia"/>
            <w:lang w:eastAsia="zh-CN"/>
          </w:rPr>
          <w:t>(二)、轨道衡项目盈利能力分析</w:t>
        </w:r>
        <w:r>
          <w:tab/>
        </w:r>
        <w:r>
          <w:fldChar w:fldCharType="begin"/>
        </w:r>
        <w:r>
          <w:instrText xml:space="preserve"> PAGEREF _Toc28099 \h </w:instrText>
        </w:r>
        <w:r>
          <w:fldChar w:fldCharType="separate"/>
        </w:r>
        <w:r>
          <w:t>40</w:t>
        </w:r>
        <w:r>
          <w:fldChar w:fldCharType="end"/>
        </w:r>
      </w:hyperlink>
    </w:p>
    <w:p>
      <w:pPr>
        <w:pStyle w:val="TOC1"/>
        <w:tabs>
          <w:tab w:val="right" w:leader="dot" w:pos="8306"/>
        </w:tabs>
      </w:pPr>
      <w:hyperlink w:anchor="_Toc22597" w:history="1">
        <w:r>
          <w:rPr>
            <w:rFonts w:ascii="仿宋" w:eastAsia="仿宋" w:hAnsi="仿宋" w:cs="仿宋" w:hint="eastAsia"/>
            <w:lang w:eastAsia="zh-CN"/>
          </w:rPr>
          <w:t>十、轨道衡项目财务管理</w:t>
        </w:r>
        <w:r>
          <w:tab/>
        </w:r>
        <w:r>
          <w:fldChar w:fldCharType="begin"/>
        </w:r>
        <w:r>
          <w:instrText xml:space="preserve"> PAGEREF _Toc22597 \h </w:instrText>
        </w:r>
        <w:r>
          <w:fldChar w:fldCharType="separate"/>
        </w:r>
        <w:r>
          <w:t>41</w:t>
        </w:r>
        <w:r>
          <w:fldChar w:fldCharType="end"/>
        </w:r>
      </w:hyperlink>
    </w:p>
    <w:p>
      <w:pPr>
        <w:pStyle w:val="TOC2"/>
        <w:tabs>
          <w:tab w:val="right" w:leader="dot" w:pos="8306"/>
        </w:tabs>
      </w:pPr>
      <w:hyperlink w:anchor="_Toc20924" w:history="1">
        <w:r>
          <w:rPr>
            <w:rFonts w:ascii="仿宋" w:eastAsia="仿宋" w:hAnsi="仿宋" w:cs="仿宋" w:hint="eastAsia"/>
            <w:lang w:eastAsia="zh-CN"/>
          </w:rPr>
          <w:t>(一)、资金需求大</w:t>
        </w:r>
        <w:r>
          <w:tab/>
        </w:r>
        <w:r>
          <w:fldChar w:fldCharType="begin"/>
        </w:r>
        <w:r>
          <w:instrText xml:space="preserve"> PAGEREF _Toc20924 \h </w:instrText>
        </w:r>
        <w:r>
          <w:fldChar w:fldCharType="separate"/>
        </w:r>
        <w:r>
          <w:t>41</w:t>
        </w:r>
        <w:r>
          <w:fldChar w:fldCharType="end"/>
        </w:r>
      </w:hyperlink>
    </w:p>
    <w:p>
      <w:pPr>
        <w:pStyle w:val="TOC2"/>
        <w:tabs>
          <w:tab w:val="right" w:leader="dot" w:pos="8306"/>
        </w:tabs>
      </w:pPr>
      <w:hyperlink w:anchor="_Toc25555" w:history="1">
        <w:r>
          <w:rPr>
            <w:rFonts w:ascii="仿宋" w:eastAsia="仿宋" w:hAnsi="仿宋" w:cs="仿宋" w:hint="eastAsia"/>
            <w:lang w:eastAsia="zh-CN"/>
          </w:rPr>
          <w:t>(二)、研发周期长</w:t>
        </w:r>
        <w:r>
          <w:tab/>
        </w:r>
        <w:r>
          <w:fldChar w:fldCharType="begin"/>
        </w:r>
        <w:r>
          <w:instrText xml:space="preserve"> PAGEREF _Toc25555 \h </w:instrText>
        </w:r>
        <w:r>
          <w:fldChar w:fldCharType="separate"/>
        </w:r>
        <w:r>
          <w:t>42</w:t>
        </w:r>
        <w:r>
          <w:fldChar w:fldCharType="end"/>
        </w:r>
      </w:hyperlink>
    </w:p>
    <w:p>
      <w:pPr>
        <w:pStyle w:val="TOC2"/>
        <w:tabs>
          <w:tab w:val="right" w:leader="dot" w:pos="8306"/>
        </w:tabs>
      </w:pPr>
      <w:hyperlink w:anchor="_Toc30150" w:history="1">
        <w:r>
          <w:rPr>
            <w:rFonts w:ascii="仿宋" w:eastAsia="仿宋" w:hAnsi="仿宋" w:cs="仿宋" w:hint="eastAsia"/>
            <w:lang w:eastAsia="zh-CN"/>
          </w:rPr>
          <w:t>(三)、市场风险大</w:t>
        </w:r>
        <w:r>
          <w:tab/>
        </w:r>
        <w:r>
          <w:fldChar w:fldCharType="begin"/>
        </w:r>
        <w:r>
          <w:instrText xml:space="preserve"> PAGEREF _Toc30150 \h </w:instrText>
        </w:r>
        <w:r>
          <w:fldChar w:fldCharType="separate"/>
        </w:r>
        <w:r>
          <w:t>43</w:t>
        </w:r>
        <w:r>
          <w:fldChar w:fldCharType="end"/>
        </w:r>
      </w:hyperlink>
    </w:p>
    <w:p>
      <w:pPr>
        <w:pStyle w:val="TOC2"/>
        <w:tabs>
          <w:tab w:val="right" w:leader="dot" w:pos="8306"/>
        </w:tabs>
      </w:pPr>
      <w:hyperlink w:anchor="_Toc23605" w:history="1">
        <w:r>
          <w:rPr>
            <w:rFonts w:ascii="仿宋" w:eastAsia="仿宋" w:hAnsi="仿宋" w:cs="仿宋" w:hint="eastAsia"/>
            <w:lang w:eastAsia="zh-CN"/>
          </w:rPr>
          <w:t>(四)、利润率高</w:t>
        </w:r>
        <w:r>
          <w:tab/>
        </w:r>
        <w:r>
          <w:fldChar w:fldCharType="begin"/>
        </w:r>
        <w:r>
          <w:instrText xml:space="preserve"> PAGEREF _Toc23605 \h </w:instrText>
        </w:r>
        <w:r>
          <w:fldChar w:fldCharType="separate"/>
        </w:r>
        <w:r>
          <w:t>46</w:t>
        </w:r>
        <w:r>
          <w:fldChar w:fldCharType="end"/>
        </w:r>
      </w:hyperlink>
    </w:p>
    <w:p>
      <w:pPr>
        <w:pStyle w:val="TOC1"/>
        <w:tabs>
          <w:tab w:val="right" w:leader="dot" w:pos="8306"/>
        </w:tabs>
      </w:pPr>
      <w:hyperlink w:anchor="_Toc13636" w:history="1">
        <w:r>
          <w:rPr>
            <w:rFonts w:ascii="仿宋" w:eastAsia="仿宋" w:hAnsi="仿宋" w:cs="仿宋" w:hint="eastAsia"/>
            <w:lang w:eastAsia="zh-CN"/>
          </w:rPr>
          <w:t>十一、轨道衡项目创新与研发</w:t>
        </w:r>
        <w:r>
          <w:tab/>
        </w:r>
        <w:r>
          <w:fldChar w:fldCharType="begin"/>
        </w:r>
        <w:r>
          <w:instrText xml:space="preserve"> PAGEREF _Toc13636 \h </w:instrText>
        </w:r>
        <w:r>
          <w:fldChar w:fldCharType="separate"/>
        </w:r>
        <w:r>
          <w:t>48</w:t>
        </w:r>
        <w:r>
          <w:fldChar w:fldCharType="end"/>
        </w:r>
      </w:hyperlink>
    </w:p>
    <w:p>
      <w:pPr>
        <w:pStyle w:val="TOC2"/>
        <w:tabs>
          <w:tab w:val="right" w:leader="dot" w:pos="8306"/>
        </w:tabs>
      </w:pPr>
      <w:hyperlink w:anchor="_Toc8563" w:history="1">
        <w:r>
          <w:rPr>
            <w:rFonts w:ascii="仿宋" w:eastAsia="仿宋" w:hAnsi="仿宋" w:cs="仿宋" w:hint="eastAsia"/>
            <w:lang w:eastAsia="zh-CN"/>
          </w:rPr>
          <w:t>(一)、创新策略与方向</w:t>
        </w:r>
        <w:r>
          <w:tab/>
        </w:r>
        <w:r>
          <w:fldChar w:fldCharType="begin"/>
        </w:r>
        <w:r>
          <w:instrText xml:space="preserve"> PAGEREF _Toc8563 \h </w:instrText>
        </w:r>
        <w:r>
          <w:fldChar w:fldCharType="separate"/>
        </w:r>
        <w:r>
          <w:t>48</w:t>
        </w:r>
        <w:r>
          <w:fldChar w:fldCharType="end"/>
        </w:r>
      </w:hyperlink>
    </w:p>
    <w:p>
      <w:pPr>
        <w:pStyle w:val="TOC2"/>
        <w:tabs>
          <w:tab w:val="right" w:leader="dot" w:pos="8306"/>
        </w:tabs>
      </w:pPr>
      <w:hyperlink w:anchor="_Toc24963" w:history="1">
        <w:r>
          <w:rPr>
            <w:rFonts w:ascii="仿宋" w:eastAsia="仿宋" w:hAnsi="仿宋" w:cs="仿宋" w:hint="eastAsia"/>
            <w:lang w:eastAsia="zh-CN"/>
          </w:rPr>
          <w:t>(二)、研发规划与投入</w:t>
        </w:r>
        <w:r>
          <w:tab/>
        </w:r>
        <w:r>
          <w:fldChar w:fldCharType="begin"/>
        </w:r>
        <w:r>
          <w:instrText xml:space="preserve"> PAGEREF _Toc24963 \h </w:instrText>
        </w:r>
        <w:r>
          <w:fldChar w:fldCharType="separate"/>
        </w:r>
        <w:r>
          <w:t>49</w:t>
        </w:r>
        <w:r>
          <w:fldChar w:fldCharType="end"/>
        </w:r>
      </w:hyperlink>
    </w:p>
    <w:p>
      <w:pPr>
        <w:pStyle w:val="TOC1"/>
        <w:tabs>
          <w:tab w:val="right" w:leader="dot" w:pos="8306"/>
        </w:tabs>
      </w:pPr>
      <w:hyperlink w:anchor="_Toc4966" w:history="1">
        <w:r>
          <w:rPr>
            <w:rFonts w:ascii="仿宋" w:eastAsia="仿宋" w:hAnsi="仿宋" w:cs="仿宋" w:hint="eastAsia"/>
            <w:lang w:eastAsia="zh-CN"/>
          </w:rPr>
          <w:t>十二、轨道衡项目投资规划</w:t>
        </w:r>
        <w:r>
          <w:tab/>
        </w:r>
        <w:r>
          <w:fldChar w:fldCharType="begin"/>
        </w:r>
        <w:r>
          <w:instrText xml:space="preserve"> PAGEREF _Toc4966 \h </w:instrText>
        </w:r>
        <w:r>
          <w:fldChar w:fldCharType="separate"/>
        </w:r>
        <w:r>
          <w:t>51</w:t>
        </w:r>
        <w:r>
          <w:fldChar w:fldCharType="end"/>
        </w:r>
      </w:hyperlink>
    </w:p>
    <w:p>
      <w:pPr>
        <w:pStyle w:val="TOC2"/>
        <w:tabs>
          <w:tab w:val="right" w:leader="dot" w:pos="8306"/>
        </w:tabs>
      </w:pPr>
      <w:hyperlink w:anchor="_Toc26551" w:history="1">
        <w:r>
          <w:rPr>
            <w:rFonts w:ascii="仿宋" w:eastAsia="仿宋" w:hAnsi="仿宋" w:cs="仿宋" w:hint="eastAsia"/>
            <w:lang w:eastAsia="zh-CN"/>
          </w:rPr>
          <w:t>(一)、轨道衡项目总投资估算</w:t>
        </w:r>
        <w:r>
          <w:tab/>
        </w:r>
        <w:r>
          <w:fldChar w:fldCharType="begin"/>
        </w:r>
        <w:r>
          <w:instrText xml:space="preserve"> PAGEREF _Toc26551 \h </w:instrText>
        </w:r>
        <w:r>
          <w:fldChar w:fldCharType="separate"/>
        </w:r>
        <w:r>
          <w:t>51</w:t>
        </w:r>
        <w:r>
          <w:fldChar w:fldCharType="end"/>
        </w:r>
      </w:hyperlink>
    </w:p>
    <w:p>
      <w:pPr>
        <w:pStyle w:val="TOC2"/>
        <w:tabs>
          <w:tab w:val="right" w:leader="dot" w:pos="8306"/>
        </w:tabs>
      </w:pPr>
      <w:hyperlink w:anchor="_Toc11336" w:history="1">
        <w:r>
          <w:rPr>
            <w:rFonts w:ascii="仿宋" w:eastAsia="仿宋" w:hAnsi="仿宋" w:cs="仿宋" w:hint="eastAsia"/>
            <w:lang w:eastAsia="zh-CN"/>
          </w:rPr>
          <w:t>(二)、资金筹措</w:t>
        </w:r>
        <w:r>
          <w:tab/>
        </w:r>
        <w:r>
          <w:fldChar w:fldCharType="begin"/>
        </w:r>
        <w:r>
          <w:instrText xml:space="preserve"> PAGEREF _Toc11336 \h </w:instrText>
        </w:r>
        <w:r>
          <w:fldChar w:fldCharType="separate"/>
        </w:r>
        <w:r>
          <w:t>52</w:t>
        </w:r>
        <w:r>
          <w:fldChar w:fldCharType="end"/>
        </w:r>
      </w:hyperlink>
    </w:p>
    <w:p>
      <w:pPr>
        <w:pStyle w:val="TOC1"/>
        <w:tabs>
          <w:tab w:val="right" w:leader="dot" w:pos="8306"/>
        </w:tabs>
      </w:pPr>
      <w:hyperlink w:anchor="_Toc23480" w:history="1">
        <w:r>
          <w:rPr>
            <w:rFonts w:ascii="仿宋" w:eastAsia="仿宋" w:hAnsi="仿宋" w:cs="仿宋" w:hint="eastAsia"/>
            <w:lang w:eastAsia="zh-CN"/>
          </w:rPr>
          <w:t>十三、供应链管理</w:t>
        </w:r>
        <w:r>
          <w:tab/>
        </w:r>
        <w:r>
          <w:fldChar w:fldCharType="begin"/>
        </w:r>
        <w:r>
          <w:instrText xml:space="preserve"> PAGEREF _Toc23480 \h </w:instrText>
        </w:r>
        <w:r>
          <w:fldChar w:fldCharType="separate"/>
        </w:r>
        <w:r>
          <w:t>53</w:t>
        </w:r>
        <w:r>
          <w:fldChar w:fldCharType="end"/>
        </w:r>
      </w:hyperlink>
    </w:p>
    <w:p>
      <w:pPr>
        <w:pStyle w:val="TOC2"/>
        <w:tabs>
          <w:tab w:val="right" w:leader="dot" w:pos="8306"/>
        </w:tabs>
      </w:pPr>
      <w:hyperlink w:anchor="_Toc20721" w:history="1">
        <w:r>
          <w:rPr>
            <w:rFonts w:ascii="仿宋" w:eastAsia="仿宋" w:hAnsi="仿宋" w:cs="仿宋" w:hint="eastAsia"/>
            <w:lang w:eastAsia="zh-CN"/>
          </w:rPr>
          <w:t>(一)、供应链战略规划</w:t>
        </w:r>
        <w:r>
          <w:tab/>
        </w:r>
        <w:r>
          <w:fldChar w:fldCharType="begin"/>
        </w:r>
        <w:r>
          <w:instrText xml:space="preserve"> PAGEREF _Toc20721 \h </w:instrText>
        </w:r>
        <w:r>
          <w:fldChar w:fldCharType="separate"/>
        </w:r>
        <w:r>
          <w:t>53</w:t>
        </w:r>
        <w:r>
          <w:fldChar w:fldCharType="end"/>
        </w:r>
      </w:hyperlink>
    </w:p>
    <w:p>
      <w:pPr>
        <w:pStyle w:val="TOC2"/>
        <w:tabs>
          <w:tab w:val="right" w:leader="dot" w:pos="8306"/>
        </w:tabs>
      </w:pPr>
      <w:hyperlink w:anchor="_Toc13784" w:history="1">
        <w:r>
          <w:rPr>
            <w:rFonts w:ascii="仿宋" w:eastAsia="仿宋" w:hAnsi="仿宋" w:cs="仿宋" w:hint="eastAsia"/>
            <w:lang w:eastAsia="zh-CN"/>
          </w:rPr>
          <w:t>(二)、供应商选择与合作</w:t>
        </w:r>
        <w:r>
          <w:tab/>
        </w:r>
        <w:r>
          <w:fldChar w:fldCharType="begin"/>
        </w:r>
        <w:r>
          <w:instrText xml:space="preserve"> PAGEREF _Toc13784 \h </w:instrText>
        </w:r>
        <w:r>
          <w:fldChar w:fldCharType="separate"/>
        </w:r>
        <w:r>
          <w:t>54</w:t>
        </w:r>
        <w:r>
          <w:fldChar w:fldCharType="end"/>
        </w:r>
      </w:hyperlink>
    </w:p>
    <w:p>
      <w:pPr>
        <w:pStyle w:val="TOC2"/>
        <w:tabs>
          <w:tab w:val="right" w:leader="dot" w:pos="8306"/>
        </w:tabs>
      </w:pPr>
      <w:hyperlink w:anchor="_Toc3037" w:history="1">
        <w:r>
          <w:rPr>
            <w:rFonts w:ascii="仿宋" w:eastAsia="仿宋" w:hAnsi="仿宋" w:cs="仿宋" w:hint="eastAsia"/>
            <w:lang w:eastAsia="zh-CN"/>
          </w:rPr>
          <w:t>(三)、物流与库存管理</w:t>
        </w:r>
        <w:r>
          <w:tab/>
        </w:r>
        <w:r>
          <w:fldChar w:fldCharType="begin"/>
        </w:r>
        <w:r>
          <w:instrText xml:space="preserve"> PAGEREF _Toc3037 \h </w:instrText>
        </w:r>
        <w:r>
          <w:fldChar w:fldCharType="separate"/>
        </w:r>
        <w:r>
          <w:t>55</w:t>
        </w:r>
        <w:r>
          <w:fldChar w:fldCharType="end"/>
        </w:r>
      </w:hyperlink>
    </w:p>
    <w:p>
      <w:pPr>
        <w:pStyle w:val="TOC1"/>
        <w:tabs>
          <w:tab w:val="right" w:leader="dot" w:pos="8306"/>
        </w:tabs>
      </w:pPr>
      <w:hyperlink w:anchor="_Toc17487" w:history="1">
        <w:r>
          <w:rPr>
            <w:rFonts w:ascii="仿宋" w:eastAsia="仿宋" w:hAnsi="仿宋" w:cs="仿宋" w:hint="eastAsia"/>
            <w:lang w:eastAsia="zh-CN"/>
          </w:rPr>
          <w:t>十四、利益相关者分析与沟通计划</w:t>
        </w:r>
        <w:r>
          <w:tab/>
        </w:r>
        <w:r>
          <w:fldChar w:fldCharType="begin"/>
        </w:r>
        <w:r>
          <w:instrText xml:space="preserve"> PAGEREF _Toc17487 \h </w:instrText>
        </w:r>
        <w:r>
          <w:fldChar w:fldCharType="separate"/>
        </w:r>
        <w:r>
          <w:t>57</w:t>
        </w:r>
        <w:r>
          <w:fldChar w:fldCharType="end"/>
        </w:r>
      </w:hyperlink>
    </w:p>
    <w:p>
      <w:pPr>
        <w:pStyle w:val="TOC2"/>
        <w:tabs>
          <w:tab w:val="right" w:leader="dot" w:pos="8306"/>
        </w:tabs>
      </w:pPr>
      <w:hyperlink w:anchor="_Toc20838" w:history="1">
        <w:r>
          <w:rPr>
            <w:rFonts w:ascii="仿宋" w:eastAsia="仿宋" w:hAnsi="仿宋" w:cs="仿宋" w:hint="eastAsia"/>
            <w:lang w:eastAsia="zh-CN"/>
          </w:rPr>
          <w:t>(一)、利益相关者分析</w:t>
        </w:r>
        <w:r>
          <w:tab/>
        </w:r>
        <w:r>
          <w:fldChar w:fldCharType="begin"/>
        </w:r>
        <w:r>
          <w:instrText xml:space="preserve"> PAGEREF _Toc20838 \h </w:instrText>
        </w:r>
        <w:r>
          <w:fldChar w:fldCharType="separate"/>
        </w:r>
        <w:r>
          <w:t>57</w:t>
        </w:r>
        <w:r>
          <w:fldChar w:fldCharType="end"/>
        </w:r>
      </w:hyperlink>
    </w:p>
    <w:p>
      <w:pPr>
        <w:pStyle w:val="TOC2"/>
        <w:tabs>
          <w:tab w:val="right" w:leader="dot" w:pos="8306"/>
        </w:tabs>
      </w:pPr>
      <w:hyperlink w:anchor="_Toc5384" w:history="1">
        <w:r>
          <w:rPr>
            <w:rFonts w:ascii="仿宋" w:eastAsia="仿宋" w:hAnsi="仿宋" w:cs="仿宋" w:hint="eastAsia"/>
            <w:lang w:eastAsia="zh-CN"/>
          </w:rPr>
          <w:t>(二)、沟通计划</w:t>
        </w:r>
        <w:r>
          <w:tab/>
        </w:r>
        <w:r>
          <w:fldChar w:fldCharType="begin"/>
        </w:r>
        <w:r>
          <w:instrText xml:space="preserve"> PAGEREF _Toc5384 \h </w:instrText>
        </w:r>
        <w:r>
          <w:fldChar w:fldCharType="separate"/>
        </w:r>
        <w:r>
          <w:t>58</w:t>
        </w:r>
        <w:r>
          <w:fldChar w:fldCharType="end"/>
        </w:r>
      </w:hyperlink>
    </w:p>
    <w:p>
      <w:pPr>
        <w:pStyle w:val="TOC1"/>
        <w:tabs>
          <w:tab w:val="right" w:leader="dot" w:pos="8306"/>
        </w:tabs>
      </w:pPr>
      <w:hyperlink w:anchor="_Toc7903" w:history="1">
        <w:r>
          <w:rPr>
            <w:rFonts w:ascii="仿宋" w:eastAsia="仿宋" w:hAnsi="仿宋" w:cs="仿宋" w:hint="eastAsia"/>
            <w:lang w:eastAsia="zh-CN"/>
          </w:rPr>
          <w:t>十五、风险识别与分类</w:t>
        </w:r>
        <w:r>
          <w:tab/>
        </w:r>
        <w:r>
          <w:fldChar w:fldCharType="begin"/>
        </w:r>
        <w:r>
          <w:instrText xml:space="preserve"> PAGEREF _Toc7903 \h </w:instrText>
        </w:r>
        <w:r>
          <w:fldChar w:fldCharType="separate"/>
        </w:r>
        <w:r>
          <w:t>59</w:t>
        </w:r>
        <w:r>
          <w:fldChar w:fldCharType="end"/>
        </w:r>
      </w:hyperlink>
    </w:p>
    <w:p>
      <w:pPr>
        <w:pStyle w:val="TOC2"/>
        <w:tabs>
          <w:tab w:val="right" w:leader="dot" w:pos="8306"/>
        </w:tabs>
      </w:pPr>
      <w:hyperlink w:anchor="_Toc726" w:history="1">
        <w:r>
          <w:rPr>
            <w:rFonts w:ascii="仿宋" w:eastAsia="仿宋" w:hAnsi="仿宋" w:cs="仿宋" w:hint="eastAsia"/>
            <w:lang w:eastAsia="zh-CN"/>
          </w:rPr>
          <w:t>(一)、风险识别</w:t>
        </w:r>
        <w:r>
          <w:tab/>
        </w:r>
        <w:r>
          <w:fldChar w:fldCharType="begin"/>
        </w:r>
        <w:r>
          <w:instrText xml:space="preserve"> PAGEREF _Toc726 \h </w:instrText>
        </w:r>
        <w:r>
          <w:fldChar w:fldCharType="separate"/>
        </w:r>
        <w:r>
          <w:t>59</w:t>
        </w:r>
        <w:r>
          <w:fldChar w:fldCharType="end"/>
        </w:r>
      </w:hyperlink>
    </w:p>
    <w:p>
      <w:pPr>
        <w:pStyle w:val="TOC2"/>
        <w:tabs>
          <w:tab w:val="right" w:leader="dot" w:pos="8306"/>
        </w:tabs>
      </w:pPr>
      <w:hyperlink w:anchor="_Toc4974" w:history="1">
        <w:r>
          <w:rPr>
            <w:rFonts w:ascii="仿宋" w:eastAsia="仿宋" w:hAnsi="仿宋" w:cs="仿宋" w:hint="eastAsia"/>
            <w:lang w:eastAsia="zh-CN"/>
          </w:rPr>
          <w:t>(二)、风险分类</w:t>
        </w:r>
        <w:r>
          <w:tab/>
        </w:r>
        <w:r>
          <w:fldChar w:fldCharType="begin"/>
        </w:r>
        <w:r>
          <w:instrText xml:space="preserve"> PAGEREF _Toc4974 \h </w:instrText>
        </w:r>
        <w:r>
          <w:fldChar w:fldCharType="separate"/>
        </w:r>
        <w:r>
          <w:t>60</w:t>
        </w:r>
        <w:r>
          <w:fldChar w:fldCharType="end"/>
        </w:r>
      </w:hyperlink>
    </w:p>
    <w:p>
      <w:pPr>
        <w:pStyle w:val="TOC1"/>
        <w:tabs>
          <w:tab w:val="right" w:leader="dot" w:pos="8306"/>
        </w:tabs>
      </w:pPr>
      <w:hyperlink w:anchor="_Toc10588" w:history="1">
        <w:r>
          <w:rPr>
            <w:rFonts w:ascii="仿宋" w:eastAsia="仿宋" w:hAnsi="仿宋" w:cs="仿宋" w:hint="eastAsia"/>
            <w:lang w:eastAsia="zh-CN"/>
          </w:rPr>
          <w:t>十六、质量管理体系</w:t>
        </w:r>
        <w:r>
          <w:tab/>
        </w:r>
        <w:r>
          <w:fldChar w:fldCharType="begin"/>
        </w:r>
        <w:r>
          <w:instrText xml:space="preserve"> PAGEREF _Toc10588 \h </w:instrText>
        </w:r>
        <w:r>
          <w:fldChar w:fldCharType="separate"/>
        </w:r>
        <w:r>
          <w:t>62</w:t>
        </w:r>
        <w:r>
          <w:fldChar w:fldCharType="end"/>
        </w:r>
      </w:hyperlink>
    </w:p>
    <w:p>
      <w:pPr>
        <w:pStyle w:val="TOC2"/>
        <w:tabs>
          <w:tab w:val="right" w:leader="dot" w:pos="8306"/>
        </w:tabs>
      </w:pPr>
      <w:hyperlink w:anchor="_Toc22748" w:history="1">
        <w:r>
          <w:rPr>
            <w:rFonts w:ascii="仿宋" w:eastAsia="仿宋" w:hAnsi="仿宋" w:cs="仿宋" w:hint="eastAsia"/>
            <w:lang w:eastAsia="zh-CN"/>
          </w:rPr>
          <w:t>(一)、质量目标与方针</w:t>
        </w:r>
        <w:r>
          <w:tab/>
        </w:r>
        <w:r>
          <w:fldChar w:fldCharType="begin"/>
        </w:r>
        <w:r>
          <w:instrText xml:space="preserve"> PAGEREF _Toc22748 \h </w:instrText>
        </w:r>
        <w:r>
          <w:fldChar w:fldCharType="separate"/>
        </w:r>
        <w:r>
          <w:t>62</w:t>
        </w:r>
        <w:r>
          <w:fldChar w:fldCharType="end"/>
        </w:r>
      </w:hyperlink>
    </w:p>
    <w:p>
      <w:pPr>
        <w:pStyle w:val="TOC2"/>
        <w:tabs>
          <w:tab w:val="right" w:leader="dot" w:pos="8306"/>
        </w:tabs>
      </w:pPr>
      <w:hyperlink w:anchor="_Toc23855" w:history="1">
        <w:r>
          <w:rPr>
            <w:rFonts w:ascii="仿宋" w:eastAsia="仿宋" w:hAnsi="仿宋" w:cs="仿宋" w:hint="eastAsia"/>
            <w:lang w:eastAsia="zh-CN"/>
          </w:rPr>
          <w:t>(二)、质量管理责任</w:t>
        </w:r>
        <w:r>
          <w:tab/>
        </w:r>
        <w:r>
          <w:fldChar w:fldCharType="begin"/>
        </w:r>
        <w:r>
          <w:instrText xml:space="preserve"> PAGEREF _Toc23855 \h </w:instrText>
        </w:r>
        <w:r>
          <w:fldChar w:fldCharType="separate"/>
        </w:r>
        <w:r>
          <w:t>63</w:t>
        </w:r>
        <w:r>
          <w:fldChar w:fldCharType="end"/>
        </w:r>
      </w:hyperlink>
    </w:p>
    <w:p>
      <w:pPr>
        <w:pStyle w:val="TOC2"/>
        <w:tabs>
          <w:tab w:val="right" w:leader="dot" w:pos="8306"/>
        </w:tabs>
      </w:pPr>
      <w:hyperlink w:anchor="_Toc9135" w:history="1">
        <w:r>
          <w:rPr>
            <w:rFonts w:ascii="仿宋" w:eastAsia="仿宋" w:hAnsi="仿宋" w:cs="仿宋" w:hint="eastAsia"/>
            <w:lang w:eastAsia="zh-CN"/>
          </w:rPr>
          <w:t>(三)、质量管理体系文件</w:t>
        </w:r>
        <w:r>
          <w:tab/>
        </w:r>
        <w:r>
          <w:fldChar w:fldCharType="begin"/>
        </w:r>
        <w:r>
          <w:instrText xml:space="preserve"> PAGEREF _Toc9135 \h </w:instrText>
        </w:r>
        <w:r>
          <w:fldChar w:fldCharType="separate"/>
        </w:r>
        <w:r>
          <w:t>64</w:t>
        </w:r>
        <w:r>
          <w:fldChar w:fldCharType="end"/>
        </w:r>
      </w:hyperlink>
    </w:p>
    <w:p>
      <w:pPr>
        <w:pStyle w:val="TOC2"/>
        <w:tabs>
          <w:tab w:val="right" w:leader="dot" w:pos="8306"/>
        </w:tabs>
      </w:pPr>
      <w:hyperlink w:anchor="_Toc29171" w:history="1">
        <w:r>
          <w:rPr>
            <w:rFonts w:ascii="仿宋" w:eastAsia="仿宋" w:hAnsi="仿宋" w:cs="仿宋" w:hint="eastAsia"/>
            <w:lang w:eastAsia="zh-CN"/>
          </w:rPr>
          <w:t>(四)、质量培训与教育</w:t>
        </w:r>
        <w:r>
          <w:tab/>
        </w:r>
        <w:r>
          <w:fldChar w:fldCharType="begin"/>
        </w:r>
        <w:r>
          <w:instrText xml:space="preserve"> PAGEREF _Toc29171 \h </w:instrText>
        </w:r>
        <w:r>
          <w:fldChar w:fldCharType="separate"/>
        </w:r>
        <w:r>
          <w:t>66</w:t>
        </w:r>
        <w:r>
          <w:fldChar w:fldCharType="end"/>
        </w:r>
      </w:hyperlink>
    </w:p>
    <w:p>
      <w:pPr>
        <w:pStyle w:val="TOC2"/>
        <w:tabs>
          <w:tab w:val="right" w:leader="dot" w:pos="8306"/>
        </w:tabs>
      </w:pPr>
      <w:hyperlink w:anchor="_Toc3403" w:history="1">
        <w:r>
          <w:rPr>
            <w:rFonts w:ascii="仿宋" w:eastAsia="仿宋" w:hAnsi="仿宋" w:cs="仿宋" w:hint="eastAsia"/>
            <w:lang w:eastAsia="zh-CN"/>
          </w:rPr>
          <w:t>(五)、质量审核与评价</w:t>
        </w:r>
        <w:r>
          <w:tab/>
        </w:r>
        <w:r>
          <w:fldChar w:fldCharType="begin"/>
        </w:r>
        <w:r>
          <w:instrText xml:space="preserve"> PAGEREF _Toc3403 \h </w:instrText>
        </w:r>
        <w:r>
          <w:fldChar w:fldCharType="separate"/>
        </w:r>
        <w:r>
          <w:t>68</w:t>
        </w:r>
        <w:r>
          <w:fldChar w:fldCharType="end"/>
        </w:r>
      </w:hyperlink>
    </w:p>
    <w:p>
      <w:pPr>
        <w:pStyle w:val="TOC2"/>
        <w:tabs>
          <w:tab w:val="right" w:leader="dot" w:pos="8306"/>
        </w:tabs>
      </w:pPr>
      <w:hyperlink w:anchor="_Toc9865" w:history="1">
        <w:r>
          <w:rPr>
            <w:rFonts w:ascii="仿宋" w:eastAsia="仿宋" w:hAnsi="仿宋" w:cs="仿宋" w:hint="eastAsia"/>
            <w:lang w:eastAsia="zh-CN"/>
          </w:rPr>
          <w:t>(六)、不符合与纠正措施</w:t>
        </w:r>
        <w:r>
          <w:tab/>
        </w:r>
        <w:r>
          <w:fldChar w:fldCharType="begin"/>
        </w:r>
        <w:r>
          <w:instrText xml:space="preserve"> PAGEREF _Toc9865 \h </w:instrText>
        </w:r>
        <w:r>
          <w:fldChar w:fldCharType="separate"/>
        </w:r>
        <w:r>
          <w:t>69</w:t>
        </w:r>
        <w:r>
          <w:fldChar w:fldCharType="end"/>
        </w:r>
      </w:hyperlink>
    </w:p>
    <w:p>
      <w:pPr>
        <w:pStyle w:val="TOC1"/>
        <w:tabs>
          <w:tab w:val="right" w:leader="dot" w:pos="8306"/>
        </w:tabs>
      </w:pPr>
      <w:hyperlink w:anchor="_Toc24560" w:history="1">
        <w:r>
          <w:rPr>
            <w:rFonts w:ascii="仿宋" w:eastAsia="仿宋" w:hAnsi="仿宋" w:cs="仿宋" w:hint="eastAsia"/>
            <w:lang w:eastAsia="zh-CN"/>
          </w:rPr>
          <w:t>十七、轨道衡项目治理与监督</w:t>
        </w:r>
        <w:r>
          <w:tab/>
        </w:r>
        <w:r>
          <w:fldChar w:fldCharType="begin"/>
        </w:r>
        <w:r>
          <w:instrText xml:space="preserve"> PAGEREF _Toc24560 \h </w:instrText>
        </w:r>
        <w:r>
          <w:fldChar w:fldCharType="separate"/>
        </w:r>
        <w:r>
          <w:t>70</w:t>
        </w:r>
        <w:r>
          <w:fldChar w:fldCharType="end"/>
        </w:r>
      </w:hyperlink>
    </w:p>
    <w:p>
      <w:pPr>
        <w:pStyle w:val="TOC2"/>
        <w:tabs>
          <w:tab w:val="right" w:leader="dot" w:pos="8306"/>
        </w:tabs>
      </w:pPr>
      <w:hyperlink w:anchor="_Toc3975" w:history="1">
        <w:r>
          <w:rPr>
            <w:rFonts w:ascii="仿宋" w:eastAsia="仿宋" w:hAnsi="仿宋" w:cs="仿宋" w:hint="eastAsia"/>
            <w:lang w:eastAsia="zh-CN"/>
          </w:rPr>
          <w:t>(一)、轨道衡项目治理结构</w:t>
        </w:r>
        <w:r>
          <w:tab/>
        </w:r>
        <w:r>
          <w:fldChar w:fldCharType="begin"/>
        </w:r>
        <w:r>
          <w:instrText xml:space="preserve"> PAGEREF _Toc3975 \h </w:instrText>
        </w:r>
        <w:r>
          <w:fldChar w:fldCharType="separate"/>
        </w:r>
        <w:r>
          <w:t>70</w:t>
        </w:r>
        <w:r>
          <w:fldChar w:fldCharType="end"/>
        </w:r>
      </w:hyperlink>
    </w:p>
    <w:p>
      <w:pPr>
        <w:pStyle w:val="TOC2"/>
        <w:tabs>
          <w:tab w:val="right" w:leader="dot" w:pos="8306"/>
        </w:tabs>
      </w:pPr>
      <w:hyperlink w:anchor="_Toc27597" w:history="1">
        <w:r>
          <w:rPr>
            <w:rFonts w:ascii="仿宋" w:eastAsia="仿宋" w:hAnsi="仿宋" w:cs="仿宋" w:hint="eastAsia"/>
            <w:lang w:eastAsia="zh-CN"/>
          </w:rPr>
          <w:t>(二)、监督与审计</w:t>
        </w:r>
        <w:r>
          <w:tab/>
        </w:r>
        <w:r>
          <w:fldChar w:fldCharType="begin"/>
        </w:r>
        <w:r>
          <w:instrText xml:space="preserve"> PAGEREF _Toc27597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87"/>
      <w:r>
        <w:rPr>
          <w:rFonts w:ascii="仿宋" w:eastAsia="仿宋" w:hAnsi="仿宋" w:cs="仿宋" w:hint="eastAsia"/>
          <w:sz w:val="28"/>
          <w:lang w:eastAsia="zh-CN"/>
        </w:rPr>
        <w:t>一、轨道衡项目土建工程</w:t>
      </w:r>
      <w:bookmarkEnd w:id="2"/>
    </w:p>
    <w:p>
      <w:pPr>
        <w:pStyle w:val="Heading2"/>
        <w:rPr>
          <w:rFonts w:ascii="仿宋" w:eastAsia="仿宋" w:hAnsi="仿宋" w:cs="仿宋" w:hint="eastAsia"/>
          <w:lang w:eastAsia="zh-CN"/>
        </w:rPr>
      </w:pPr>
      <w:bookmarkStart w:id="3" w:name="_Toc2484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在轨道衡项目的建筑工程设计中，我们将秉承一系列重要的设计原则，以确保轨道衡项目建筑在功能、美观、可持续性等方面达到最佳效果。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首要原则是确保建筑的功能性得到最大化的发挥。我们将充分理解轨道衡项目的实际需求，合理布局各个功能区域，保证建筑在满足业务需求的同时，提供高效的工作环境。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在建筑设计中，我们将综合考虑建设和运营成本。通过精细的经济效益分析，确保设计方案在高效利用资源的同时，对轨道衡项目的长期盈利能力有积极的贡献。</w:t>
      </w:r>
    </w:p>
    <w:p>
      <w:pPr>
        <w:pStyle w:val="Heading2"/>
        <w:ind w:firstLine="560" w:firstLineChars="200"/>
        <w:rPr>
          <w:rFonts w:ascii="仿宋" w:eastAsia="仿宋" w:hAnsi="仿宋" w:cs="仿宋" w:hint="eastAsia"/>
          <w:sz w:val="28"/>
          <w:lang w:eastAsia="zh-CN"/>
        </w:rPr>
      </w:pPr>
      <w:bookmarkStart w:id="4" w:name="_Toc699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衡项目的土建工程设计中，我们将精准设定设计年限，结合轨道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轨道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04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轨道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轨道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轨道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02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本期工程轨道衡项目预计总建筑面积XXX平方米，其中：计容建筑面积XXX平方米，计划建筑工程投资XX万元，占轨道衡项目总投资的XX%。</w:t>
      </w:r>
    </w:p>
    <w:p>
      <w:pPr>
        <w:pStyle w:val="Heading1"/>
        <w:ind w:firstLine="560" w:firstLineChars="200"/>
        <w:rPr>
          <w:rFonts w:ascii="仿宋" w:eastAsia="仿宋" w:hAnsi="仿宋" w:cs="仿宋" w:hint="eastAsia"/>
          <w:sz w:val="28"/>
          <w:lang w:eastAsia="zh-CN"/>
        </w:rPr>
      </w:pPr>
      <w:bookmarkStart w:id="7" w:name="_Toc20478"/>
      <w:r>
        <w:rPr>
          <w:rFonts w:ascii="仿宋" w:eastAsia="仿宋" w:hAnsi="仿宋" w:cs="仿宋" w:hint="eastAsia"/>
          <w:sz w:val="28"/>
          <w:lang w:eastAsia="zh-CN"/>
        </w:rPr>
        <w:t>二、轨道衡项目建设单位说明</w:t>
      </w:r>
      <w:bookmarkEnd w:id="7"/>
    </w:p>
    <w:p>
      <w:pPr>
        <w:pStyle w:val="Heading2"/>
        <w:rPr>
          <w:rFonts w:ascii="仿宋" w:eastAsia="仿宋" w:hAnsi="仿宋" w:cs="仿宋" w:hint="eastAsia"/>
          <w:lang w:eastAsia="zh-CN"/>
        </w:rPr>
      </w:pPr>
      <w:bookmarkStart w:id="8" w:name="_Toc21547"/>
      <w:r>
        <w:rPr>
          <w:rFonts w:ascii="仿宋" w:eastAsia="仿宋" w:hAnsi="仿宋" w:cs="仿宋" w:hint="eastAsia"/>
          <w:lang w:eastAsia="zh-CN"/>
        </w:rPr>
        <w:t>(一)、轨道衡项目承办单位基本情况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333"/>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轨道衡项目承办单位的XXXX，我们着眼于实现可持续的经济效益。通过技术创新和解决方案的提供，公司预计在轨道衡项目执行期间将获得可观的收入增长。这一收入来源主要包括轨道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同时，我们注重成本控制和效率提升，以确保轨道衡项目的可持续盈利。透过精细的管理和资源优化，公司期望实现轨道衡项目利润最大化。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轨道衡项目实施进行全面的投资评估，包括轨道衡项目启动阶段的资金投入和后续运营成本。通过对轨道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轨道衡项目实施过程中具备足够的资金流动性，公司将进行详尽的现金流分析。这包括资金需求的合理预测、轨道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4771"/>
      <w:r>
        <w:rPr>
          <w:rFonts w:ascii="仿宋" w:eastAsia="仿宋" w:hAnsi="仿宋" w:cs="仿宋" w:hint="eastAsia"/>
          <w:sz w:val="28"/>
          <w:lang w:eastAsia="zh-CN"/>
        </w:rPr>
        <w:t>三、轨道衡项目绩效评估</w:t>
      </w:r>
      <w:bookmarkEnd w:id="10"/>
    </w:p>
    <w:p>
      <w:pPr>
        <w:pStyle w:val="Heading2"/>
        <w:rPr>
          <w:rFonts w:ascii="仿宋" w:eastAsia="仿宋" w:hAnsi="仿宋" w:cs="仿宋" w:hint="eastAsia"/>
          <w:lang w:eastAsia="zh-CN"/>
        </w:rPr>
      </w:pPr>
      <w:bookmarkStart w:id="11" w:name="_Toc1620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在轨道衡项目中，我们设计了一套全面的绩效评估指标，以确保轨道衡项目的可控和成功交付。这些指标跨足轨道衡项目目标、成本、进度和质量等多个维度，为我们提供了全面洞察轨道衡项目的健康状况。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目标达成率是我们关注的首要指标。我们设定了明确的目标，并通过定期监测和评估，迅速发现并应对潜在的目标偏差。这为轨道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成本绩效是另一个核心关注点。通过实际成本与预算成本的对比分析，我们深入了解成本差异的原因，及时调整资源分配，保持轨道衡项目在经济效益方面的合理水平。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轨道衡项目进度作为关键的绩效指标之一，得到了精心的关注。我们制定了详细的轨道衡项目进度计划，并设立了进度符合度指标，确保实际进度与计划进度保持一致。这使我们能够快速发现和解决潜在的进度问题，保持轨道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轨道衡项目绩效的不可或缺的一环。我们引入了一系列的质量标准和客户满意度指标，以确保轨道衡项目交付的成果在质量上达到或超越预期水平。通过持续监测这些指标，我们努力提升轨道衡项目整体质量水平，为轨道衡项目的成功交付提供有力保障。通过这些科学且全面的绩效评估，我们能够更好地引导轨道衡项目的持续改进，确保轨道衡项目目标的顺利达成。</w:t>
      </w:r>
    </w:p>
    <w:p>
      <w:pPr>
        <w:pStyle w:val="Heading2"/>
        <w:ind w:firstLine="560" w:firstLineChars="200"/>
        <w:rPr>
          <w:rFonts w:ascii="仿宋" w:eastAsia="仿宋" w:hAnsi="仿宋" w:cs="仿宋" w:hint="eastAsia"/>
          <w:sz w:val="28"/>
          <w:lang w:eastAsia="zh-CN"/>
        </w:rPr>
      </w:pPr>
      <w:bookmarkStart w:id="12" w:name="_Toc2259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绩效评估是轨道衡项目中的关键环节，为确保轨道衡项目达到预期目标，我们采用了多层次、多维度的绩效评估方法。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轨道衡项目的战略目标对齐，确保每个决策和行动都与轨道衡项目整体目标保持一致。团队会定期召开战略对齐会议，审视当前工作与轨道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轨道衡项目进度、质量、成本和风险等方面。这些指标通过数据收集和分析，为轨道衡项目管理团队提供了客观的评估依据。例如，我们通过轨道衡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绩效评估不仅仅停留在轨道衡项目内部，还考虑了轨道衡项目对外部环境的影响。我们定期进行干系人满意度调查，以了解各利益相关方对轨道衡项目的期望和满意度，并及时做出调整。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这种多层次、多角度的绩效评估方法，使得我们能够全面了解轨道衡项目的运行状态，及时做出调整，确保轨道衡项目在不断变化的环境中保持稳健前行。</w:t>
      </w:r>
    </w:p>
    <w:p>
      <w:pPr>
        <w:pStyle w:val="Heading2"/>
        <w:ind w:firstLine="560" w:firstLineChars="200"/>
        <w:rPr>
          <w:rFonts w:ascii="仿宋" w:eastAsia="仿宋" w:hAnsi="仿宋" w:cs="仿宋" w:hint="eastAsia"/>
          <w:sz w:val="28"/>
          <w:lang w:eastAsia="zh-CN"/>
        </w:rPr>
      </w:pPr>
      <w:bookmarkStart w:id="13" w:name="_Toc27096"/>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为了确保轨道衡项目的有效管理和不断优化，我们采用了精心设计的绩效评估周期。这个周期旨在实现灵活、实时和全面的评估，以适应轨道衡项目执行中的各种挑战。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轨道衡项目的不同需求，分为短期、中期和长期。短期评估关注每个迭代或工作周期，以及时发现和解决当前任务中的问题。中期评估涵盖几个迭代，深入了解整体轨道衡项目的趋势和性能。长期评估则着眼于整个轨道衡项目阶段，确保轨道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轨道衡项目管理工具和协作平台，团队成员能够随时更新和分享轨道衡项目数据。这种实时性的反馈机制使我们能够及时察觉潜在问题，快速调整，保持轨道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轨道衡项目的决策制定密不可分。每个周期的轨道衡项目回顾会议成为集体总结经验、识别问题深层次原因并找到创新解决方案的平台。这种定期的反思与调整机制使轨道衡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900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914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的技术管理特点体现在其创新导向。通过引入最先进的技术趋势和解决方案，轨道衡项目致力于提升科技含量、提高质量和效率水平。这意味着我们将采用最新的工具和方法，确保轨道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轨道衡项目技术管理的显著特征。通过整合不同领域的技术资源，我们实现了跨学科的协同工作。这有助于优化技术架构，提高整体效能。此外，整合性策略还促进了不同技术团队之间的紧密沟通和高效合作，确保轨道衡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轨道衡项目所采用的技术。通过不断优化技术方案，轨道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轨道衡项目团队将在轨道衡项目初期识别可能的技术风险，并采取相应的预防和应对措施。通过建立健全的风险评估机制，轨道衡项目能够在实施过程中及时发现并解决潜在的技术问题，保障轨道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通过这些独特的技术管理特点，我们确信在轨道衡项目中，技术将成为轨道衡项目成功的有力支持。这一深度剖析揭示了技术管理在轨道衡项目实施中的关键作用，为轨道衡项目的技术基础奠定了坚实的基础。</w:t>
      </w:r>
    </w:p>
    <w:p>
      <w:pPr>
        <w:pStyle w:val="Heading2"/>
        <w:ind w:firstLine="560" w:firstLineChars="200"/>
        <w:rPr>
          <w:rFonts w:ascii="仿宋" w:eastAsia="仿宋" w:hAnsi="仿宋" w:cs="仿宋" w:hint="eastAsia"/>
          <w:sz w:val="28"/>
          <w:lang w:eastAsia="zh-CN"/>
        </w:rPr>
      </w:pPr>
      <w:bookmarkStart w:id="16" w:name="_Toc2130"/>
      <w:r>
        <w:rPr>
          <w:rFonts w:ascii="仿宋" w:eastAsia="仿宋" w:hAnsi="仿宋" w:cs="仿宋" w:hint="eastAsia"/>
          <w:sz w:val="28"/>
          <w:lang w:eastAsia="zh-CN"/>
        </w:rPr>
        <w:t>(二)、轨道衡项目工艺技术设计方案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轨道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轨道衡项目将严格按照相关行业规范要求进行组织。通过有效控制产品质量，轨道衡项目将致力于为顾客提供优质的轨道衡项目产品和良好的服务。这体现了轨道衡项目对于生产活动合规性和质量标准的高度重视，为轨道衡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轨道衡项目注重生态效益和清洁生产原则。轨道衡项目建设将紧密结合地方特色经济发展，与社会经济发展规划和区域环境保护规划方案相协调一致。通过与当地区域自然生态系统的结合，轨道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轨道衡项目产品具有多样化的客户需求和个性化的特点。因此，轨道衡项目产品规格品种多样，且单批生产数量较小。为满足这一特点，轨道衡项目承办单位将建设先进的柔性制造生产线。通过广泛应用柔性制造技术，轨道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轨道衡项目采用的技术具有较高的技术含量和自动化水平，处于国内先进水平。这一技术选用不仅体现了对生产效率、质量和环境友好性的高标准要求，同时为轨道衡项目的可持续发展奠定了坚实的基础。</w:t>
      </w:r>
    </w:p>
    <w:p>
      <w:pPr>
        <w:pStyle w:val="Heading2"/>
        <w:ind w:firstLine="560" w:firstLineChars="200"/>
        <w:rPr>
          <w:rFonts w:ascii="仿宋" w:eastAsia="仿宋" w:hAnsi="仿宋" w:cs="仿宋" w:hint="eastAsia"/>
          <w:sz w:val="28"/>
          <w:lang w:eastAsia="zh-CN"/>
        </w:rPr>
      </w:pPr>
      <w:bookmarkStart w:id="17" w:name="_Toc968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为确保轨道衡项目的高效生产和技术实施，我们制定了一套精心设计的设备选型方案，以满足轨道衡项目生产、质量和环保的要求。该方案的主要特点如下：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轨道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针对轨道衡项目产品的多样性和小批量生产的特点，我们将建设柔性制造生产线。通过在设备选型中考虑柔性制造技术，可以灵活应对不同产品规格和生产需求，实现生产线的高度灵活性和适应性。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428"/>
      <w:r>
        <w:rPr>
          <w:rFonts w:ascii="仿宋" w:eastAsia="仿宋" w:hAnsi="仿宋" w:cs="仿宋" w:hint="eastAsia"/>
          <w:sz w:val="28"/>
          <w:lang w:eastAsia="zh-CN"/>
        </w:rPr>
        <w:t>五、轨道衡项目概论</w:t>
      </w:r>
      <w:bookmarkEnd w:id="18"/>
    </w:p>
    <w:p>
      <w:pPr>
        <w:pStyle w:val="Heading2"/>
        <w:rPr>
          <w:rFonts w:ascii="仿宋" w:eastAsia="仿宋" w:hAnsi="仿宋" w:cs="仿宋" w:hint="eastAsia"/>
          <w:lang w:eastAsia="zh-CN"/>
        </w:rPr>
      </w:pPr>
      <w:bookmarkStart w:id="19" w:name="_Toc8413"/>
      <w:r>
        <w:rPr>
          <w:rFonts w:ascii="仿宋" w:eastAsia="仿宋" w:hAnsi="仿宋" w:cs="仿宋" w:hint="eastAsia"/>
          <w:lang w:eastAsia="zh-CN"/>
        </w:rPr>
        <w:t>(一)、轨道衡项目概况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的起源追溯至对市场的深入洞察。市场的不断演变与变革为轨道衡项目提供了难得的机遇。当前市场存在的需求缺口和变革的大环境共同构成了轨道衡项目的背景。这个轨道衡项目旨在充分利用市场机遇，填补行业中尚未满足的需求，为客户提供全新的解决方案。市场的变革和需求的增长使得这个轨道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轨道衡项目名称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正式命名为轨道衡。这个名称不仅仅是一个标识，更代表了轨道衡项目的核心理念和愿景。它蕴含着轨道衡项目所要解决问题的关键字，具有强烈的表达和辨识度，为轨道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轨道衡项目目标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的核心目标是提供一种全新、高效的解决方案，满足客户日益增长的需求。轨道衡项目追求的不仅仅是满足市场需求，更是在市场中获得卓越的竞争优势。通过不断提升产品或服务的质量和创新水平，轨道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轨道衡项目范围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全面涵盖了产品研发、制造、市场推广和售后服务，确保从产品设计到最终用户体验的全方位关注。这一全面的轨道衡项目范围是为了确保轨道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轨道衡项目时间表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轨道衡项目计划在未来18个月内完成，包括研发、测试、市场试点和正式推出等不同阶段。这个时间表的合理设计是为了确保轨道衡项目各个阶段的顺利推进，以便按时交付高质量的成果。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轨道衡项目预算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轨道衡项目总预算估算为XX百万美元，主要分配在研发、市场推广、人员培训和运营等方面。这一充足的预算为轨道衡项目提供了充足的资源，确保轨道衡项目在各个方面都能取得优异的表现。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轨道衡项目风险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轨道衡项目可能面临的风险包括市场接受度低、技术难题、竞争激烈等。轨道衡项目团队已经制定了相应的风险应对计划，通过前瞻性的风险管理，确保轨道衡项目在面对不确定性时能够迅速做出应对。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轨道衡项目团队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轨道衡项目汇聚了一支经验丰富、多领域专业素养的核心团队，确保轨道衡项目在各个方面都能拥有高水平的执行力。团队的协同作战是轨道衡项目成功的关键因素之一。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轨道衡项目背景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https://d.book118.com/917105162014006044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轨道衡项目规划设计蓝图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CA08D9"/>
    <w:rsid w:val="06CA08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7105162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2024-02-22T07:34:00Z</dcterms:created>
  <dcterms:modified xsi:type="dcterms:W3CDTF">2024-02-22T07:34:55Z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1CD7458A453340C785AFE3340FDB9A0A_11</vt:lpwstr>
  </property>
  <property fmtid="{D5CDD505-2E9C-101B-9397-08002B2CF9AE}" pid="3" name="KSOProductBuildVer">
    <vt:lpwstr>2052-12.1.0.16250</vt:lpwstr>
  </property>
</Properties>
</file>