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家电清洗项目规划设计纲要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35" w:history="1">
        <w:r>
          <w:rPr>
            <w:rFonts w:ascii="仿宋" w:eastAsia="仿宋" w:hAnsi="仿宋" w:cs="仿宋" w:hint="eastAsia"/>
            <w:lang w:eastAsia="zh-CN"/>
          </w:rPr>
          <w:t>概论</w:t>
        </w:r>
        <w:r>
          <w:tab/>
        </w:r>
        <w:r>
          <w:fldChar w:fldCharType="begin"/>
        </w:r>
        <w:r>
          <w:instrText xml:space="preserve"> PAGEREF _Toc27135 \h </w:instrText>
        </w:r>
        <w:r>
          <w:fldChar w:fldCharType="separate"/>
        </w:r>
        <w:r>
          <w:t>3</w:t>
        </w:r>
        <w:r>
          <w:fldChar w:fldCharType="end"/>
        </w:r>
      </w:hyperlink>
    </w:p>
    <w:p>
      <w:pPr>
        <w:pStyle w:val="TOC1"/>
        <w:tabs>
          <w:tab w:val="right" w:leader="dot" w:pos="8306"/>
        </w:tabs>
      </w:pPr>
      <w:hyperlink w:anchor="_Toc30336" w:history="1">
        <w:r>
          <w:rPr>
            <w:rFonts w:ascii="仿宋" w:eastAsia="仿宋" w:hAnsi="仿宋" w:cs="仿宋" w:hint="eastAsia"/>
            <w:lang w:eastAsia="zh-CN"/>
          </w:rPr>
          <w:t>一、家电清洗项目可持续发展</w:t>
        </w:r>
        <w:r>
          <w:tab/>
        </w:r>
        <w:r>
          <w:fldChar w:fldCharType="begin"/>
        </w:r>
        <w:r>
          <w:instrText xml:space="preserve"> PAGEREF _Toc30336 \h </w:instrText>
        </w:r>
        <w:r>
          <w:fldChar w:fldCharType="separate"/>
        </w:r>
        <w:r>
          <w:t>3</w:t>
        </w:r>
        <w:r>
          <w:fldChar w:fldCharType="end"/>
        </w:r>
      </w:hyperlink>
    </w:p>
    <w:p>
      <w:pPr>
        <w:pStyle w:val="TOC2"/>
        <w:tabs>
          <w:tab w:val="right" w:leader="dot" w:pos="8306"/>
        </w:tabs>
      </w:pPr>
      <w:hyperlink w:anchor="_Toc20253" w:history="1">
        <w:r>
          <w:rPr>
            <w:rFonts w:ascii="仿宋" w:eastAsia="仿宋" w:hAnsi="仿宋" w:cs="仿宋" w:hint="eastAsia"/>
            <w:lang w:eastAsia="zh-CN"/>
          </w:rPr>
          <w:t>(一)、可持续战略与实践</w:t>
        </w:r>
        <w:r>
          <w:tab/>
        </w:r>
        <w:r>
          <w:fldChar w:fldCharType="begin"/>
        </w:r>
        <w:r>
          <w:instrText xml:space="preserve"> PAGEREF _Toc20253 \h </w:instrText>
        </w:r>
        <w:r>
          <w:fldChar w:fldCharType="separate"/>
        </w:r>
        <w:r>
          <w:t>3</w:t>
        </w:r>
        <w:r>
          <w:fldChar w:fldCharType="end"/>
        </w:r>
      </w:hyperlink>
    </w:p>
    <w:p>
      <w:pPr>
        <w:pStyle w:val="TOC2"/>
        <w:tabs>
          <w:tab w:val="right" w:leader="dot" w:pos="8306"/>
        </w:tabs>
      </w:pPr>
      <w:hyperlink w:anchor="_Toc12500" w:history="1">
        <w:r>
          <w:rPr>
            <w:rFonts w:ascii="仿宋" w:eastAsia="仿宋" w:hAnsi="仿宋" w:cs="仿宋" w:hint="eastAsia"/>
            <w:lang w:eastAsia="zh-CN"/>
          </w:rPr>
          <w:t>(二)、环保与社会责任</w:t>
        </w:r>
        <w:r>
          <w:tab/>
        </w:r>
        <w:r>
          <w:fldChar w:fldCharType="begin"/>
        </w:r>
        <w:r>
          <w:instrText xml:space="preserve"> PAGEREF _Toc12500 \h </w:instrText>
        </w:r>
        <w:r>
          <w:fldChar w:fldCharType="separate"/>
        </w:r>
        <w:r>
          <w:t>4</w:t>
        </w:r>
        <w:r>
          <w:fldChar w:fldCharType="end"/>
        </w:r>
      </w:hyperlink>
    </w:p>
    <w:p>
      <w:pPr>
        <w:pStyle w:val="TOC1"/>
        <w:tabs>
          <w:tab w:val="right" w:leader="dot" w:pos="8306"/>
        </w:tabs>
      </w:pPr>
      <w:hyperlink w:anchor="_Toc22327" w:history="1">
        <w:r>
          <w:rPr>
            <w:rFonts w:ascii="仿宋" w:eastAsia="仿宋" w:hAnsi="仿宋" w:cs="仿宋" w:hint="eastAsia"/>
            <w:lang w:eastAsia="zh-CN"/>
          </w:rPr>
          <w:t>二、产品规划分析</w:t>
        </w:r>
        <w:r>
          <w:tab/>
        </w:r>
        <w:r>
          <w:fldChar w:fldCharType="begin"/>
        </w:r>
        <w:r>
          <w:instrText xml:space="preserve"> PAGEREF _Toc22327 \h </w:instrText>
        </w:r>
        <w:r>
          <w:fldChar w:fldCharType="separate"/>
        </w:r>
        <w:r>
          <w:t>5</w:t>
        </w:r>
        <w:r>
          <w:fldChar w:fldCharType="end"/>
        </w:r>
      </w:hyperlink>
    </w:p>
    <w:p>
      <w:pPr>
        <w:pStyle w:val="TOC2"/>
        <w:tabs>
          <w:tab w:val="right" w:leader="dot" w:pos="8306"/>
        </w:tabs>
      </w:pPr>
      <w:hyperlink w:anchor="_Toc5867" w:history="1">
        <w:r>
          <w:rPr>
            <w:rFonts w:ascii="仿宋" w:eastAsia="仿宋" w:hAnsi="仿宋" w:cs="仿宋" w:hint="eastAsia"/>
            <w:lang w:eastAsia="zh-CN"/>
          </w:rPr>
          <w:t>(一)、产品规划</w:t>
        </w:r>
        <w:r>
          <w:tab/>
        </w:r>
        <w:r>
          <w:fldChar w:fldCharType="begin"/>
        </w:r>
        <w:r>
          <w:instrText xml:space="preserve"> PAGEREF _Toc5867 \h </w:instrText>
        </w:r>
        <w:r>
          <w:fldChar w:fldCharType="separate"/>
        </w:r>
        <w:r>
          <w:t>5</w:t>
        </w:r>
        <w:r>
          <w:fldChar w:fldCharType="end"/>
        </w:r>
      </w:hyperlink>
    </w:p>
    <w:p>
      <w:pPr>
        <w:pStyle w:val="TOC2"/>
        <w:tabs>
          <w:tab w:val="right" w:leader="dot" w:pos="8306"/>
        </w:tabs>
      </w:pPr>
      <w:hyperlink w:anchor="_Toc16107" w:history="1">
        <w:r>
          <w:rPr>
            <w:rFonts w:ascii="仿宋" w:eastAsia="仿宋" w:hAnsi="仿宋" w:cs="仿宋" w:hint="eastAsia"/>
            <w:lang w:eastAsia="zh-CN"/>
          </w:rPr>
          <w:t>(二)、建设规模</w:t>
        </w:r>
        <w:r>
          <w:tab/>
        </w:r>
        <w:r>
          <w:fldChar w:fldCharType="begin"/>
        </w:r>
        <w:r>
          <w:instrText xml:space="preserve"> PAGEREF _Toc16107 \h </w:instrText>
        </w:r>
        <w:r>
          <w:fldChar w:fldCharType="separate"/>
        </w:r>
        <w:r>
          <w:t>5</w:t>
        </w:r>
        <w:r>
          <w:fldChar w:fldCharType="end"/>
        </w:r>
      </w:hyperlink>
    </w:p>
    <w:p>
      <w:pPr>
        <w:pStyle w:val="TOC1"/>
        <w:tabs>
          <w:tab w:val="right" w:leader="dot" w:pos="8306"/>
        </w:tabs>
      </w:pPr>
      <w:hyperlink w:anchor="_Toc21127" w:history="1">
        <w:r>
          <w:rPr>
            <w:rFonts w:ascii="仿宋" w:eastAsia="仿宋" w:hAnsi="仿宋" w:cs="仿宋" w:hint="eastAsia"/>
            <w:lang w:eastAsia="zh-CN"/>
          </w:rPr>
          <w:t>三、家电清洗项目土建工程</w:t>
        </w:r>
        <w:r>
          <w:tab/>
        </w:r>
        <w:r>
          <w:fldChar w:fldCharType="begin"/>
        </w:r>
        <w:r>
          <w:instrText xml:space="preserve"> PAGEREF _Toc21127 \h </w:instrText>
        </w:r>
        <w:r>
          <w:fldChar w:fldCharType="separate"/>
        </w:r>
        <w:r>
          <w:t>7</w:t>
        </w:r>
        <w:r>
          <w:fldChar w:fldCharType="end"/>
        </w:r>
      </w:hyperlink>
    </w:p>
    <w:p>
      <w:pPr>
        <w:pStyle w:val="TOC2"/>
        <w:tabs>
          <w:tab w:val="right" w:leader="dot" w:pos="8306"/>
        </w:tabs>
      </w:pPr>
      <w:hyperlink w:anchor="_Toc29193" w:history="1">
        <w:r>
          <w:rPr>
            <w:rFonts w:ascii="仿宋" w:eastAsia="仿宋" w:hAnsi="仿宋" w:cs="仿宋" w:hint="eastAsia"/>
            <w:lang w:eastAsia="zh-CN"/>
          </w:rPr>
          <w:t>(一)、建筑工程设计原则</w:t>
        </w:r>
        <w:r>
          <w:tab/>
        </w:r>
        <w:r>
          <w:fldChar w:fldCharType="begin"/>
        </w:r>
        <w:r>
          <w:instrText xml:space="preserve"> PAGEREF _Toc29193 \h </w:instrText>
        </w:r>
        <w:r>
          <w:fldChar w:fldCharType="separate"/>
        </w:r>
        <w:r>
          <w:t>7</w:t>
        </w:r>
        <w:r>
          <w:fldChar w:fldCharType="end"/>
        </w:r>
      </w:hyperlink>
    </w:p>
    <w:p>
      <w:pPr>
        <w:pStyle w:val="TOC2"/>
        <w:tabs>
          <w:tab w:val="right" w:leader="dot" w:pos="8306"/>
        </w:tabs>
      </w:pPr>
      <w:hyperlink w:anchor="_Toc19694" w:history="1">
        <w:r>
          <w:rPr>
            <w:rFonts w:ascii="仿宋" w:eastAsia="仿宋" w:hAnsi="仿宋" w:cs="仿宋" w:hint="eastAsia"/>
            <w:lang w:eastAsia="zh-CN"/>
          </w:rPr>
          <w:t>(二)、土建工程设计年限及安全等级</w:t>
        </w:r>
        <w:r>
          <w:tab/>
        </w:r>
        <w:r>
          <w:fldChar w:fldCharType="begin"/>
        </w:r>
        <w:r>
          <w:instrText xml:space="preserve"> PAGEREF _Toc19694 \h </w:instrText>
        </w:r>
        <w:r>
          <w:fldChar w:fldCharType="separate"/>
        </w:r>
        <w:r>
          <w:t>8</w:t>
        </w:r>
        <w:r>
          <w:fldChar w:fldCharType="end"/>
        </w:r>
      </w:hyperlink>
    </w:p>
    <w:p>
      <w:pPr>
        <w:pStyle w:val="TOC2"/>
        <w:tabs>
          <w:tab w:val="right" w:leader="dot" w:pos="8306"/>
        </w:tabs>
      </w:pPr>
      <w:hyperlink w:anchor="_Toc30385" w:history="1">
        <w:r>
          <w:rPr>
            <w:rFonts w:ascii="仿宋" w:eastAsia="仿宋" w:hAnsi="仿宋" w:cs="仿宋" w:hint="eastAsia"/>
            <w:lang w:eastAsia="zh-CN"/>
          </w:rPr>
          <w:t>(三)、建筑工程设计总体要求</w:t>
        </w:r>
        <w:r>
          <w:tab/>
        </w:r>
        <w:r>
          <w:fldChar w:fldCharType="begin"/>
        </w:r>
        <w:r>
          <w:instrText xml:space="preserve"> PAGEREF _Toc30385 \h </w:instrText>
        </w:r>
        <w:r>
          <w:fldChar w:fldCharType="separate"/>
        </w:r>
        <w:r>
          <w:t>9</w:t>
        </w:r>
        <w:r>
          <w:fldChar w:fldCharType="end"/>
        </w:r>
      </w:hyperlink>
    </w:p>
    <w:p>
      <w:pPr>
        <w:pStyle w:val="TOC2"/>
        <w:tabs>
          <w:tab w:val="right" w:leader="dot" w:pos="8306"/>
        </w:tabs>
      </w:pPr>
      <w:hyperlink w:anchor="_Toc22018" w:history="1">
        <w:r>
          <w:rPr>
            <w:rFonts w:ascii="仿宋" w:eastAsia="仿宋" w:hAnsi="仿宋" w:cs="仿宋" w:hint="eastAsia"/>
            <w:lang w:eastAsia="zh-CN"/>
          </w:rPr>
          <w:t>(四)、土建工程建设指标</w:t>
        </w:r>
        <w:r>
          <w:tab/>
        </w:r>
        <w:r>
          <w:fldChar w:fldCharType="begin"/>
        </w:r>
        <w:r>
          <w:instrText xml:space="preserve"> PAGEREF _Toc22018 \h </w:instrText>
        </w:r>
        <w:r>
          <w:fldChar w:fldCharType="separate"/>
        </w:r>
        <w:r>
          <w:t>10</w:t>
        </w:r>
        <w:r>
          <w:fldChar w:fldCharType="end"/>
        </w:r>
      </w:hyperlink>
    </w:p>
    <w:p>
      <w:pPr>
        <w:pStyle w:val="TOC1"/>
        <w:tabs>
          <w:tab w:val="right" w:leader="dot" w:pos="8306"/>
        </w:tabs>
      </w:pPr>
      <w:hyperlink w:anchor="_Toc15988" w:history="1">
        <w:r>
          <w:rPr>
            <w:rFonts w:ascii="仿宋" w:eastAsia="仿宋" w:hAnsi="仿宋" w:cs="仿宋" w:hint="eastAsia"/>
            <w:lang w:eastAsia="zh-CN"/>
          </w:rPr>
          <w:t>四、家电清洗项目概论</w:t>
        </w:r>
        <w:r>
          <w:tab/>
        </w:r>
        <w:r>
          <w:fldChar w:fldCharType="begin"/>
        </w:r>
        <w:r>
          <w:instrText xml:space="preserve"> PAGEREF _Toc15988 \h </w:instrText>
        </w:r>
        <w:r>
          <w:fldChar w:fldCharType="separate"/>
        </w:r>
        <w:r>
          <w:t>10</w:t>
        </w:r>
        <w:r>
          <w:fldChar w:fldCharType="end"/>
        </w:r>
      </w:hyperlink>
    </w:p>
    <w:p>
      <w:pPr>
        <w:pStyle w:val="TOC2"/>
        <w:tabs>
          <w:tab w:val="right" w:leader="dot" w:pos="8306"/>
        </w:tabs>
      </w:pPr>
      <w:hyperlink w:anchor="_Toc23905" w:history="1">
        <w:r>
          <w:rPr>
            <w:rFonts w:ascii="仿宋" w:eastAsia="仿宋" w:hAnsi="仿宋" w:cs="仿宋" w:hint="eastAsia"/>
            <w:lang w:eastAsia="zh-CN"/>
          </w:rPr>
          <w:t>(一)、家电清洗项目概况</w:t>
        </w:r>
        <w:r>
          <w:tab/>
        </w:r>
        <w:r>
          <w:fldChar w:fldCharType="begin"/>
        </w:r>
        <w:r>
          <w:instrText xml:space="preserve"> PAGEREF _Toc23905 \h </w:instrText>
        </w:r>
        <w:r>
          <w:fldChar w:fldCharType="separate"/>
        </w:r>
        <w:r>
          <w:t>10</w:t>
        </w:r>
        <w:r>
          <w:fldChar w:fldCharType="end"/>
        </w:r>
      </w:hyperlink>
    </w:p>
    <w:p>
      <w:pPr>
        <w:pStyle w:val="TOC2"/>
        <w:tabs>
          <w:tab w:val="right" w:leader="dot" w:pos="8306"/>
        </w:tabs>
      </w:pPr>
      <w:hyperlink w:anchor="_Toc30077" w:history="1">
        <w:r>
          <w:rPr>
            <w:rFonts w:ascii="仿宋" w:eastAsia="仿宋" w:hAnsi="仿宋" w:cs="仿宋" w:hint="eastAsia"/>
            <w:lang w:eastAsia="zh-CN"/>
          </w:rPr>
          <w:t>(二)、家电清洗项目目标</w:t>
        </w:r>
        <w:r>
          <w:tab/>
        </w:r>
        <w:r>
          <w:fldChar w:fldCharType="begin"/>
        </w:r>
        <w:r>
          <w:instrText xml:space="preserve"> PAGEREF _Toc30077 \h </w:instrText>
        </w:r>
        <w:r>
          <w:fldChar w:fldCharType="separate"/>
        </w:r>
        <w:r>
          <w:t>12</w:t>
        </w:r>
        <w:r>
          <w:fldChar w:fldCharType="end"/>
        </w:r>
      </w:hyperlink>
    </w:p>
    <w:p>
      <w:pPr>
        <w:pStyle w:val="TOC2"/>
        <w:tabs>
          <w:tab w:val="right" w:leader="dot" w:pos="8306"/>
        </w:tabs>
      </w:pPr>
      <w:hyperlink w:anchor="_Toc5482" w:history="1">
        <w:r>
          <w:rPr>
            <w:rFonts w:ascii="仿宋" w:eastAsia="仿宋" w:hAnsi="仿宋" w:cs="仿宋" w:hint="eastAsia"/>
            <w:lang w:eastAsia="zh-CN"/>
          </w:rPr>
          <w:t>(三)、家电清洗项目提出的理由</w:t>
        </w:r>
        <w:r>
          <w:tab/>
        </w:r>
        <w:r>
          <w:fldChar w:fldCharType="begin"/>
        </w:r>
        <w:r>
          <w:instrText xml:space="preserve"> PAGEREF _Toc5482 \h </w:instrText>
        </w:r>
        <w:r>
          <w:fldChar w:fldCharType="separate"/>
        </w:r>
        <w:r>
          <w:t>13</w:t>
        </w:r>
        <w:r>
          <w:fldChar w:fldCharType="end"/>
        </w:r>
      </w:hyperlink>
    </w:p>
    <w:p>
      <w:pPr>
        <w:pStyle w:val="TOC2"/>
        <w:tabs>
          <w:tab w:val="right" w:leader="dot" w:pos="8306"/>
        </w:tabs>
      </w:pPr>
      <w:hyperlink w:anchor="_Toc26641" w:history="1">
        <w:r>
          <w:rPr>
            <w:rFonts w:ascii="仿宋" w:eastAsia="仿宋" w:hAnsi="仿宋" w:cs="仿宋" w:hint="eastAsia"/>
            <w:lang w:eastAsia="zh-CN"/>
          </w:rPr>
          <w:t>(四)、家电清洗项目意义</w:t>
        </w:r>
        <w:r>
          <w:tab/>
        </w:r>
        <w:r>
          <w:fldChar w:fldCharType="begin"/>
        </w:r>
        <w:r>
          <w:instrText xml:space="preserve"> PAGEREF _Toc26641 \h </w:instrText>
        </w:r>
        <w:r>
          <w:fldChar w:fldCharType="separate"/>
        </w:r>
        <w:r>
          <w:t>15</w:t>
        </w:r>
        <w:r>
          <w:fldChar w:fldCharType="end"/>
        </w:r>
      </w:hyperlink>
    </w:p>
    <w:p>
      <w:pPr>
        <w:pStyle w:val="TOC2"/>
        <w:tabs>
          <w:tab w:val="right" w:leader="dot" w:pos="8306"/>
        </w:tabs>
      </w:pPr>
      <w:hyperlink w:anchor="_Toc22342" w:history="1">
        <w:r>
          <w:rPr>
            <w:rFonts w:ascii="仿宋" w:eastAsia="仿宋" w:hAnsi="仿宋" w:cs="仿宋" w:hint="eastAsia"/>
            <w:lang w:eastAsia="zh-CN"/>
          </w:rPr>
          <w:t>(五)、家电清洗项目背景</w:t>
        </w:r>
        <w:r>
          <w:tab/>
        </w:r>
        <w:r>
          <w:fldChar w:fldCharType="begin"/>
        </w:r>
        <w:r>
          <w:instrText xml:space="preserve"> PAGEREF _Toc22342 \h </w:instrText>
        </w:r>
        <w:r>
          <w:fldChar w:fldCharType="separate"/>
        </w:r>
        <w:r>
          <w:t>15</w:t>
        </w:r>
        <w:r>
          <w:fldChar w:fldCharType="end"/>
        </w:r>
      </w:hyperlink>
    </w:p>
    <w:p>
      <w:pPr>
        <w:pStyle w:val="TOC1"/>
        <w:tabs>
          <w:tab w:val="right" w:leader="dot" w:pos="8306"/>
        </w:tabs>
      </w:pPr>
      <w:hyperlink w:anchor="_Toc6364" w:history="1">
        <w:r>
          <w:rPr>
            <w:rFonts w:ascii="仿宋" w:eastAsia="仿宋" w:hAnsi="仿宋" w:cs="仿宋" w:hint="eastAsia"/>
            <w:lang w:eastAsia="zh-CN"/>
          </w:rPr>
          <w:t>五、家电清洗项目绩效评估</w:t>
        </w:r>
        <w:r>
          <w:tab/>
        </w:r>
        <w:r>
          <w:fldChar w:fldCharType="begin"/>
        </w:r>
        <w:r>
          <w:instrText xml:space="preserve"> PAGEREF _Toc6364 \h </w:instrText>
        </w:r>
        <w:r>
          <w:fldChar w:fldCharType="separate"/>
        </w:r>
        <w:r>
          <w:t>16</w:t>
        </w:r>
        <w:r>
          <w:fldChar w:fldCharType="end"/>
        </w:r>
      </w:hyperlink>
    </w:p>
    <w:p>
      <w:pPr>
        <w:pStyle w:val="TOC2"/>
        <w:tabs>
          <w:tab w:val="right" w:leader="dot" w:pos="8306"/>
        </w:tabs>
      </w:pPr>
      <w:hyperlink w:anchor="_Toc6253" w:history="1">
        <w:r>
          <w:rPr>
            <w:rFonts w:ascii="仿宋" w:eastAsia="仿宋" w:hAnsi="仿宋" w:cs="仿宋" w:hint="eastAsia"/>
            <w:lang w:eastAsia="zh-CN"/>
          </w:rPr>
          <w:t>(一)、绩效评估指标</w:t>
        </w:r>
        <w:r>
          <w:tab/>
        </w:r>
        <w:r>
          <w:fldChar w:fldCharType="begin"/>
        </w:r>
        <w:r>
          <w:instrText xml:space="preserve"> PAGEREF _Toc6253 \h </w:instrText>
        </w:r>
        <w:r>
          <w:fldChar w:fldCharType="separate"/>
        </w:r>
        <w:r>
          <w:t>16</w:t>
        </w:r>
        <w:r>
          <w:fldChar w:fldCharType="end"/>
        </w:r>
      </w:hyperlink>
    </w:p>
    <w:p>
      <w:pPr>
        <w:pStyle w:val="TOC2"/>
        <w:tabs>
          <w:tab w:val="right" w:leader="dot" w:pos="8306"/>
        </w:tabs>
      </w:pPr>
      <w:hyperlink w:anchor="_Toc14060" w:history="1">
        <w:r>
          <w:rPr>
            <w:rFonts w:ascii="仿宋" w:eastAsia="仿宋" w:hAnsi="仿宋" w:cs="仿宋" w:hint="eastAsia"/>
            <w:lang w:eastAsia="zh-CN"/>
          </w:rPr>
          <w:t>(二)、绩效评估方法</w:t>
        </w:r>
        <w:r>
          <w:tab/>
        </w:r>
        <w:r>
          <w:fldChar w:fldCharType="begin"/>
        </w:r>
        <w:r>
          <w:instrText xml:space="preserve"> PAGEREF _Toc14060 \h </w:instrText>
        </w:r>
        <w:r>
          <w:fldChar w:fldCharType="separate"/>
        </w:r>
        <w:r>
          <w:t>17</w:t>
        </w:r>
        <w:r>
          <w:fldChar w:fldCharType="end"/>
        </w:r>
      </w:hyperlink>
    </w:p>
    <w:p>
      <w:pPr>
        <w:pStyle w:val="TOC2"/>
        <w:tabs>
          <w:tab w:val="right" w:leader="dot" w:pos="8306"/>
        </w:tabs>
      </w:pPr>
      <w:hyperlink w:anchor="_Toc1355" w:history="1">
        <w:r>
          <w:rPr>
            <w:rFonts w:ascii="仿宋" w:eastAsia="仿宋" w:hAnsi="仿宋" w:cs="仿宋" w:hint="eastAsia"/>
            <w:lang w:eastAsia="zh-CN"/>
          </w:rPr>
          <w:t>(三)、绩效评估周期</w:t>
        </w:r>
        <w:r>
          <w:tab/>
        </w:r>
        <w:r>
          <w:fldChar w:fldCharType="begin"/>
        </w:r>
        <w:r>
          <w:instrText xml:space="preserve"> PAGEREF _Toc1355 \h </w:instrText>
        </w:r>
        <w:r>
          <w:fldChar w:fldCharType="separate"/>
        </w:r>
        <w:r>
          <w:t>18</w:t>
        </w:r>
        <w:r>
          <w:fldChar w:fldCharType="end"/>
        </w:r>
      </w:hyperlink>
    </w:p>
    <w:p>
      <w:pPr>
        <w:pStyle w:val="TOC1"/>
        <w:tabs>
          <w:tab w:val="right" w:leader="dot" w:pos="8306"/>
        </w:tabs>
      </w:pPr>
      <w:hyperlink w:anchor="_Toc22603" w:history="1">
        <w:r>
          <w:rPr>
            <w:rFonts w:ascii="仿宋" w:eastAsia="仿宋" w:hAnsi="仿宋" w:cs="仿宋" w:hint="eastAsia"/>
            <w:lang w:eastAsia="zh-CN"/>
          </w:rPr>
          <w:t>六、家电清洗项目选址可行性分析</w:t>
        </w:r>
        <w:r>
          <w:tab/>
        </w:r>
        <w:r>
          <w:fldChar w:fldCharType="begin"/>
        </w:r>
        <w:r>
          <w:instrText xml:space="preserve"> PAGEREF _Toc22603 \h </w:instrText>
        </w:r>
        <w:r>
          <w:fldChar w:fldCharType="separate"/>
        </w:r>
        <w:r>
          <w:t>19</w:t>
        </w:r>
        <w:r>
          <w:fldChar w:fldCharType="end"/>
        </w:r>
      </w:hyperlink>
    </w:p>
    <w:p>
      <w:pPr>
        <w:pStyle w:val="TOC2"/>
        <w:tabs>
          <w:tab w:val="right" w:leader="dot" w:pos="8306"/>
        </w:tabs>
      </w:pPr>
      <w:hyperlink w:anchor="_Toc12769" w:history="1">
        <w:r>
          <w:rPr>
            <w:rFonts w:ascii="仿宋" w:eastAsia="仿宋" w:hAnsi="仿宋" w:cs="仿宋" w:hint="eastAsia"/>
            <w:lang w:eastAsia="zh-CN"/>
          </w:rPr>
          <w:t>(一)、家电清洗项目选址</w:t>
        </w:r>
        <w:r>
          <w:tab/>
        </w:r>
        <w:r>
          <w:fldChar w:fldCharType="begin"/>
        </w:r>
        <w:r>
          <w:instrText xml:space="preserve"> PAGEREF _Toc12769 \h </w:instrText>
        </w:r>
        <w:r>
          <w:fldChar w:fldCharType="separate"/>
        </w:r>
        <w:r>
          <w:t>19</w:t>
        </w:r>
        <w:r>
          <w:fldChar w:fldCharType="end"/>
        </w:r>
      </w:hyperlink>
    </w:p>
    <w:p>
      <w:pPr>
        <w:pStyle w:val="TOC2"/>
        <w:tabs>
          <w:tab w:val="right" w:leader="dot" w:pos="8306"/>
        </w:tabs>
      </w:pPr>
      <w:hyperlink w:anchor="_Toc18066" w:history="1">
        <w:r>
          <w:rPr>
            <w:rFonts w:ascii="仿宋" w:eastAsia="仿宋" w:hAnsi="仿宋" w:cs="仿宋" w:hint="eastAsia"/>
            <w:lang w:eastAsia="zh-CN"/>
          </w:rPr>
          <w:t>(二)、用地控制指标</w:t>
        </w:r>
        <w:r>
          <w:tab/>
        </w:r>
        <w:r>
          <w:fldChar w:fldCharType="begin"/>
        </w:r>
        <w:r>
          <w:instrText xml:space="preserve"> PAGEREF _Toc18066 \h </w:instrText>
        </w:r>
        <w:r>
          <w:fldChar w:fldCharType="separate"/>
        </w:r>
        <w:r>
          <w:t>20</w:t>
        </w:r>
        <w:r>
          <w:fldChar w:fldCharType="end"/>
        </w:r>
      </w:hyperlink>
    </w:p>
    <w:p>
      <w:pPr>
        <w:pStyle w:val="TOC2"/>
        <w:tabs>
          <w:tab w:val="right" w:leader="dot" w:pos="8306"/>
        </w:tabs>
      </w:pPr>
      <w:hyperlink w:anchor="_Toc6295" w:history="1">
        <w:r>
          <w:rPr>
            <w:rFonts w:ascii="仿宋" w:eastAsia="仿宋" w:hAnsi="仿宋" w:cs="仿宋" w:hint="eastAsia"/>
            <w:lang w:eastAsia="zh-CN"/>
          </w:rPr>
          <w:t>(三)、节约用地措施</w:t>
        </w:r>
        <w:r>
          <w:tab/>
        </w:r>
        <w:r>
          <w:fldChar w:fldCharType="begin"/>
        </w:r>
        <w:r>
          <w:instrText xml:space="preserve"> PAGEREF _Toc6295 \h </w:instrText>
        </w:r>
        <w:r>
          <w:fldChar w:fldCharType="separate"/>
        </w:r>
        <w:r>
          <w:t>21</w:t>
        </w:r>
        <w:r>
          <w:fldChar w:fldCharType="end"/>
        </w:r>
      </w:hyperlink>
    </w:p>
    <w:p>
      <w:pPr>
        <w:pStyle w:val="TOC2"/>
        <w:tabs>
          <w:tab w:val="right" w:leader="dot" w:pos="8306"/>
        </w:tabs>
      </w:pPr>
      <w:hyperlink w:anchor="_Toc21742" w:history="1">
        <w:r>
          <w:rPr>
            <w:rFonts w:ascii="仿宋" w:eastAsia="仿宋" w:hAnsi="仿宋" w:cs="仿宋" w:hint="eastAsia"/>
            <w:lang w:eastAsia="zh-CN"/>
          </w:rPr>
          <w:t>(四)、总图布置方案</w:t>
        </w:r>
        <w:r>
          <w:tab/>
        </w:r>
        <w:r>
          <w:fldChar w:fldCharType="begin"/>
        </w:r>
        <w:r>
          <w:instrText xml:space="preserve"> PAGEREF _Toc21742 \h </w:instrText>
        </w:r>
        <w:r>
          <w:fldChar w:fldCharType="separate"/>
        </w:r>
        <w:r>
          <w:t>23</w:t>
        </w:r>
        <w:r>
          <w:fldChar w:fldCharType="end"/>
        </w:r>
      </w:hyperlink>
    </w:p>
    <w:p>
      <w:pPr>
        <w:pStyle w:val="TOC2"/>
        <w:tabs>
          <w:tab w:val="right" w:leader="dot" w:pos="8306"/>
        </w:tabs>
      </w:pPr>
      <w:hyperlink w:anchor="_Toc8359" w:history="1">
        <w:r>
          <w:rPr>
            <w:rFonts w:ascii="仿宋" w:eastAsia="仿宋" w:hAnsi="仿宋" w:cs="仿宋" w:hint="eastAsia"/>
            <w:lang w:eastAsia="zh-CN"/>
          </w:rPr>
          <w:t>(五)、选址综合评价</w:t>
        </w:r>
        <w:r>
          <w:tab/>
        </w:r>
        <w:r>
          <w:fldChar w:fldCharType="begin"/>
        </w:r>
        <w:r>
          <w:instrText xml:space="preserve"> PAGEREF _Toc8359 \h </w:instrText>
        </w:r>
        <w:r>
          <w:fldChar w:fldCharType="separate"/>
        </w:r>
        <w:r>
          <w:t>24</w:t>
        </w:r>
        <w:r>
          <w:fldChar w:fldCharType="end"/>
        </w:r>
      </w:hyperlink>
    </w:p>
    <w:p>
      <w:pPr>
        <w:pStyle w:val="TOC1"/>
        <w:tabs>
          <w:tab w:val="right" w:leader="dot" w:pos="8306"/>
        </w:tabs>
      </w:pPr>
      <w:hyperlink w:anchor="_Toc13163" w:history="1">
        <w:r>
          <w:rPr>
            <w:rFonts w:ascii="仿宋" w:eastAsia="仿宋" w:hAnsi="仿宋" w:cs="仿宋" w:hint="eastAsia"/>
            <w:lang w:eastAsia="zh-CN"/>
          </w:rPr>
          <w:t>七、家电清洗项目人力资源培养与发展</w:t>
        </w:r>
        <w:r>
          <w:tab/>
        </w:r>
        <w:r>
          <w:fldChar w:fldCharType="begin"/>
        </w:r>
        <w:r>
          <w:instrText xml:space="preserve"> PAGEREF _Toc13163 \h </w:instrText>
        </w:r>
        <w:r>
          <w:fldChar w:fldCharType="separate"/>
        </w:r>
        <w:r>
          <w:t>25</w:t>
        </w:r>
        <w:r>
          <w:fldChar w:fldCharType="end"/>
        </w:r>
      </w:hyperlink>
    </w:p>
    <w:p>
      <w:pPr>
        <w:pStyle w:val="TOC2"/>
        <w:tabs>
          <w:tab w:val="right" w:leader="dot" w:pos="8306"/>
        </w:tabs>
      </w:pPr>
      <w:hyperlink w:anchor="_Toc28866" w:history="1">
        <w:r>
          <w:rPr>
            <w:rFonts w:ascii="仿宋" w:eastAsia="仿宋" w:hAnsi="仿宋" w:cs="仿宋" w:hint="eastAsia"/>
            <w:lang w:eastAsia="zh-CN"/>
          </w:rPr>
          <w:t>(一)、人才需求与规划</w:t>
        </w:r>
        <w:r>
          <w:tab/>
        </w:r>
        <w:r>
          <w:fldChar w:fldCharType="begin"/>
        </w:r>
        <w:r>
          <w:instrText xml:space="preserve"> PAGEREF _Toc28866 \h </w:instrText>
        </w:r>
        <w:r>
          <w:fldChar w:fldCharType="separate"/>
        </w:r>
        <w:r>
          <w:t>25</w:t>
        </w:r>
        <w:r>
          <w:fldChar w:fldCharType="end"/>
        </w:r>
      </w:hyperlink>
    </w:p>
    <w:p>
      <w:pPr>
        <w:pStyle w:val="TOC2"/>
        <w:tabs>
          <w:tab w:val="right" w:leader="dot" w:pos="8306"/>
        </w:tabs>
      </w:pPr>
      <w:hyperlink w:anchor="_Toc4485" w:history="1">
        <w:r>
          <w:rPr>
            <w:rFonts w:ascii="仿宋" w:eastAsia="仿宋" w:hAnsi="仿宋" w:cs="仿宋" w:hint="eastAsia"/>
            <w:lang w:eastAsia="zh-CN"/>
          </w:rPr>
          <w:t>(二)、培训与发展计划</w:t>
        </w:r>
        <w:r>
          <w:tab/>
        </w:r>
        <w:r>
          <w:fldChar w:fldCharType="begin"/>
        </w:r>
        <w:r>
          <w:instrText xml:space="preserve"> PAGEREF _Toc4485 \h </w:instrText>
        </w:r>
        <w:r>
          <w:fldChar w:fldCharType="separate"/>
        </w:r>
        <w:r>
          <w:t>25</w:t>
        </w:r>
        <w:r>
          <w:fldChar w:fldCharType="end"/>
        </w:r>
      </w:hyperlink>
    </w:p>
    <w:p>
      <w:pPr>
        <w:pStyle w:val="TOC1"/>
        <w:tabs>
          <w:tab w:val="right" w:leader="dot" w:pos="8306"/>
        </w:tabs>
      </w:pPr>
      <w:hyperlink w:anchor="_Toc14294" w:history="1">
        <w:r>
          <w:rPr>
            <w:rFonts w:ascii="仿宋" w:eastAsia="仿宋" w:hAnsi="仿宋" w:cs="仿宋" w:hint="eastAsia"/>
            <w:lang w:eastAsia="zh-CN"/>
          </w:rPr>
          <w:t>八、家电清洗项目创新与研发</w:t>
        </w:r>
        <w:r>
          <w:tab/>
        </w:r>
        <w:r>
          <w:fldChar w:fldCharType="begin"/>
        </w:r>
        <w:r>
          <w:instrText xml:space="preserve"> PAGEREF _Toc14294 \h </w:instrText>
        </w:r>
        <w:r>
          <w:fldChar w:fldCharType="separate"/>
        </w:r>
        <w:r>
          <w:t>26</w:t>
        </w:r>
        <w:r>
          <w:fldChar w:fldCharType="end"/>
        </w:r>
      </w:hyperlink>
    </w:p>
    <w:p>
      <w:pPr>
        <w:pStyle w:val="TOC2"/>
        <w:tabs>
          <w:tab w:val="right" w:leader="dot" w:pos="8306"/>
        </w:tabs>
      </w:pPr>
      <w:hyperlink w:anchor="_Toc12874" w:history="1">
        <w:r>
          <w:rPr>
            <w:rFonts w:ascii="仿宋" w:eastAsia="仿宋" w:hAnsi="仿宋" w:cs="仿宋" w:hint="eastAsia"/>
            <w:lang w:eastAsia="zh-CN"/>
          </w:rPr>
          <w:t>(一)、创新策略与方向</w:t>
        </w:r>
        <w:r>
          <w:tab/>
        </w:r>
        <w:r>
          <w:fldChar w:fldCharType="begin"/>
        </w:r>
        <w:r>
          <w:instrText xml:space="preserve"> PAGEREF _Toc12874 \h </w:instrText>
        </w:r>
        <w:r>
          <w:fldChar w:fldCharType="separate"/>
        </w:r>
        <w:r>
          <w:t>26</w:t>
        </w:r>
        <w:r>
          <w:fldChar w:fldCharType="end"/>
        </w:r>
      </w:hyperlink>
    </w:p>
    <w:p>
      <w:pPr>
        <w:pStyle w:val="TOC2"/>
        <w:tabs>
          <w:tab w:val="right" w:leader="dot" w:pos="8306"/>
        </w:tabs>
      </w:pPr>
      <w:hyperlink w:anchor="_Toc9509" w:history="1">
        <w:r>
          <w:rPr>
            <w:rFonts w:ascii="仿宋" w:eastAsia="仿宋" w:hAnsi="仿宋" w:cs="仿宋" w:hint="eastAsia"/>
            <w:lang w:eastAsia="zh-CN"/>
          </w:rPr>
          <w:t>(二)、研发规划与投入</w:t>
        </w:r>
        <w:r>
          <w:tab/>
        </w:r>
        <w:r>
          <w:fldChar w:fldCharType="begin"/>
        </w:r>
        <w:r>
          <w:instrText xml:space="preserve"> PAGEREF _Toc9509 \h </w:instrText>
        </w:r>
        <w:r>
          <w:fldChar w:fldCharType="separate"/>
        </w:r>
        <w:r>
          <w:t>27</w:t>
        </w:r>
        <w:r>
          <w:fldChar w:fldCharType="end"/>
        </w:r>
      </w:hyperlink>
    </w:p>
    <w:p>
      <w:pPr>
        <w:pStyle w:val="TOC1"/>
        <w:tabs>
          <w:tab w:val="right" w:leader="dot" w:pos="8306"/>
        </w:tabs>
      </w:pPr>
      <w:hyperlink w:anchor="_Toc26267" w:history="1">
        <w:r>
          <w:rPr>
            <w:rFonts w:ascii="仿宋" w:eastAsia="仿宋" w:hAnsi="仿宋" w:cs="仿宋" w:hint="eastAsia"/>
            <w:lang w:eastAsia="zh-CN"/>
          </w:rPr>
          <w:t>九、家电清洗项目环境影响分析</w:t>
        </w:r>
        <w:r>
          <w:tab/>
        </w:r>
        <w:r>
          <w:fldChar w:fldCharType="begin"/>
        </w:r>
        <w:r>
          <w:instrText xml:space="preserve"> PAGEREF _Toc26267 \h </w:instrText>
        </w:r>
        <w:r>
          <w:fldChar w:fldCharType="separate"/>
        </w:r>
        <w:r>
          <w:t>29</w:t>
        </w:r>
        <w:r>
          <w:fldChar w:fldCharType="end"/>
        </w:r>
      </w:hyperlink>
    </w:p>
    <w:p>
      <w:pPr>
        <w:pStyle w:val="TOC2"/>
        <w:tabs>
          <w:tab w:val="right" w:leader="dot" w:pos="8306"/>
        </w:tabs>
      </w:pPr>
      <w:hyperlink w:anchor="_Toc21013" w:history="1">
        <w:r>
          <w:rPr>
            <w:rFonts w:ascii="仿宋" w:eastAsia="仿宋" w:hAnsi="仿宋" w:cs="仿宋" w:hint="eastAsia"/>
            <w:lang w:eastAsia="zh-CN"/>
          </w:rPr>
          <w:t>(一)、建设区域环境质量现状</w:t>
        </w:r>
        <w:r>
          <w:tab/>
        </w:r>
        <w:r>
          <w:fldChar w:fldCharType="begin"/>
        </w:r>
        <w:r>
          <w:instrText xml:space="preserve"> PAGEREF _Toc21013 \h </w:instrText>
        </w:r>
        <w:r>
          <w:fldChar w:fldCharType="separate"/>
        </w:r>
        <w:r>
          <w:t>29</w:t>
        </w:r>
        <w:r>
          <w:fldChar w:fldCharType="end"/>
        </w:r>
      </w:hyperlink>
    </w:p>
    <w:p>
      <w:pPr>
        <w:pStyle w:val="TOC2"/>
        <w:tabs>
          <w:tab w:val="right" w:leader="dot" w:pos="8306"/>
        </w:tabs>
      </w:pPr>
      <w:hyperlink w:anchor="_Toc17987" w:history="1">
        <w:r>
          <w:rPr>
            <w:rFonts w:ascii="仿宋" w:eastAsia="仿宋" w:hAnsi="仿宋" w:cs="仿宋" w:hint="eastAsia"/>
            <w:lang w:eastAsia="zh-CN"/>
          </w:rPr>
          <w:t>(二)、建设期环境保护</w:t>
        </w:r>
        <w:r>
          <w:tab/>
        </w:r>
        <w:r>
          <w:fldChar w:fldCharType="begin"/>
        </w:r>
        <w:r>
          <w:instrText xml:space="preserve"> PAGEREF _Toc17987 \h </w:instrText>
        </w:r>
        <w:r>
          <w:fldChar w:fldCharType="separate"/>
        </w:r>
        <w:r>
          <w:t>30</w:t>
        </w:r>
        <w:r>
          <w:fldChar w:fldCharType="end"/>
        </w:r>
      </w:hyperlink>
    </w:p>
    <w:p>
      <w:pPr>
        <w:pStyle w:val="TOC2"/>
        <w:tabs>
          <w:tab w:val="right" w:leader="dot" w:pos="8306"/>
        </w:tabs>
      </w:pPr>
      <w:hyperlink w:anchor="_Toc13141" w:history="1">
        <w:r>
          <w:rPr>
            <w:rFonts w:ascii="仿宋" w:eastAsia="仿宋" w:hAnsi="仿宋" w:cs="仿宋" w:hint="eastAsia"/>
            <w:lang w:eastAsia="zh-CN"/>
          </w:rPr>
          <w:t>(三)、运营期环境保护</w:t>
        </w:r>
        <w:r>
          <w:tab/>
        </w:r>
        <w:r>
          <w:fldChar w:fldCharType="begin"/>
        </w:r>
        <w:r>
          <w:instrText xml:space="preserve"> PAGEREF _Toc13141 \h </w:instrText>
        </w:r>
        <w:r>
          <w:fldChar w:fldCharType="separate"/>
        </w:r>
        <w:r>
          <w:t>32</w:t>
        </w:r>
        <w:r>
          <w:fldChar w:fldCharType="end"/>
        </w:r>
      </w:hyperlink>
    </w:p>
    <w:p>
      <w:pPr>
        <w:pStyle w:val="TOC2"/>
        <w:tabs>
          <w:tab w:val="right" w:leader="dot" w:pos="8306"/>
        </w:tabs>
      </w:pPr>
      <w:hyperlink w:anchor="_Toc1792" w:history="1">
        <w:r>
          <w:rPr>
            <w:rFonts w:ascii="仿宋" w:eastAsia="仿宋" w:hAnsi="仿宋" w:cs="仿宋" w:hint="eastAsia"/>
            <w:lang w:eastAsia="zh-CN"/>
          </w:rPr>
          <w:t>(四)、家电清洗项目建设对区域经济的影响</w:t>
        </w:r>
        <w:r>
          <w:tab/>
        </w:r>
        <w:r>
          <w:fldChar w:fldCharType="begin"/>
        </w:r>
        <w:r>
          <w:instrText xml:space="preserve"> PAGEREF _Toc1792 \h </w:instrText>
        </w:r>
        <w:r>
          <w:fldChar w:fldCharType="separate"/>
        </w:r>
        <w:r>
          <w:t>33</w:t>
        </w:r>
        <w:r>
          <w:fldChar w:fldCharType="end"/>
        </w:r>
      </w:hyperlink>
    </w:p>
    <w:p>
      <w:pPr>
        <w:pStyle w:val="TOC2"/>
        <w:tabs>
          <w:tab w:val="right" w:leader="dot" w:pos="8306"/>
        </w:tabs>
      </w:pPr>
      <w:hyperlink w:anchor="_Toc5193" w:history="1">
        <w:r>
          <w:rPr>
            <w:rFonts w:ascii="仿宋" w:eastAsia="仿宋" w:hAnsi="仿宋" w:cs="仿宋" w:hint="eastAsia"/>
            <w:lang w:eastAsia="zh-CN"/>
          </w:rPr>
          <w:t>(五)、废弃物处理</w:t>
        </w:r>
        <w:r>
          <w:tab/>
        </w:r>
        <w:r>
          <w:fldChar w:fldCharType="begin"/>
        </w:r>
        <w:r>
          <w:instrText xml:space="preserve"> PAGEREF _Toc5193 \h </w:instrText>
        </w:r>
        <w:r>
          <w:fldChar w:fldCharType="separate"/>
        </w:r>
        <w:r>
          <w:t>35</w:t>
        </w:r>
        <w:r>
          <w:fldChar w:fldCharType="end"/>
        </w:r>
      </w:hyperlink>
    </w:p>
    <w:p>
      <w:pPr>
        <w:pStyle w:val="TOC2"/>
        <w:tabs>
          <w:tab w:val="right" w:leader="dot" w:pos="8306"/>
        </w:tabs>
      </w:pPr>
      <w:hyperlink w:anchor="_Toc2237" w:history="1">
        <w:r>
          <w:rPr>
            <w:rFonts w:ascii="仿宋" w:eastAsia="仿宋" w:hAnsi="仿宋" w:cs="仿宋" w:hint="eastAsia"/>
            <w:lang w:eastAsia="zh-CN"/>
          </w:rPr>
          <w:t>(六)、特殊环境影响分析</w:t>
        </w:r>
        <w:r>
          <w:tab/>
        </w:r>
        <w:r>
          <w:fldChar w:fldCharType="begin"/>
        </w:r>
        <w:r>
          <w:instrText xml:space="preserve"> PAGEREF _Toc2237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42" w:history="1">
        <w:r>
          <w:rPr>
            <w:rFonts w:ascii="仿宋" w:eastAsia="仿宋" w:hAnsi="仿宋" w:cs="仿宋" w:hint="eastAsia"/>
            <w:lang w:eastAsia="zh-CN"/>
          </w:rPr>
          <w:t>(七)、清洁生产</w:t>
        </w:r>
        <w:r>
          <w:tab/>
        </w:r>
        <w:r>
          <w:fldChar w:fldCharType="begin"/>
        </w:r>
        <w:r>
          <w:instrText xml:space="preserve"> PAGEREF _Toc30442 \h </w:instrText>
        </w:r>
        <w:r>
          <w:fldChar w:fldCharType="separate"/>
        </w:r>
        <w:r>
          <w:t>37</w:t>
        </w:r>
        <w:r>
          <w:fldChar w:fldCharType="end"/>
        </w:r>
      </w:hyperlink>
    </w:p>
    <w:p>
      <w:pPr>
        <w:pStyle w:val="TOC2"/>
        <w:tabs>
          <w:tab w:val="right" w:leader="dot" w:pos="8306"/>
        </w:tabs>
      </w:pPr>
      <w:hyperlink w:anchor="_Toc10362" w:history="1">
        <w:r>
          <w:rPr>
            <w:rFonts w:ascii="仿宋" w:eastAsia="仿宋" w:hAnsi="仿宋" w:cs="仿宋" w:hint="eastAsia"/>
            <w:lang w:eastAsia="zh-CN"/>
          </w:rPr>
          <w:t>(八)、环境保护综合评价</w:t>
        </w:r>
        <w:r>
          <w:tab/>
        </w:r>
        <w:r>
          <w:fldChar w:fldCharType="begin"/>
        </w:r>
        <w:r>
          <w:instrText xml:space="preserve"> PAGEREF _Toc10362 \h </w:instrText>
        </w:r>
        <w:r>
          <w:fldChar w:fldCharType="separate"/>
        </w:r>
        <w:r>
          <w:t>38</w:t>
        </w:r>
        <w:r>
          <w:fldChar w:fldCharType="end"/>
        </w:r>
      </w:hyperlink>
    </w:p>
    <w:p>
      <w:pPr>
        <w:pStyle w:val="TOC1"/>
        <w:tabs>
          <w:tab w:val="right" w:leader="dot" w:pos="8306"/>
        </w:tabs>
      </w:pPr>
      <w:hyperlink w:anchor="_Toc17265" w:history="1">
        <w:r>
          <w:rPr>
            <w:rFonts w:ascii="仿宋" w:eastAsia="仿宋" w:hAnsi="仿宋" w:cs="仿宋" w:hint="eastAsia"/>
            <w:lang w:eastAsia="zh-CN"/>
          </w:rPr>
          <w:t>十、家电清洗项目人力资源管理</w:t>
        </w:r>
        <w:r>
          <w:tab/>
        </w:r>
        <w:r>
          <w:fldChar w:fldCharType="begin"/>
        </w:r>
        <w:r>
          <w:instrText xml:space="preserve"> PAGEREF _Toc17265 \h </w:instrText>
        </w:r>
        <w:r>
          <w:fldChar w:fldCharType="separate"/>
        </w:r>
        <w:r>
          <w:t>39</w:t>
        </w:r>
        <w:r>
          <w:fldChar w:fldCharType="end"/>
        </w:r>
      </w:hyperlink>
    </w:p>
    <w:p>
      <w:pPr>
        <w:pStyle w:val="TOC2"/>
        <w:tabs>
          <w:tab w:val="right" w:leader="dot" w:pos="8306"/>
        </w:tabs>
      </w:pPr>
      <w:hyperlink w:anchor="_Toc14279" w:history="1">
        <w:r>
          <w:rPr>
            <w:rFonts w:ascii="仿宋" w:eastAsia="仿宋" w:hAnsi="仿宋" w:cs="仿宋" w:hint="eastAsia"/>
            <w:lang w:eastAsia="zh-CN"/>
          </w:rPr>
          <w:t>(一)、建立健全的预算管理制度</w:t>
        </w:r>
        <w:r>
          <w:tab/>
        </w:r>
        <w:r>
          <w:fldChar w:fldCharType="begin"/>
        </w:r>
        <w:r>
          <w:instrText xml:space="preserve"> PAGEREF _Toc14279 \h </w:instrText>
        </w:r>
        <w:r>
          <w:fldChar w:fldCharType="separate"/>
        </w:r>
        <w:r>
          <w:t>39</w:t>
        </w:r>
        <w:r>
          <w:fldChar w:fldCharType="end"/>
        </w:r>
      </w:hyperlink>
    </w:p>
    <w:p>
      <w:pPr>
        <w:pStyle w:val="TOC2"/>
        <w:tabs>
          <w:tab w:val="right" w:leader="dot" w:pos="8306"/>
        </w:tabs>
      </w:pPr>
      <w:hyperlink w:anchor="_Toc20101" w:history="1">
        <w:r>
          <w:rPr>
            <w:rFonts w:ascii="仿宋" w:eastAsia="仿宋" w:hAnsi="仿宋" w:cs="仿宋" w:hint="eastAsia"/>
            <w:lang w:eastAsia="zh-CN"/>
          </w:rPr>
          <w:t>(二)、加强资金流动监控</w:t>
        </w:r>
        <w:r>
          <w:tab/>
        </w:r>
        <w:r>
          <w:fldChar w:fldCharType="begin"/>
        </w:r>
        <w:r>
          <w:instrText xml:space="preserve"> PAGEREF _Toc20101 \h </w:instrText>
        </w:r>
        <w:r>
          <w:fldChar w:fldCharType="separate"/>
        </w:r>
        <w:r>
          <w:t>41</w:t>
        </w:r>
        <w:r>
          <w:fldChar w:fldCharType="end"/>
        </w:r>
      </w:hyperlink>
    </w:p>
    <w:p>
      <w:pPr>
        <w:pStyle w:val="TOC2"/>
        <w:tabs>
          <w:tab w:val="right" w:leader="dot" w:pos="8306"/>
        </w:tabs>
      </w:pPr>
      <w:hyperlink w:anchor="_Toc9400" w:history="1">
        <w:r>
          <w:rPr>
            <w:rFonts w:ascii="仿宋" w:eastAsia="仿宋" w:hAnsi="仿宋" w:cs="仿宋" w:hint="eastAsia"/>
            <w:lang w:eastAsia="zh-CN"/>
          </w:rPr>
          <w:t>(三)、制定完善的风险控制机制</w:t>
        </w:r>
        <w:r>
          <w:tab/>
        </w:r>
        <w:r>
          <w:fldChar w:fldCharType="begin"/>
        </w:r>
        <w:r>
          <w:instrText xml:space="preserve"> PAGEREF _Toc9400 \h </w:instrText>
        </w:r>
        <w:r>
          <w:fldChar w:fldCharType="separate"/>
        </w:r>
        <w:r>
          <w:t>42</w:t>
        </w:r>
        <w:r>
          <w:fldChar w:fldCharType="end"/>
        </w:r>
      </w:hyperlink>
    </w:p>
    <w:p>
      <w:pPr>
        <w:pStyle w:val="TOC2"/>
        <w:tabs>
          <w:tab w:val="right" w:leader="dot" w:pos="8306"/>
        </w:tabs>
      </w:pPr>
      <w:hyperlink w:anchor="_Toc12749" w:history="1">
        <w:r>
          <w:rPr>
            <w:rFonts w:ascii="仿宋" w:eastAsia="仿宋" w:hAnsi="仿宋" w:cs="仿宋" w:hint="eastAsia"/>
            <w:lang w:eastAsia="zh-CN"/>
          </w:rPr>
          <w:t>(四)、优化成本管理</w:t>
        </w:r>
        <w:r>
          <w:tab/>
        </w:r>
        <w:r>
          <w:fldChar w:fldCharType="begin"/>
        </w:r>
        <w:r>
          <w:instrText xml:space="preserve"> PAGEREF _Toc12749 \h </w:instrText>
        </w:r>
        <w:r>
          <w:fldChar w:fldCharType="separate"/>
        </w:r>
        <w:r>
          <w:t>43</w:t>
        </w:r>
        <w:r>
          <w:fldChar w:fldCharType="end"/>
        </w:r>
      </w:hyperlink>
    </w:p>
    <w:p>
      <w:pPr>
        <w:pStyle w:val="TOC1"/>
        <w:tabs>
          <w:tab w:val="right" w:leader="dot" w:pos="8306"/>
        </w:tabs>
      </w:pPr>
      <w:hyperlink w:anchor="_Toc32432" w:history="1">
        <w:r>
          <w:rPr>
            <w:rFonts w:ascii="仿宋" w:eastAsia="仿宋" w:hAnsi="仿宋" w:cs="仿宋" w:hint="eastAsia"/>
            <w:lang w:eastAsia="zh-CN"/>
          </w:rPr>
          <w:t>十一、家电清洗项目经营效益</w:t>
        </w:r>
        <w:r>
          <w:tab/>
        </w:r>
        <w:r>
          <w:fldChar w:fldCharType="begin"/>
        </w:r>
        <w:r>
          <w:instrText xml:space="preserve"> PAGEREF _Toc32432 \h </w:instrText>
        </w:r>
        <w:r>
          <w:fldChar w:fldCharType="separate"/>
        </w:r>
        <w:r>
          <w:t>45</w:t>
        </w:r>
        <w:r>
          <w:fldChar w:fldCharType="end"/>
        </w:r>
      </w:hyperlink>
    </w:p>
    <w:p>
      <w:pPr>
        <w:pStyle w:val="TOC2"/>
        <w:tabs>
          <w:tab w:val="right" w:leader="dot" w:pos="8306"/>
        </w:tabs>
      </w:pPr>
      <w:hyperlink w:anchor="_Toc4625" w:history="1">
        <w:r>
          <w:rPr>
            <w:rFonts w:ascii="仿宋" w:eastAsia="仿宋" w:hAnsi="仿宋" w:cs="仿宋" w:hint="eastAsia"/>
            <w:lang w:eastAsia="zh-CN"/>
          </w:rPr>
          <w:t>(一)、经济评价财务测算</w:t>
        </w:r>
        <w:r>
          <w:tab/>
        </w:r>
        <w:r>
          <w:fldChar w:fldCharType="begin"/>
        </w:r>
        <w:r>
          <w:instrText xml:space="preserve"> PAGEREF _Toc4625 \h </w:instrText>
        </w:r>
        <w:r>
          <w:fldChar w:fldCharType="separate"/>
        </w:r>
        <w:r>
          <w:t>45</w:t>
        </w:r>
        <w:r>
          <w:fldChar w:fldCharType="end"/>
        </w:r>
      </w:hyperlink>
    </w:p>
    <w:p>
      <w:pPr>
        <w:pStyle w:val="TOC2"/>
        <w:tabs>
          <w:tab w:val="right" w:leader="dot" w:pos="8306"/>
        </w:tabs>
      </w:pPr>
      <w:hyperlink w:anchor="_Toc9863" w:history="1">
        <w:r>
          <w:rPr>
            <w:rFonts w:ascii="仿宋" w:eastAsia="仿宋" w:hAnsi="仿宋" w:cs="仿宋" w:hint="eastAsia"/>
            <w:lang w:eastAsia="zh-CN"/>
          </w:rPr>
          <w:t>(二)、家电清洗项目盈利能力分析</w:t>
        </w:r>
        <w:r>
          <w:tab/>
        </w:r>
        <w:r>
          <w:fldChar w:fldCharType="begin"/>
        </w:r>
        <w:r>
          <w:instrText xml:space="preserve"> PAGEREF _Toc9863 \h </w:instrText>
        </w:r>
        <w:r>
          <w:fldChar w:fldCharType="separate"/>
        </w:r>
        <w:r>
          <w:t>46</w:t>
        </w:r>
        <w:r>
          <w:fldChar w:fldCharType="end"/>
        </w:r>
      </w:hyperlink>
    </w:p>
    <w:p>
      <w:pPr>
        <w:pStyle w:val="TOC1"/>
        <w:tabs>
          <w:tab w:val="right" w:leader="dot" w:pos="8306"/>
        </w:tabs>
      </w:pPr>
      <w:hyperlink w:anchor="_Toc1862" w:history="1">
        <w:r>
          <w:rPr>
            <w:rFonts w:ascii="仿宋" w:eastAsia="仿宋" w:hAnsi="仿宋" w:cs="仿宋" w:hint="eastAsia"/>
            <w:lang w:eastAsia="zh-CN"/>
          </w:rPr>
          <w:t>十二、家电清洗项目社会影响</w:t>
        </w:r>
        <w:r>
          <w:tab/>
        </w:r>
        <w:r>
          <w:fldChar w:fldCharType="begin"/>
        </w:r>
        <w:r>
          <w:instrText xml:space="preserve"> PAGEREF _Toc1862 \h </w:instrText>
        </w:r>
        <w:r>
          <w:fldChar w:fldCharType="separate"/>
        </w:r>
        <w:r>
          <w:t>47</w:t>
        </w:r>
        <w:r>
          <w:fldChar w:fldCharType="end"/>
        </w:r>
      </w:hyperlink>
    </w:p>
    <w:p>
      <w:pPr>
        <w:pStyle w:val="TOC2"/>
        <w:tabs>
          <w:tab w:val="right" w:leader="dot" w:pos="8306"/>
        </w:tabs>
      </w:pPr>
      <w:hyperlink w:anchor="_Toc11473" w:history="1">
        <w:r>
          <w:rPr>
            <w:rFonts w:ascii="仿宋" w:eastAsia="仿宋" w:hAnsi="仿宋" w:cs="仿宋" w:hint="eastAsia"/>
            <w:lang w:eastAsia="zh-CN"/>
          </w:rPr>
          <w:t>(一)、社会责任与义务</w:t>
        </w:r>
        <w:r>
          <w:tab/>
        </w:r>
        <w:r>
          <w:fldChar w:fldCharType="begin"/>
        </w:r>
        <w:r>
          <w:instrText xml:space="preserve"> PAGEREF _Toc11473 \h </w:instrText>
        </w:r>
        <w:r>
          <w:fldChar w:fldCharType="separate"/>
        </w:r>
        <w:r>
          <w:t>47</w:t>
        </w:r>
        <w:r>
          <w:fldChar w:fldCharType="end"/>
        </w:r>
      </w:hyperlink>
    </w:p>
    <w:p>
      <w:pPr>
        <w:pStyle w:val="TOC2"/>
        <w:tabs>
          <w:tab w:val="right" w:leader="dot" w:pos="8306"/>
        </w:tabs>
      </w:pPr>
      <w:hyperlink w:anchor="_Toc15944" w:history="1">
        <w:r>
          <w:rPr>
            <w:rFonts w:ascii="仿宋" w:eastAsia="仿宋" w:hAnsi="仿宋" w:cs="仿宋" w:hint="eastAsia"/>
            <w:lang w:eastAsia="zh-CN"/>
          </w:rPr>
          <w:t>(二)、社会参与与沟通</w:t>
        </w:r>
        <w:r>
          <w:tab/>
        </w:r>
        <w:r>
          <w:fldChar w:fldCharType="begin"/>
        </w:r>
        <w:r>
          <w:instrText xml:space="preserve"> PAGEREF _Toc15944 \h </w:instrText>
        </w:r>
        <w:r>
          <w:fldChar w:fldCharType="separate"/>
        </w:r>
        <w:r>
          <w:t>47</w:t>
        </w:r>
        <w:r>
          <w:fldChar w:fldCharType="end"/>
        </w:r>
      </w:hyperlink>
    </w:p>
    <w:p>
      <w:pPr>
        <w:pStyle w:val="TOC1"/>
        <w:tabs>
          <w:tab w:val="right" w:leader="dot" w:pos="8306"/>
        </w:tabs>
      </w:pPr>
      <w:hyperlink w:anchor="_Toc14153" w:history="1">
        <w:r>
          <w:rPr>
            <w:rFonts w:ascii="仿宋" w:eastAsia="仿宋" w:hAnsi="仿宋" w:cs="仿宋" w:hint="eastAsia"/>
            <w:lang w:eastAsia="zh-CN"/>
          </w:rPr>
          <w:t>十三、供应链管理</w:t>
        </w:r>
        <w:r>
          <w:tab/>
        </w:r>
        <w:r>
          <w:fldChar w:fldCharType="begin"/>
        </w:r>
        <w:r>
          <w:instrText xml:space="preserve"> PAGEREF _Toc14153 \h </w:instrText>
        </w:r>
        <w:r>
          <w:fldChar w:fldCharType="separate"/>
        </w:r>
        <w:r>
          <w:t>48</w:t>
        </w:r>
        <w:r>
          <w:fldChar w:fldCharType="end"/>
        </w:r>
      </w:hyperlink>
    </w:p>
    <w:p>
      <w:pPr>
        <w:pStyle w:val="TOC2"/>
        <w:tabs>
          <w:tab w:val="right" w:leader="dot" w:pos="8306"/>
        </w:tabs>
      </w:pPr>
      <w:hyperlink w:anchor="_Toc26890" w:history="1">
        <w:r>
          <w:rPr>
            <w:rFonts w:ascii="仿宋" w:eastAsia="仿宋" w:hAnsi="仿宋" w:cs="仿宋" w:hint="eastAsia"/>
            <w:lang w:eastAsia="zh-CN"/>
          </w:rPr>
          <w:t>(一)、供应链战略规划</w:t>
        </w:r>
        <w:r>
          <w:tab/>
        </w:r>
        <w:r>
          <w:fldChar w:fldCharType="begin"/>
        </w:r>
        <w:r>
          <w:instrText xml:space="preserve"> PAGEREF _Toc26890 \h </w:instrText>
        </w:r>
        <w:r>
          <w:fldChar w:fldCharType="separate"/>
        </w:r>
        <w:r>
          <w:t>48</w:t>
        </w:r>
        <w:r>
          <w:fldChar w:fldCharType="end"/>
        </w:r>
      </w:hyperlink>
    </w:p>
    <w:p>
      <w:pPr>
        <w:pStyle w:val="TOC2"/>
        <w:tabs>
          <w:tab w:val="right" w:leader="dot" w:pos="8306"/>
        </w:tabs>
      </w:pPr>
      <w:hyperlink w:anchor="_Toc20142" w:history="1">
        <w:r>
          <w:rPr>
            <w:rFonts w:ascii="仿宋" w:eastAsia="仿宋" w:hAnsi="仿宋" w:cs="仿宋" w:hint="eastAsia"/>
            <w:lang w:eastAsia="zh-CN"/>
          </w:rPr>
          <w:t>(二)、供应商选择与合作</w:t>
        </w:r>
        <w:r>
          <w:tab/>
        </w:r>
        <w:r>
          <w:fldChar w:fldCharType="begin"/>
        </w:r>
        <w:r>
          <w:instrText xml:space="preserve"> PAGEREF _Toc20142 \h </w:instrText>
        </w:r>
        <w:r>
          <w:fldChar w:fldCharType="separate"/>
        </w:r>
        <w:r>
          <w:t>50</w:t>
        </w:r>
        <w:r>
          <w:fldChar w:fldCharType="end"/>
        </w:r>
      </w:hyperlink>
    </w:p>
    <w:p>
      <w:pPr>
        <w:pStyle w:val="TOC2"/>
        <w:tabs>
          <w:tab w:val="right" w:leader="dot" w:pos="8306"/>
        </w:tabs>
      </w:pPr>
      <w:hyperlink w:anchor="_Toc31097" w:history="1">
        <w:r>
          <w:rPr>
            <w:rFonts w:ascii="仿宋" w:eastAsia="仿宋" w:hAnsi="仿宋" w:cs="仿宋" w:hint="eastAsia"/>
            <w:lang w:eastAsia="zh-CN"/>
          </w:rPr>
          <w:t>(三)、物流与库存管理</w:t>
        </w:r>
        <w:r>
          <w:tab/>
        </w:r>
        <w:r>
          <w:fldChar w:fldCharType="begin"/>
        </w:r>
        <w:r>
          <w:instrText xml:space="preserve"> PAGEREF _Toc31097 \h </w:instrText>
        </w:r>
        <w:r>
          <w:fldChar w:fldCharType="separate"/>
        </w:r>
        <w:r>
          <w:t>51</w:t>
        </w:r>
        <w:r>
          <w:fldChar w:fldCharType="end"/>
        </w:r>
      </w:hyperlink>
    </w:p>
    <w:p>
      <w:pPr>
        <w:pStyle w:val="TOC1"/>
        <w:tabs>
          <w:tab w:val="right" w:leader="dot" w:pos="8306"/>
        </w:tabs>
      </w:pPr>
      <w:hyperlink w:anchor="_Toc16546" w:history="1">
        <w:r>
          <w:rPr>
            <w:rFonts w:ascii="仿宋" w:eastAsia="仿宋" w:hAnsi="仿宋" w:cs="仿宋" w:hint="eastAsia"/>
            <w:lang w:eastAsia="zh-CN"/>
          </w:rPr>
          <w:t>十四、家电清洗项目实施时间节点</w:t>
        </w:r>
        <w:r>
          <w:tab/>
        </w:r>
        <w:r>
          <w:fldChar w:fldCharType="begin"/>
        </w:r>
        <w:r>
          <w:instrText xml:space="preserve"> PAGEREF _Toc16546 \h </w:instrText>
        </w:r>
        <w:r>
          <w:fldChar w:fldCharType="separate"/>
        </w:r>
        <w:r>
          <w:t>52</w:t>
        </w:r>
        <w:r>
          <w:fldChar w:fldCharType="end"/>
        </w:r>
      </w:hyperlink>
    </w:p>
    <w:p>
      <w:pPr>
        <w:pStyle w:val="TOC2"/>
        <w:tabs>
          <w:tab w:val="right" w:leader="dot" w:pos="8306"/>
        </w:tabs>
      </w:pPr>
      <w:hyperlink w:anchor="_Toc17527" w:history="1">
        <w:r>
          <w:rPr>
            <w:rFonts w:ascii="仿宋" w:eastAsia="仿宋" w:hAnsi="仿宋" w:cs="仿宋" w:hint="eastAsia"/>
            <w:lang w:eastAsia="zh-CN"/>
          </w:rPr>
          <w:t>(一)、家电清洗项目启动阶段时间节点</w:t>
        </w:r>
        <w:r>
          <w:tab/>
        </w:r>
        <w:r>
          <w:fldChar w:fldCharType="begin"/>
        </w:r>
        <w:r>
          <w:instrText xml:space="preserve"> PAGEREF _Toc17527 \h </w:instrText>
        </w:r>
        <w:r>
          <w:fldChar w:fldCharType="separate"/>
        </w:r>
        <w:r>
          <w:t>52</w:t>
        </w:r>
        <w:r>
          <w:fldChar w:fldCharType="end"/>
        </w:r>
      </w:hyperlink>
    </w:p>
    <w:p>
      <w:pPr>
        <w:pStyle w:val="TOC2"/>
        <w:tabs>
          <w:tab w:val="right" w:leader="dot" w:pos="8306"/>
        </w:tabs>
      </w:pPr>
      <w:hyperlink w:anchor="_Toc23870" w:history="1">
        <w:r>
          <w:rPr>
            <w:rFonts w:ascii="仿宋" w:eastAsia="仿宋" w:hAnsi="仿宋" w:cs="仿宋" w:hint="eastAsia"/>
            <w:lang w:eastAsia="zh-CN"/>
          </w:rPr>
          <w:t>(二)、家电清洗项目执行阶段时间节点</w:t>
        </w:r>
        <w:r>
          <w:tab/>
        </w:r>
        <w:r>
          <w:fldChar w:fldCharType="begin"/>
        </w:r>
        <w:r>
          <w:instrText xml:space="preserve"> PAGEREF _Toc23870 \h </w:instrText>
        </w:r>
        <w:r>
          <w:fldChar w:fldCharType="separate"/>
        </w:r>
        <w:r>
          <w:t>54</w:t>
        </w:r>
        <w:r>
          <w:fldChar w:fldCharType="end"/>
        </w:r>
      </w:hyperlink>
    </w:p>
    <w:p>
      <w:pPr>
        <w:pStyle w:val="TOC2"/>
        <w:tabs>
          <w:tab w:val="right" w:leader="dot" w:pos="8306"/>
        </w:tabs>
      </w:pPr>
      <w:hyperlink w:anchor="_Toc21897" w:history="1">
        <w:r>
          <w:rPr>
            <w:rFonts w:ascii="仿宋" w:eastAsia="仿宋" w:hAnsi="仿宋" w:cs="仿宋" w:hint="eastAsia"/>
            <w:lang w:eastAsia="zh-CN"/>
          </w:rPr>
          <w:t>(三)、家电清洗项目完成阶段时间节点</w:t>
        </w:r>
        <w:r>
          <w:tab/>
        </w:r>
        <w:r>
          <w:fldChar w:fldCharType="begin"/>
        </w:r>
        <w:r>
          <w:instrText xml:space="preserve"> PAGEREF _Toc21897 \h </w:instrText>
        </w:r>
        <w:r>
          <w:fldChar w:fldCharType="separate"/>
        </w:r>
        <w:r>
          <w:t>54</w:t>
        </w:r>
        <w:r>
          <w:fldChar w:fldCharType="end"/>
        </w:r>
      </w:hyperlink>
    </w:p>
    <w:p>
      <w:pPr>
        <w:pStyle w:val="TOC1"/>
        <w:tabs>
          <w:tab w:val="right" w:leader="dot" w:pos="8306"/>
        </w:tabs>
      </w:pPr>
      <w:hyperlink w:anchor="_Toc22132" w:history="1">
        <w:r>
          <w:rPr>
            <w:rFonts w:ascii="仿宋" w:eastAsia="仿宋" w:hAnsi="仿宋" w:cs="仿宋" w:hint="eastAsia"/>
            <w:lang w:eastAsia="zh-CN"/>
          </w:rPr>
          <w:t>十五、家电清洗项目工程方案分析</w:t>
        </w:r>
        <w:r>
          <w:tab/>
        </w:r>
        <w:r>
          <w:fldChar w:fldCharType="begin"/>
        </w:r>
        <w:r>
          <w:instrText xml:space="preserve"> PAGEREF _Toc22132 \h </w:instrText>
        </w:r>
        <w:r>
          <w:fldChar w:fldCharType="separate"/>
        </w:r>
        <w:r>
          <w:t>56</w:t>
        </w:r>
        <w:r>
          <w:fldChar w:fldCharType="end"/>
        </w:r>
      </w:hyperlink>
    </w:p>
    <w:p>
      <w:pPr>
        <w:pStyle w:val="TOC2"/>
        <w:tabs>
          <w:tab w:val="right" w:leader="dot" w:pos="8306"/>
        </w:tabs>
      </w:pPr>
      <w:hyperlink w:anchor="_Toc16698" w:history="1">
        <w:r>
          <w:rPr>
            <w:rFonts w:ascii="仿宋" w:eastAsia="仿宋" w:hAnsi="仿宋" w:cs="仿宋" w:hint="eastAsia"/>
            <w:lang w:eastAsia="zh-CN"/>
          </w:rPr>
          <w:t>(一)、建筑工程设计原则</w:t>
        </w:r>
        <w:r>
          <w:tab/>
        </w:r>
        <w:r>
          <w:fldChar w:fldCharType="begin"/>
        </w:r>
        <w:r>
          <w:instrText xml:space="preserve"> PAGEREF _Toc16698 \h </w:instrText>
        </w:r>
        <w:r>
          <w:fldChar w:fldCharType="separate"/>
        </w:r>
        <w:r>
          <w:t>56</w:t>
        </w:r>
        <w:r>
          <w:fldChar w:fldCharType="end"/>
        </w:r>
      </w:hyperlink>
    </w:p>
    <w:p>
      <w:pPr>
        <w:pStyle w:val="TOC2"/>
        <w:tabs>
          <w:tab w:val="right" w:leader="dot" w:pos="8306"/>
        </w:tabs>
      </w:pPr>
      <w:hyperlink w:anchor="_Toc30598" w:history="1">
        <w:r>
          <w:rPr>
            <w:rFonts w:ascii="仿宋" w:eastAsia="仿宋" w:hAnsi="仿宋" w:cs="仿宋" w:hint="eastAsia"/>
            <w:lang w:eastAsia="zh-CN"/>
          </w:rPr>
          <w:t>(二)、土建工程建设指标</w:t>
        </w:r>
        <w:r>
          <w:tab/>
        </w:r>
        <w:r>
          <w:fldChar w:fldCharType="begin"/>
        </w:r>
        <w:r>
          <w:instrText xml:space="preserve"> PAGEREF _Toc30598 \h </w:instrText>
        </w:r>
        <w:r>
          <w:fldChar w:fldCharType="separate"/>
        </w:r>
        <w:r>
          <w:t>59</w:t>
        </w:r>
        <w:r>
          <w:fldChar w:fldCharType="end"/>
        </w:r>
      </w:hyperlink>
    </w:p>
    <w:p>
      <w:pPr>
        <w:pStyle w:val="TOC1"/>
        <w:tabs>
          <w:tab w:val="right" w:leader="dot" w:pos="8306"/>
        </w:tabs>
      </w:pPr>
      <w:hyperlink w:anchor="_Toc29497" w:history="1">
        <w:r>
          <w:rPr>
            <w:rFonts w:ascii="仿宋" w:eastAsia="仿宋" w:hAnsi="仿宋" w:cs="仿宋" w:hint="eastAsia"/>
            <w:lang w:eastAsia="zh-CN"/>
          </w:rPr>
          <w:t>十六、利益相关者分析与沟通计划</w:t>
        </w:r>
        <w:r>
          <w:tab/>
        </w:r>
        <w:r>
          <w:fldChar w:fldCharType="begin"/>
        </w:r>
        <w:r>
          <w:instrText xml:space="preserve"> PAGEREF _Toc29497 \h </w:instrText>
        </w:r>
        <w:r>
          <w:fldChar w:fldCharType="separate"/>
        </w:r>
        <w:r>
          <w:t>61</w:t>
        </w:r>
        <w:r>
          <w:fldChar w:fldCharType="end"/>
        </w:r>
      </w:hyperlink>
    </w:p>
    <w:p>
      <w:pPr>
        <w:pStyle w:val="TOC2"/>
        <w:tabs>
          <w:tab w:val="right" w:leader="dot" w:pos="8306"/>
        </w:tabs>
      </w:pPr>
      <w:hyperlink w:anchor="_Toc23822" w:history="1">
        <w:r>
          <w:rPr>
            <w:rFonts w:ascii="仿宋" w:eastAsia="仿宋" w:hAnsi="仿宋" w:cs="仿宋" w:hint="eastAsia"/>
            <w:lang w:eastAsia="zh-CN"/>
          </w:rPr>
          <w:t>(一)、利益相关者分析</w:t>
        </w:r>
        <w:r>
          <w:tab/>
        </w:r>
        <w:r>
          <w:fldChar w:fldCharType="begin"/>
        </w:r>
        <w:r>
          <w:instrText xml:space="preserve"> PAGEREF _Toc23822 \h </w:instrText>
        </w:r>
        <w:r>
          <w:fldChar w:fldCharType="separate"/>
        </w:r>
        <w:r>
          <w:t>61</w:t>
        </w:r>
        <w:r>
          <w:fldChar w:fldCharType="end"/>
        </w:r>
      </w:hyperlink>
    </w:p>
    <w:p>
      <w:pPr>
        <w:pStyle w:val="TOC2"/>
        <w:tabs>
          <w:tab w:val="right" w:leader="dot" w:pos="8306"/>
        </w:tabs>
      </w:pPr>
      <w:hyperlink w:anchor="_Toc7864" w:history="1">
        <w:r>
          <w:rPr>
            <w:rFonts w:ascii="仿宋" w:eastAsia="仿宋" w:hAnsi="仿宋" w:cs="仿宋" w:hint="eastAsia"/>
            <w:lang w:eastAsia="zh-CN"/>
          </w:rPr>
          <w:t>(二)、沟通计划</w:t>
        </w:r>
        <w:r>
          <w:tab/>
        </w:r>
        <w:r>
          <w:fldChar w:fldCharType="begin"/>
        </w:r>
        <w:r>
          <w:instrText xml:space="preserve"> PAGEREF _Toc7864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36"/>
      <w:r>
        <w:rPr>
          <w:rFonts w:ascii="仿宋" w:eastAsia="仿宋" w:hAnsi="仿宋" w:cs="仿宋" w:hint="eastAsia"/>
          <w:sz w:val="28"/>
          <w:lang w:eastAsia="zh-CN"/>
        </w:rPr>
        <w:t>一、家电清洗项目可持续发展</w:t>
      </w:r>
      <w:bookmarkEnd w:id="2"/>
    </w:p>
    <w:p>
      <w:pPr>
        <w:pStyle w:val="Heading2"/>
        <w:rPr>
          <w:rFonts w:ascii="仿宋" w:eastAsia="仿宋" w:hAnsi="仿宋" w:cs="仿宋" w:hint="eastAsia"/>
          <w:lang w:eastAsia="zh-CN"/>
        </w:rPr>
      </w:pPr>
      <w:bookmarkStart w:id="3" w:name="_Toc2025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清洗项目中，家电清洗项目团队着眼于未来，明确了可持续发展的战略方向。制定的具体可持续发展目标包括降低资源使用、采用环保技术、最大化社会效益等。这一步骤不仅有助于家电清洗项目在环保和社会责任方面达到最高标准，也为未来提供了明确的指引，确保家电清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可持续实践的融入家电清洗项目管理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电清洗项目管理周期。从家电清洗项目规划开始，家电清洗项目团队就考虑了环境和社会的因素。在执行阶段，家电清洗项目团队积极推动绿色技术的应用，优化资源利用。此外，关注员工的社会责任，通过培训和沟通活动提高员工对可持续发展的认知，使他们能够在日常工作中践行可持续实践。这些举措不仅为家电清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50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扎根于家电清洗项目的可持续发展理念，我们深信环保与社会责任是家电清洗项目成功的关键支柱。在家电清洗项目的每一步，我们都致力于通过创新和实践，履行对环境和社会的坚定责任。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团队通过引入先进的环保技术、建立高效的废物处理系统以及推动能源节约措施，积极履行环保责任。定期的环保监测和评估确保家电清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不仅致力于自身可持续发展，还注重对社会的回馈。通过支持社区家电清洗项目、参与慈善事业、提供培训机会等方式，家电清洗项目积极履行社会责任。与当地社区建立积极互动，关注员工的工作与生活平衡，以及员工的身心健康，是家电清洗项目在社会责任层面的关键举措。这样的实践不仅增强了家电清洗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32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586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家电清洗项目的主要产品是XXXX，预计年产值为XXX万元。这一产品在市场中占据着重要的地位，其广泛的应用范围使得该家电清洗项目的市场前景非常广阔。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电清洗项目的xxx产品作为重要的原材料之一，将在多个领域发挥关键作用。其在建筑、交通、能源等方面的广泛应用将为整个产业链提供强大的支持，形成产业协同效应。家电清洗项目的年产值XXX万XXX万XXX万万元不仅反映了其在市场上的巨大潜力，更预示着它对国民经济的积极贡献。这种关联度高、涉及面广的产业关系，使得该家电清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10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总征地面积为XXXX平方米，相当于约XX.XX亩，其中净用地面积为XXXX平方米，红线范围内相当于约XX.XX亩。这一用地规模充分考虑了家电清洗项目的建设需求，保障了家电清洗项目在合适的空间内得以充分发展。家电清洗项目规划的总建筑面积为XXXX平方米，其中主体工程建设占XXXX平方米，计容建筑面积达XXXX平方米。预计建筑工程的投资将达到XXXX万元，为家电清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计划购置的设备共计XXXX台（套），设备购置费用为XXXX万元。这一设备购置计划充分考虑到家电清洗项目的生产需求和技术要求，确保了家电清洗项目在生产运营中具备先进的技术装备和高效的生产能力。设备的合理配置将为家电清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电清洗项目计划总投资为XXXX万元，预计年实现营业收入为XXXX万元。这一产能规模的设定旨在确保家电清洗项目能够在投资与回报之间取得平衡，实现长期可持续的发展。家电清洗项目的总投资充分考虑到各个方面的需求，包括用地建设、设备购置等多个环节，以确保家电清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1127"/>
      <w:r>
        <w:rPr>
          <w:rFonts w:ascii="仿宋" w:eastAsia="仿宋" w:hAnsi="仿宋" w:cs="仿宋" w:hint="eastAsia"/>
          <w:sz w:val="28"/>
          <w:lang w:eastAsia="zh-CN"/>
        </w:rPr>
        <w:t>三、家电清洗项目土建工程</w:t>
      </w:r>
      <w:bookmarkEnd w:id="8"/>
    </w:p>
    <w:p>
      <w:pPr>
        <w:pStyle w:val="Heading2"/>
        <w:rPr>
          <w:rFonts w:ascii="仿宋" w:eastAsia="仿宋" w:hAnsi="仿宋" w:cs="仿宋" w:hint="eastAsia"/>
          <w:lang w:eastAsia="zh-CN"/>
        </w:rPr>
      </w:pPr>
      <w:bookmarkStart w:id="9" w:name="_Toc2919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在家电清洗项目的建筑工程设计中，我们将秉承一系列重要的设计原则，以确保家电清洗项目建筑在功能、美观、可持续性等方面达到最佳效果。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首要原则是确保建筑的功能性得到最大化的发挥。我们将充分理解家电清洗项目的实际需求，合理布局各个功能区域，保证建筑在满足业务需求的同时，提供高效的工作环境。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在建筑设计中，我们将综合考虑建设和运营成本。通过精细的经济效益分析，确保设计方案在高效利用资源的同时，对家电清洗项目的长期盈利能力有积极的贡献。</w:t>
      </w:r>
    </w:p>
    <w:p>
      <w:pPr>
        <w:pStyle w:val="Heading2"/>
        <w:ind w:firstLine="560" w:firstLineChars="200"/>
        <w:rPr>
          <w:rFonts w:ascii="仿宋" w:eastAsia="仿宋" w:hAnsi="仿宋" w:cs="仿宋" w:hint="eastAsia"/>
          <w:sz w:val="28"/>
          <w:lang w:eastAsia="zh-CN"/>
        </w:rPr>
      </w:pPr>
      <w:bookmarkStart w:id="10" w:name="_Toc1969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清洗项目的土建工程设计中，我们将精准设定设计年限，结合家电清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电清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38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家电清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电清洗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电清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01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本期工程家电清洗项目预计总建筑面积XXX平方米，其中：计容建筑面积XXX平方米，计划建筑工程投资XX万元，占家电清洗项目总投资的XX%。</w:t>
      </w:r>
    </w:p>
    <w:p>
      <w:pPr>
        <w:pStyle w:val="Heading1"/>
        <w:ind w:firstLine="560" w:firstLineChars="200"/>
        <w:rPr>
          <w:rFonts w:ascii="仿宋" w:eastAsia="仿宋" w:hAnsi="仿宋" w:cs="仿宋" w:hint="eastAsia"/>
          <w:sz w:val="28"/>
          <w:lang w:eastAsia="zh-CN"/>
        </w:rPr>
      </w:pPr>
      <w:bookmarkStart w:id="13" w:name="_Toc15988"/>
      <w:r>
        <w:rPr>
          <w:rFonts w:ascii="仿宋" w:eastAsia="仿宋" w:hAnsi="仿宋" w:cs="仿宋" w:hint="eastAsia"/>
          <w:sz w:val="28"/>
          <w:lang w:eastAsia="zh-CN"/>
        </w:rPr>
        <w:t>四、家电清洗项目概论</w:t>
      </w:r>
      <w:bookmarkEnd w:id="13"/>
    </w:p>
    <w:p>
      <w:pPr>
        <w:pStyle w:val="Heading2"/>
        <w:rPr>
          <w:rFonts w:ascii="仿宋" w:eastAsia="仿宋" w:hAnsi="仿宋" w:cs="仿宋" w:hint="eastAsia"/>
          <w:lang w:eastAsia="zh-CN"/>
        </w:rPr>
      </w:pPr>
      <w:bookmarkStart w:id="14" w:name="_Toc23905"/>
      <w:r>
        <w:rPr>
          <w:rFonts w:ascii="仿宋" w:eastAsia="仿宋" w:hAnsi="仿宋" w:cs="仿宋" w:hint="eastAsia"/>
          <w:lang w:eastAsia="zh-CN"/>
        </w:rPr>
        <w:t>(一)、家电清洗项目概况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起源追溯至对市场的深入洞察。市场的不断演变与变革为家电清洗项目提供了难得的机遇。当前市场存在的需求缺口和变革的大环境共同构成了家电清洗项目的背景。这个家电清洗项目旨在充分利用市场机遇，填补行业中尚未满足的需求，为客户提供全新的解决方案。市场的变革和需求的增长使得这个家电清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家电清洗项目名称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正式命名为家电清洗。这个名称不仅仅是一个标识，更代表了家电清洗项目的核心理念和愿景。它蕴含着家电清洗项目所要解决问题的关键字，具有强烈的表达和辨识度，为家电清洗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家电清洗项目目标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核心目标是提供一种全新、高效的解决方案，满足客户日益增长的需求。家电清洗项目追求的不仅仅是满足市场需求，更是在市场中获得卓越的竞争优势。通过不断提升产品或服务的质量和创新水平，家电清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家电清洗项目范围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全面涵盖了产品研发、制造、市场推广和售后服务，确保从产品设计到最终用户体验的全方位关注。这一全面的家电清洗项目范围是为了确保家电清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家电清洗项目时间表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家电清洗项目计划在未来18个月内完成，包括研发、测试、市场试点和正式推出等不同阶段。这个时间表的合理设计是为了确保家电清洗项目各个阶段的顺利推进，以便按时交付高质量的成果。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家电清洗项目预算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家电清洗项目总预算估算为XX百万美元，主要分配在研发、市场推广、人员培训和运营等方面。这一充足的预算为家电清洗项目提供了充足的资源，确保家电清洗项目在各个方面都能取得优异的表现。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家电清洗项目风险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家电清洗项目可能面临的风险包括市场接受度低、技术难题、竞争激烈等。家电清洗项目团队已经制定了相应的风险应对计划，通过前瞻性的风险管理，确保家电清洗项目在面对不确定性时能够迅速做出应对。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家电清洗项目团队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家电清洗项目汇聚了一支经验丰富、多领域专业素养的核心团队，确保家电清洗项目在各个方面都能拥有高水平的执行力。团队的协同作战是家电清洗项目成功的关键因素之一。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家电清洗项目背景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家电清洗项目的背景根植于市场对更高效、创新产品的渴望，同时也受到科技发展对行业格局的深刻改变的影响。这为家电清洗项目提供了广阔的发展空间和市场需求。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家电清洗项目现状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截至目前，家电清洗项目已完成市场调研和技术验证，取得了初步的成功。这为家电清洗项目在未来的发展奠定了坚实的基础，为更远大的目标打下了坚实的基石。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0077"/>
      <w:r>
        <w:rPr>
          <w:rFonts w:ascii="仿宋" w:eastAsia="仿宋" w:hAnsi="仿宋" w:cs="仿宋" w:hint="eastAsia"/>
          <w:sz w:val="28"/>
          <w:lang w:eastAsia="zh-CN"/>
        </w:rPr>
        <w:t>(二)、家电清洗项目目标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keyword》家电清洗项目首要业务目标是在市场中占据有利地位，实现产品/服务的成功推广和销售。通过不断提升产品质量、创新性，家电清洗项目追求成为行业中的领导者，赢得更多客户的青睐。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在科技迅速发展的时代，家电清洗项目着眼于技术创新。通过持续的研发和技术升级，家电清洗项目旨在推出更具创新性的产品或服务，以满足市场对新鲜、先进解决方案的需求。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为了建立可持续的客户关系，家电清洗项目设定了客户满意度目标。通过提供卓越的产品质量和优质的客户服务，家电清洗项目追求赢得客户的信任和忠诚度，确保他们的满意度达到行业领先水平。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家电清洗项目注重社会责任和可持续发展。通过实施环保、社会责任家电清洗项目，家电清洗项目致力于在经济发展的同时保护环境，促进社会公平，实现可持续经营。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家电清洗项目的团队是实现目标的核心驱动力。因此，家电清洗项目设定了团队发展目标，包括提升团队成员的专业技能、培养领导力，以及搭建协同高效的团队工作氛围。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5482"/>
      <w:r>
        <w:rPr>
          <w:rFonts w:ascii="仿宋" w:eastAsia="仿宋" w:hAnsi="仿宋" w:cs="仿宋" w:hint="eastAsia"/>
          <w:sz w:val="28"/>
          <w:lang w:eastAsia="zh-CN"/>
        </w:rPr>
        <w:t>(三)、家电清洗项目提出的理由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家电清洗项目提出的理由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提出源于对市场机遇的深刻洞察。当前市场中存在的需求缺口和行业发展趋势表明，有巨大的商业机会等待被开发。通过准确捕捉市场机遇，家电清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理念基于对技术创新的信仰。通过持续的研发和技术投入，家电清洗项目有望推出更具创新性的产品或服务。在科技飞速发展的当下，家电清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提出是为了增强企业的行业竞争力。通过提升产品或服务的质量和独特性，家电清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响应了消费者需求的变化。随着社会和科技的不断发展，消费者对产品和服务的需求也在发生变化。通过深入了解并及时回应消费者的新需求，家电清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家电清洗项目的提出是企业战略发展规划的一部分。在面对日益激烈的市场竞争和不断变化的商业环境中，家电清洗项目作为企业战略的一环，旨在为企业开辟新的增长领域，巩固企业在行业中的地位。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提出不仅仅是基于商业考量，还注重社会责任。通过推出环保、社会责任等方面的家电清洗项目，家电清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家电清洗项目的提出反映了对利益相关者期望的关注。包括客户、员工、投资者等利益相关者在企业发展中都有着各自的期望，家电清洗项目力求在满足这些期望的同时，取得更大的共赢。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26641"/>
      <w:r>
        <w:rPr>
          <w:rFonts w:ascii="仿宋" w:eastAsia="仿宋" w:hAnsi="仿宋" w:cs="仿宋" w:hint="eastAsia"/>
          <w:sz w:val="28"/>
          <w:lang w:eastAsia="zh-CN"/>
        </w:rPr>
        <w:t>(四)、家电清洗项目意义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在实施家电清洗项目的过程中，我们不仅仅是在追逐商业成功，更是为企业和社会的多个层面创造了深远的意义。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首要意义在于提升企业的市场竞争力。通过持续的创新和对产品质量的高标准要求，家电清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电清洗项目的推进将促使行业技术水平的提升。通过引入先进技术和创新性解决方案，家电清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电清洗项目不仅创造了大量就业机会，提高了就业水平，还注重社会责任和环保。通过参与社会公益事业和推动环保家电清洗项目，家电清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综合而言，家电清洗项目意义重大，不仅推动了企业的发展，也为行业和社会的进步贡献了积极力量。这是一个全面而深刻的影响，将在未来产生可持续的正面效应。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2342"/>
      <w:r>
        <w:rPr>
          <w:rFonts w:ascii="仿宋" w:eastAsia="仿宋" w:hAnsi="仿宋" w:cs="仿宋" w:hint="eastAsia"/>
          <w:sz w:val="28"/>
          <w:lang w:eastAsia="zh-CN"/>
        </w:rPr>
        <w:t>(五)、家电清洗项目背景</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在当今迅猛发展的商业环境中，家电清洗项目的动因根植于对多方面因素的审慎考量。这个家电清洗项目的提出并非孤立的决策，而是对企业所处背景深入思考的产物。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市场的不断演变是家电清洗项目背后的首要原因。科技的迅速发展和全球市场的快速变化使得企业必须灵活应对。家电清洗项目应运而生，旨在通过创新性的解决方案迎合市场的多变需求，赢得竞争中的先机。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竞争的激烈程度也是家电清洗项目背景中不可忽视的一环。企业需要在激烈竞争中脱颖而出，为此，家电清洗项目致力于打破常规，提供独特的价值主张，以吸引客户并确保市场份额的增长。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技术的迅速发展为企业带来了机遇与挑战。作为家电清洗项目启动的背景之一，对新兴技术的应用将有助于提升企业的技术水平，使其在不断演进的商业环境中保持竞争优势。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此外，社会对企业责任的期望也在逐渐升高。家电清洗项目充分融入了社会责任的理念，通过可持续经营和社会公益家电清洗项目，企图为社会贡献一份力量，在商业成功的同时关注社会价值。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6364"/>
      <w:r>
        <w:rPr>
          <w:rFonts w:ascii="仿宋" w:eastAsia="仿宋" w:hAnsi="仿宋" w:cs="仿宋" w:hint="eastAsia"/>
          <w:sz w:val="28"/>
          <w:lang w:eastAsia="zh-CN"/>
        </w:rPr>
        <w:t>五、家电清洗项目绩效评估</w:t>
      </w:r>
      <w:bookmarkEnd w:id="19"/>
    </w:p>
    <w:p>
      <w:pPr>
        <w:pStyle w:val="Heading2"/>
        <w:rPr>
          <w:rFonts w:ascii="仿宋" w:eastAsia="仿宋" w:hAnsi="仿宋" w:cs="仿宋" w:hint="eastAsia"/>
          <w:lang w:eastAsia="zh-CN"/>
        </w:rPr>
      </w:pPr>
      <w:bookmarkStart w:id="20" w:name="_Toc625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家电清洗项目中，我们设计了一套全面的绩效评估指标，以确保家电清洗项目的可控和成功交付。这些指标跨足家电清洗项目目标、成本、进度和质量等多个维度，为我们提供了全面洞察家电清洗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https://d.book118.com/917111143135006052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D5A72"/>
    <w:rsid w:val="23CD5A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11114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2024-03-01T13:57:00Z</dcterms:created>
  <dcterms:modified xsi:type="dcterms:W3CDTF">2024-03-01T13:57:40Z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9323ADA65B044C2D8CF732B6DED8BEC5_11</vt:lpwstr>
  </property>
  <property fmtid="{D5CDD505-2E9C-101B-9397-08002B2CF9AE}" pid="3" name="KSOProductBuildVer">
    <vt:lpwstr>2052-12.1.0.16388</vt:lpwstr>
  </property>
</Properties>
</file>