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抗结核病药项目规划设计蓝图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95" w:history="1">
        <w:r>
          <w:rPr>
            <w:rFonts w:ascii="仿宋" w:eastAsia="仿宋" w:hAnsi="仿宋" w:cs="仿宋" w:hint="eastAsia"/>
            <w:lang w:eastAsia="zh-CN"/>
          </w:rPr>
          <w:t>前言</w:t>
        </w:r>
        <w:r>
          <w:tab/>
        </w:r>
        <w:r>
          <w:fldChar w:fldCharType="begin"/>
        </w:r>
        <w:r>
          <w:instrText xml:space="preserve"> PAGEREF _Toc18095 \h </w:instrText>
        </w:r>
        <w:r>
          <w:fldChar w:fldCharType="separate"/>
        </w:r>
        <w:r>
          <w:t>3</w:t>
        </w:r>
        <w:r>
          <w:fldChar w:fldCharType="end"/>
        </w:r>
      </w:hyperlink>
    </w:p>
    <w:p>
      <w:pPr>
        <w:pStyle w:val="TOC1"/>
        <w:tabs>
          <w:tab w:val="right" w:leader="dot" w:pos="8306"/>
        </w:tabs>
      </w:pPr>
      <w:hyperlink w:anchor="_Toc10961" w:history="1">
        <w:r>
          <w:rPr>
            <w:rFonts w:ascii="仿宋" w:eastAsia="仿宋" w:hAnsi="仿宋" w:cs="仿宋" w:hint="eastAsia"/>
            <w:lang w:eastAsia="zh-CN"/>
          </w:rPr>
          <w:t>一、抗结核病药项目危机管理</w:t>
        </w:r>
        <w:r>
          <w:tab/>
        </w:r>
        <w:r>
          <w:fldChar w:fldCharType="begin"/>
        </w:r>
        <w:r>
          <w:instrText xml:space="preserve"> PAGEREF _Toc10961 \h </w:instrText>
        </w:r>
        <w:r>
          <w:fldChar w:fldCharType="separate"/>
        </w:r>
        <w:r>
          <w:t>3</w:t>
        </w:r>
        <w:r>
          <w:fldChar w:fldCharType="end"/>
        </w:r>
      </w:hyperlink>
    </w:p>
    <w:p>
      <w:pPr>
        <w:pStyle w:val="TOC2"/>
        <w:tabs>
          <w:tab w:val="right" w:leader="dot" w:pos="8306"/>
        </w:tabs>
      </w:pPr>
      <w:hyperlink w:anchor="_Toc14598" w:history="1">
        <w:r>
          <w:rPr>
            <w:rFonts w:ascii="仿宋" w:eastAsia="仿宋" w:hAnsi="仿宋" w:cs="仿宋" w:hint="eastAsia"/>
            <w:lang w:eastAsia="zh-CN"/>
          </w:rPr>
          <w:t>(一)、危机预警与识别</w:t>
        </w:r>
        <w:r>
          <w:tab/>
        </w:r>
        <w:r>
          <w:fldChar w:fldCharType="begin"/>
        </w:r>
        <w:r>
          <w:instrText xml:space="preserve"> PAGEREF _Toc14598 \h </w:instrText>
        </w:r>
        <w:r>
          <w:fldChar w:fldCharType="separate"/>
        </w:r>
        <w:r>
          <w:t>3</w:t>
        </w:r>
        <w:r>
          <w:fldChar w:fldCharType="end"/>
        </w:r>
      </w:hyperlink>
    </w:p>
    <w:p>
      <w:pPr>
        <w:pStyle w:val="TOC2"/>
        <w:tabs>
          <w:tab w:val="right" w:leader="dot" w:pos="8306"/>
        </w:tabs>
      </w:pPr>
      <w:hyperlink w:anchor="_Toc11400" w:history="1">
        <w:r>
          <w:rPr>
            <w:rFonts w:ascii="仿宋" w:eastAsia="仿宋" w:hAnsi="仿宋" w:cs="仿宋" w:hint="eastAsia"/>
            <w:lang w:eastAsia="zh-CN"/>
          </w:rPr>
          <w:t>(二)、危机应对与恢复</w:t>
        </w:r>
        <w:r>
          <w:tab/>
        </w:r>
        <w:r>
          <w:fldChar w:fldCharType="begin"/>
        </w:r>
        <w:r>
          <w:instrText xml:space="preserve"> PAGEREF _Toc11400 \h </w:instrText>
        </w:r>
        <w:r>
          <w:fldChar w:fldCharType="separate"/>
        </w:r>
        <w:r>
          <w:t>4</w:t>
        </w:r>
        <w:r>
          <w:fldChar w:fldCharType="end"/>
        </w:r>
      </w:hyperlink>
    </w:p>
    <w:p>
      <w:pPr>
        <w:pStyle w:val="TOC1"/>
        <w:tabs>
          <w:tab w:val="right" w:leader="dot" w:pos="8306"/>
        </w:tabs>
      </w:pPr>
      <w:hyperlink w:anchor="_Toc19922" w:history="1">
        <w:r>
          <w:rPr>
            <w:rFonts w:ascii="仿宋" w:eastAsia="仿宋" w:hAnsi="仿宋" w:cs="仿宋" w:hint="eastAsia"/>
            <w:lang w:eastAsia="zh-CN"/>
          </w:rPr>
          <w:t>二、抗结核病药项目建设背景及必要性分析</w:t>
        </w:r>
        <w:r>
          <w:tab/>
        </w:r>
        <w:r>
          <w:fldChar w:fldCharType="begin"/>
        </w:r>
        <w:r>
          <w:instrText xml:space="preserve"> PAGEREF _Toc19922 \h </w:instrText>
        </w:r>
        <w:r>
          <w:fldChar w:fldCharType="separate"/>
        </w:r>
        <w:r>
          <w:t>5</w:t>
        </w:r>
        <w:r>
          <w:fldChar w:fldCharType="end"/>
        </w:r>
      </w:hyperlink>
    </w:p>
    <w:p>
      <w:pPr>
        <w:pStyle w:val="TOC2"/>
        <w:tabs>
          <w:tab w:val="right" w:leader="dot" w:pos="8306"/>
        </w:tabs>
      </w:pPr>
      <w:hyperlink w:anchor="_Toc13298" w:history="1">
        <w:r>
          <w:rPr>
            <w:rFonts w:ascii="仿宋" w:eastAsia="仿宋" w:hAnsi="仿宋" w:cs="仿宋" w:hint="eastAsia"/>
            <w:lang w:eastAsia="zh-CN"/>
          </w:rPr>
          <w:t>(一)、抗结核病药项目背景分析</w:t>
        </w:r>
        <w:r>
          <w:tab/>
        </w:r>
        <w:r>
          <w:fldChar w:fldCharType="begin"/>
        </w:r>
        <w:r>
          <w:instrText xml:space="preserve"> PAGEREF _Toc13298 \h </w:instrText>
        </w:r>
        <w:r>
          <w:fldChar w:fldCharType="separate"/>
        </w:r>
        <w:r>
          <w:t>5</w:t>
        </w:r>
        <w:r>
          <w:fldChar w:fldCharType="end"/>
        </w:r>
      </w:hyperlink>
    </w:p>
    <w:p>
      <w:pPr>
        <w:pStyle w:val="TOC2"/>
        <w:tabs>
          <w:tab w:val="right" w:leader="dot" w:pos="8306"/>
        </w:tabs>
      </w:pPr>
      <w:hyperlink w:anchor="_Toc11081" w:history="1">
        <w:r>
          <w:rPr>
            <w:rFonts w:ascii="仿宋" w:eastAsia="仿宋" w:hAnsi="仿宋" w:cs="仿宋" w:hint="eastAsia"/>
            <w:lang w:eastAsia="zh-CN"/>
          </w:rPr>
          <w:t>(二)、抗结核病药项目建设必要性分析</w:t>
        </w:r>
        <w:r>
          <w:tab/>
        </w:r>
        <w:r>
          <w:fldChar w:fldCharType="begin"/>
        </w:r>
        <w:r>
          <w:instrText xml:space="preserve"> PAGEREF _Toc11081 \h </w:instrText>
        </w:r>
        <w:r>
          <w:fldChar w:fldCharType="separate"/>
        </w:r>
        <w:r>
          <w:t>7</w:t>
        </w:r>
        <w:r>
          <w:fldChar w:fldCharType="end"/>
        </w:r>
      </w:hyperlink>
    </w:p>
    <w:p>
      <w:pPr>
        <w:pStyle w:val="TOC1"/>
        <w:tabs>
          <w:tab w:val="right" w:leader="dot" w:pos="8306"/>
        </w:tabs>
      </w:pPr>
      <w:hyperlink w:anchor="_Toc28948" w:history="1">
        <w:r>
          <w:rPr>
            <w:rFonts w:ascii="仿宋" w:eastAsia="仿宋" w:hAnsi="仿宋" w:cs="仿宋" w:hint="eastAsia"/>
            <w:lang w:eastAsia="zh-CN"/>
          </w:rPr>
          <w:t>三、工艺说明</w:t>
        </w:r>
        <w:r>
          <w:tab/>
        </w:r>
        <w:r>
          <w:fldChar w:fldCharType="begin"/>
        </w:r>
        <w:r>
          <w:instrText xml:space="preserve"> PAGEREF _Toc28948 \h </w:instrText>
        </w:r>
        <w:r>
          <w:fldChar w:fldCharType="separate"/>
        </w:r>
        <w:r>
          <w:t>8</w:t>
        </w:r>
        <w:r>
          <w:fldChar w:fldCharType="end"/>
        </w:r>
      </w:hyperlink>
    </w:p>
    <w:p>
      <w:pPr>
        <w:pStyle w:val="TOC2"/>
        <w:tabs>
          <w:tab w:val="right" w:leader="dot" w:pos="8306"/>
        </w:tabs>
      </w:pPr>
      <w:hyperlink w:anchor="_Toc24947" w:history="1">
        <w:r>
          <w:rPr>
            <w:rFonts w:ascii="仿宋" w:eastAsia="仿宋" w:hAnsi="仿宋" w:cs="仿宋" w:hint="eastAsia"/>
            <w:lang w:eastAsia="zh-CN"/>
          </w:rPr>
          <w:t>(一)、技术管理特点</w:t>
        </w:r>
        <w:r>
          <w:tab/>
        </w:r>
        <w:r>
          <w:fldChar w:fldCharType="begin"/>
        </w:r>
        <w:r>
          <w:instrText xml:space="preserve"> PAGEREF _Toc24947 \h </w:instrText>
        </w:r>
        <w:r>
          <w:fldChar w:fldCharType="separate"/>
        </w:r>
        <w:r>
          <w:t>8</w:t>
        </w:r>
        <w:r>
          <w:fldChar w:fldCharType="end"/>
        </w:r>
      </w:hyperlink>
    </w:p>
    <w:p>
      <w:pPr>
        <w:pStyle w:val="TOC2"/>
        <w:tabs>
          <w:tab w:val="right" w:leader="dot" w:pos="8306"/>
        </w:tabs>
      </w:pPr>
      <w:hyperlink w:anchor="_Toc15234" w:history="1">
        <w:r>
          <w:rPr>
            <w:rFonts w:ascii="仿宋" w:eastAsia="仿宋" w:hAnsi="仿宋" w:cs="仿宋" w:hint="eastAsia"/>
            <w:lang w:eastAsia="zh-CN"/>
          </w:rPr>
          <w:t>(二)、抗结核病药项目工艺技术设计方案</w:t>
        </w:r>
        <w:r>
          <w:tab/>
        </w:r>
        <w:r>
          <w:fldChar w:fldCharType="begin"/>
        </w:r>
        <w:r>
          <w:instrText xml:space="preserve"> PAGEREF _Toc15234 \h </w:instrText>
        </w:r>
        <w:r>
          <w:fldChar w:fldCharType="separate"/>
        </w:r>
        <w:r>
          <w:t>10</w:t>
        </w:r>
        <w:r>
          <w:fldChar w:fldCharType="end"/>
        </w:r>
      </w:hyperlink>
    </w:p>
    <w:p>
      <w:pPr>
        <w:pStyle w:val="TOC2"/>
        <w:tabs>
          <w:tab w:val="right" w:leader="dot" w:pos="8306"/>
        </w:tabs>
      </w:pPr>
      <w:hyperlink w:anchor="_Toc6786" w:history="1">
        <w:r>
          <w:rPr>
            <w:rFonts w:ascii="仿宋" w:eastAsia="仿宋" w:hAnsi="仿宋" w:cs="仿宋" w:hint="eastAsia"/>
            <w:lang w:eastAsia="zh-CN"/>
          </w:rPr>
          <w:t>(三)、设备选型方案</w:t>
        </w:r>
        <w:r>
          <w:tab/>
        </w:r>
        <w:r>
          <w:fldChar w:fldCharType="begin"/>
        </w:r>
        <w:r>
          <w:instrText xml:space="preserve"> PAGEREF _Toc6786 \h </w:instrText>
        </w:r>
        <w:r>
          <w:fldChar w:fldCharType="separate"/>
        </w:r>
        <w:r>
          <w:t>11</w:t>
        </w:r>
        <w:r>
          <w:fldChar w:fldCharType="end"/>
        </w:r>
      </w:hyperlink>
    </w:p>
    <w:p>
      <w:pPr>
        <w:pStyle w:val="TOC1"/>
        <w:tabs>
          <w:tab w:val="right" w:leader="dot" w:pos="8306"/>
        </w:tabs>
      </w:pPr>
      <w:hyperlink w:anchor="_Toc10732" w:history="1">
        <w:r>
          <w:rPr>
            <w:rFonts w:ascii="仿宋" w:eastAsia="仿宋" w:hAnsi="仿宋" w:cs="仿宋" w:hint="eastAsia"/>
            <w:lang w:eastAsia="zh-CN"/>
          </w:rPr>
          <w:t>四、抗结核病药项目可持续发展</w:t>
        </w:r>
        <w:r>
          <w:tab/>
        </w:r>
        <w:r>
          <w:fldChar w:fldCharType="begin"/>
        </w:r>
        <w:r>
          <w:instrText xml:space="preserve"> PAGEREF _Toc10732 \h </w:instrText>
        </w:r>
        <w:r>
          <w:fldChar w:fldCharType="separate"/>
        </w:r>
        <w:r>
          <w:t>12</w:t>
        </w:r>
        <w:r>
          <w:fldChar w:fldCharType="end"/>
        </w:r>
      </w:hyperlink>
    </w:p>
    <w:p>
      <w:pPr>
        <w:pStyle w:val="TOC2"/>
        <w:tabs>
          <w:tab w:val="right" w:leader="dot" w:pos="8306"/>
        </w:tabs>
      </w:pPr>
      <w:hyperlink w:anchor="_Toc23198" w:history="1">
        <w:r>
          <w:rPr>
            <w:rFonts w:ascii="仿宋" w:eastAsia="仿宋" w:hAnsi="仿宋" w:cs="仿宋" w:hint="eastAsia"/>
            <w:lang w:eastAsia="zh-CN"/>
          </w:rPr>
          <w:t>(一)、可持续战略与实践</w:t>
        </w:r>
        <w:r>
          <w:tab/>
        </w:r>
        <w:r>
          <w:fldChar w:fldCharType="begin"/>
        </w:r>
        <w:r>
          <w:instrText xml:space="preserve"> PAGEREF _Toc23198 \h </w:instrText>
        </w:r>
        <w:r>
          <w:fldChar w:fldCharType="separate"/>
        </w:r>
        <w:r>
          <w:t>12</w:t>
        </w:r>
        <w:r>
          <w:fldChar w:fldCharType="end"/>
        </w:r>
      </w:hyperlink>
    </w:p>
    <w:p>
      <w:pPr>
        <w:pStyle w:val="TOC2"/>
        <w:tabs>
          <w:tab w:val="right" w:leader="dot" w:pos="8306"/>
        </w:tabs>
      </w:pPr>
      <w:hyperlink w:anchor="_Toc16173" w:history="1">
        <w:r>
          <w:rPr>
            <w:rFonts w:ascii="仿宋" w:eastAsia="仿宋" w:hAnsi="仿宋" w:cs="仿宋" w:hint="eastAsia"/>
            <w:lang w:eastAsia="zh-CN"/>
          </w:rPr>
          <w:t>(二)、环保与社会责任</w:t>
        </w:r>
        <w:r>
          <w:tab/>
        </w:r>
        <w:r>
          <w:fldChar w:fldCharType="begin"/>
        </w:r>
        <w:r>
          <w:instrText xml:space="preserve"> PAGEREF _Toc16173 \h </w:instrText>
        </w:r>
        <w:r>
          <w:fldChar w:fldCharType="separate"/>
        </w:r>
        <w:r>
          <w:t>13</w:t>
        </w:r>
        <w:r>
          <w:fldChar w:fldCharType="end"/>
        </w:r>
      </w:hyperlink>
    </w:p>
    <w:p>
      <w:pPr>
        <w:pStyle w:val="TOC1"/>
        <w:tabs>
          <w:tab w:val="right" w:leader="dot" w:pos="8306"/>
        </w:tabs>
      </w:pPr>
      <w:hyperlink w:anchor="_Toc13119" w:history="1">
        <w:r>
          <w:rPr>
            <w:rFonts w:ascii="仿宋" w:eastAsia="仿宋" w:hAnsi="仿宋" w:cs="仿宋" w:hint="eastAsia"/>
            <w:lang w:eastAsia="zh-CN"/>
          </w:rPr>
          <w:t>五、抗结核病药项目建设单位说明</w:t>
        </w:r>
        <w:r>
          <w:tab/>
        </w:r>
        <w:r>
          <w:fldChar w:fldCharType="begin"/>
        </w:r>
        <w:r>
          <w:instrText xml:space="preserve"> PAGEREF _Toc13119 \h </w:instrText>
        </w:r>
        <w:r>
          <w:fldChar w:fldCharType="separate"/>
        </w:r>
        <w:r>
          <w:t>14</w:t>
        </w:r>
        <w:r>
          <w:fldChar w:fldCharType="end"/>
        </w:r>
      </w:hyperlink>
    </w:p>
    <w:p>
      <w:pPr>
        <w:pStyle w:val="TOC2"/>
        <w:tabs>
          <w:tab w:val="right" w:leader="dot" w:pos="8306"/>
        </w:tabs>
      </w:pPr>
      <w:hyperlink w:anchor="_Toc8380" w:history="1">
        <w:r>
          <w:rPr>
            <w:rFonts w:ascii="仿宋" w:eastAsia="仿宋" w:hAnsi="仿宋" w:cs="仿宋" w:hint="eastAsia"/>
            <w:lang w:eastAsia="zh-CN"/>
          </w:rPr>
          <w:t>(一)、抗结核病药项目承办单位基本情况</w:t>
        </w:r>
        <w:r>
          <w:tab/>
        </w:r>
        <w:r>
          <w:fldChar w:fldCharType="begin"/>
        </w:r>
        <w:r>
          <w:instrText xml:space="preserve"> PAGEREF _Toc8380 \h </w:instrText>
        </w:r>
        <w:r>
          <w:fldChar w:fldCharType="separate"/>
        </w:r>
        <w:r>
          <w:t>14</w:t>
        </w:r>
        <w:r>
          <w:fldChar w:fldCharType="end"/>
        </w:r>
      </w:hyperlink>
    </w:p>
    <w:p>
      <w:pPr>
        <w:pStyle w:val="TOC2"/>
        <w:tabs>
          <w:tab w:val="right" w:leader="dot" w:pos="8306"/>
        </w:tabs>
      </w:pPr>
      <w:hyperlink w:anchor="_Toc11867" w:history="1">
        <w:r>
          <w:rPr>
            <w:rFonts w:ascii="仿宋" w:eastAsia="仿宋" w:hAnsi="仿宋" w:cs="仿宋" w:hint="eastAsia"/>
            <w:lang w:eastAsia="zh-CN"/>
          </w:rPr>
          <w:t>(二)、公司经济效益分析</w:t>
        </w:r>
        <w:r>
          <w:tab/>
        </w:r>
        <w:r>
          <w:fldChar w:fldCharType="begin"/>
        </w:r>
        <w:r>
          <w:instrText xml:space="preserve"> PAGEREF _Toc11867 \h </w:instrText>
        </w:r>
        <w:r>
          <w:fldChar w:fldCharType="separate"/>
        </w:r>
        <w:r>
          <w:t>14</w:t>
        </w:r>
        <w:r>
          <w:fldChar w:fldCharType="end"/>
        </w:r>
      </w:hyperlink>
    </w:p>
    <w:p>
      <w:pPr>
        <w:pStyle w:val="TOC1"/>
        <w:tabs>
          <w:tab w:val="right" w:leader="dot" w:pos="8306"/>
        </w:tabs>
      </w:pPr>
      <w:hyperlink w:anchor="_Toc10667" w:history="1">
        <w:r>
          <w:rPr>
            <w:rFonts w:ascii="仿宋" w:eastAsia="仿宋" w:hAnsi="仿宋" w:cs="仿宋" w:hint="eastAsia"/>
            <w:lang w:eastAsia="zh-CN"/>
          </w:rPr>
          <w:t>六、抗结核病药项目文档管理</w:t>
        </w:r>
        <w:r>
          <w:tab/>
        </w:r>
        <w:r>
          <w:fldChar w:fldCharType="begin"/>
        </w:r>
        <w:r>
          <w:instrText xml:space="preserve"> PAGEREF _Toc10667 \h </w:instrText>
        </w:r>
        <w:r>
          <w:fldChar w:fldCharType="separate"/>
        </w:r>
        <w:r>
          <w:t>15</w:t>
        </w:r>
        <w:r>
          <w:fldChar w:fldCharType="end"/>
        </w:r>
      </w:hyperlink>
    </w:p>
    <w:p>
      <w:pPr>
        <w:pStyle w:val="TOC2"/>
        <w:tabs>
          <w:tab w:val="right" w:leader="dot" w:pos="8306"/>
        </w:tabs>
      </w:pPr>
      <w:hyperlink w:anchor="_Toc6120" w:history="1">
        <w:r>
          <w:rPr>
            <w:rFonts w:ascii="仿宋" w:eastAsia="仿宋" w:hAnsi="仿宋" w:cs="仿宋" w:hint="eastAsia"/>
            <w:lang w:eastAsia="zh-CN"/>
          </w:rPr>
          <w:t>(一)、文档编制与审查</w:t>
        </w:r>
        <w:r>
          <w:tab/>
        </w:r>
        <w:r>
          <w:fldChar w:fldCharType="begin"/>
        </w:r>
        <w:r>
          <w:instrText xml:space="preserve"> PAGEREF _Toc6120 \h </w:instrText>
        </w:r>
        <w:r>
          <w:fldChar w:fldCharType="separate"/>
        </w:r>
        <w:r>
          <w:t>15</w:t>
        </w:r>
        <w:r>
          <w:fldChar w:fldCharType="end"/>
        </w:r>
      </w:hyperlink>
    </w:p>
    <w:p>
      <w:pPr>
        <w:pStyle w:val="TOC2"/>
        <w:tabs>
          <w:tab w:val="right" w:leader="dot" w:pos="8306"/>
        </w:tabs>
      </w:pPr>
      <w:hyperlink w:anchor="_Toc1688" w:history="1">
        <w:r>
          <w:rPr>
            <w:rFonts w:ascii="仿宋" w:eastAsia="仿宋" w:hAnsi="仿宋" w:cs="仿宋" w:hint="eastAsia"/>
            <w:lang w:eastAsia="zh-CN"/>
          </w:rPr>
          <w:t>(二)、文档发布与分发</w:t>
        </w:r>
        <w:r>
          <w:tab/>
        </w:r>
        <w:r>
          <w:fldChar w:fldCharType="begin"/>
        </w:r>
        <w:r>
          <w:instrText xml:space="preserve"> PAGEREF _Toc1688 \h </w:instrText>
        </w:r>
        <w:r>
          <w:fldChar w:fldCharType="separate"/>
        </w:r>
        <w:r>
          <w:t>17</w:t>
        </w:r>
        <w:r>
          <w:fldChar w:fldCharType="end"/>
        </w:r>
      </w:hyperlink>
    </w:p>
    <w:p>
      <w:pPr>
        <w:pStyle w:val="TOC2"/>
        <w:tabs>
          <w:tab w:val="right" w:leader="dot" w:pos="8306"/>
        </w:tabs>
      </w:pPr>
      <w:hyperlink w:anchor="_Toc16514" w:history="1">
        <w:r>
          <w:rPr>
            <w:rFonts w:ascii="仿宋" w:eastAsia="仿宋" w:hAnsi="仿宋" w:cs="仿宋" w:hint="eastAsia"/>
            <w:lang w:eastAsia="zh-CN"/>
          </w:rPr>
          <w:t>(三)、文档存档与归档</w:t>
        </w:r>
        <w:r>
          <w:tab/>
        </w:r>
        <w:r>
          <w:fldChar w:fldCharType="begin"/>
        </w:r>
        <w:r>
          <w:instrText xml:space="preserve"> PAGEREF _Toc16514 \h </w:instrText>
        </w:r>
        <w:r>
          <w:fldChar w:fldCharType="separate"/>
        </w:r>
        <w:r>
          <w:t>18</w:t>
        </w:r>
        <w:r>
          <w:fldChar w:fldCharType="end"/>
        </w:r>
      </w:hyperlink>
    </w:p>
    <w:p>
      <w:pPr>
        <w:pStyle w:val="TOC1"/>
        <w:tabs>
          <w:tab w:val="right" w:leader="dot" w:pos="8306"/>
        </w:tabs>
      </w:pPr>
      <w:hyperlink w:anchor="_Toc10818" w:history="1">
        <w:r>
          <w:rPr>
            <w:rFonts w:ascii="仿宋" w:eastAsia="仿宋" w:hAnsi="仿宋" w:cs="仿宋" w:hint="eastAsia"/>
            <w:lang w:eastAsia="zh-CN"/>
          </w:rPr>
          <w:t>七、抗结核病药项目环境影响分析</w:t>
        </w:r>
        <w:r>
          <w:tab/>
        </w:r>
        <w:r>
          <w:fldChar w:fldCharType="begin"/>
        </w:r>
        <w:r>
          <w:instrText xml:space="preserve"> PAGEREF _Toc10818 \h </w:instrText>
        </w:r>
        <w:r>
          <w:fldChar w:fldCharType="separate"/>
        </w:r>
        <w:r>
          <w:t>19</w:t>
        </w:r>
        <w:r>
          <w:fldChar w:fldCharType="end"/>
        </w:r>
      </w:hyperlink>
    </w:p>
    <w:p>
      <w:pPr>
        <w:pStyle w:val="TOC2"/>
        <w:tabs>
          <w:tab w:val="right" w:leader="dot" w:pos="8306"/>
        </w:tabs>
      </w:pPr>
      <w:hyperlink w:anchor="_Toc27193" w:history="1">
        <w:r>
          <w:rPr>
            <w:rFonts w:ascii="仿宋" w:eastAsia="仿宋" w:hAnsi="仿宋" w:cs="仿宋" w:hint="eastAsia"/>
            <w:lang w:eastAsia="zh-CN"/>
          </w:rPr>
          <w:t>(一)、建设区域环境质量现状</w:t>
        </w:r>
        <w:r>
          <w:tab/>
        </w:r>
        <w:r>
          <w:fldChar w:fldCharType="begin"/>
        </w:r>
        <w:r>
          <w:instrText xml:space="preserve"> PAGEREF _Toc27193 \h </w:instrText>
        </w:r>
        <w:r>
          <w:fldChar w:fldCharType="separate"/>
        </w:r>
        <w:r>
          <w:t>19</w:t>
        </w:r>
        <w:r>
          <w:fldChar w:fldCharType="end"/>
        </w:r>
      </w:hyperlink>
    </w:p>
    <w:p>
      <w:pPr>
        <w:pStyle w:val="TOC2"/>
        <w:tabs>
          <w:tab w:val="right" w:leader="dot" w:pos="8306"/>
        </w:tabs>
      </w:pPr>
      <w:hyperlink w:anchor="_Toc10140" w:history="1">
        <w:r>
          <w:rPr>
            <w:rFonts w:ascii="仿宋" w:eastAsia="仿宋" w:hAnsi="仿宋" w:cs="仿宋" w:hint="eastAsia"/>
            <w:lang w:eastAsia="zh-CN"/>
          </w:rPr>
          <w:t>(二)、建设期环境保护</w:t>
        </w:r>
        <w:r>
          <w:tab/>
        </w:r>
        <w:r>
          <w:fldChar w:fldCharType="begin"/>
        </w:r>
        <w:r>
          <w:instrText xml:space="preserve"> PAGEREF _Toc10140 \h </w:instrText>
        </w:r>
        <w:r>
          <w:fldChar w:fldCharType="separate"/>
        </w:r>
        <w:r>
          <w:t>20</w:t>
        </w:r>
        <w:r>
          <w:fldChar w:fldCharType="end"/>
        </w:r>
      </w:hyperlink>
    </w:p>
    <w:p>
      <w:pPr>
        <w:pStyle w:val="TOC2"/>
        <w:tabs>
          <w:tab w:val="right" w:leader="dot" w:pos="8306"/>
        </w:tabs>
      </w:pPr>
      <w:hyperlink w:anchor="_Toc22736" w:history="1">
        <w:r>
          <w:rPr>
            <w:rFonts w:ascii="仿宋" w:eastAsia="仿宋" w:hAnsi="仿宋" w:cs="仿宋" w:hint="eastAsia"/>
            <w:lang w:eastAsia="zh-CN"/>
          </w:rPr>
          <w:t>(三)、运营期环境保护</w:t>
        </w:r>
        <w:r>
          <w:tab/>
        </w:r>
        <w:r>
          <w:fldChar w:fldCharType="begin"/>
        </w:r>
        <w:r>
          <w:instrText xml:space="preserve"> PAGEREF _Toc22736 \h </w:instrText>
        </w:r>
        <w:r>
          <w:fldChar w:fldCharType="separate"/>
        </w:r>
        <w:r>
          <w:t>22</w:t>
        </w:r>
        <w:r>
          <w:fldChar w:fldCharType="end"/>
        </w:r>
      </w:hyperlink>
    </w:p>
    <w:p>
      <w:pPr>
        <w:pStyle w:val="TOC2"/>
        <w:tabs>
          <w:tab w:val="right" w:leader="dot" w:pos="8306"/>
        </w:tabs>
      </w:pPr>
      <w:hyperlink w:anchor="_Toc9613" w:history="1">
        <w:r>
          <w:rPr>
            <w:rFonts w:ascii="仿宋" w:eastAsia="仿宋" w:hAnsi="仿宋" w:cs="仿宋" w:hint="eastAsia"/>
            <w:lang w:eastAsia="zh-CN"/>
          </w:rPr>
          <w:t>(四)、抗结核病药项目建设对区域经济的影响</w:t>
        </w:r>
        <w:r>
          <w:tab/>
        </w:r>
        <w:r>
          <w:fldChar w:fldCharType="begin"/>
        </w:r>
        <w:r>
          <w:instrText xml:space="preserve"> PAGEREF _Toc9613 \h </w:instrText>
        </w:r>
        <w:r>
          <w:fldChar w:fldCharType="separate"/>
        </w:r>
        <w:r>
          <w:t>23</w:t>
        </w:r>
        <w:r>
          <w:fldChar w:fldCharType="end"/>
        </w:r>
      </w:hyperlink>
    </w:p>
    <w:p>
      <w:pPr>
        <w:pStyle w:val="TOC2"/>
        <w:tabs>
          <w:tab w:val="right" w:leader="dot" w:pos="8306"/>
        </w:tabs>
      </w:pPr>
      <w:hyperlink w:anchor="_Toc2293" w:history="1">
        <w:r>
          <w:rPr>
            <w:rFonts w:ascii="仿宋" w:eastAsia="仿宋" w:hAnsi="仿宋" w:cs="仿宋" w:hint="eastAsia"/>
            <w:lang w:eastAsia="zh-CN"/>
          </w:rPr>
          <w:t>(五)、废弃物处理</w:t>
        </w:r>
        <w:r>
          <w:tab/>
        </w:r>
        <w:r>
          <w:fldChar w:fldCharType="begin"/>
        </w:r>
        <w:r>
          <w:instrText xml:space="preserve"> PAGEREF _Toc2293 \h </w:instrText>
        </w:r>
        <w:r>
          <w:fldChar w:fldCharType="separate"/>
        </w:r>
        <w:r>
          <w:t>25</w:t>
        </w:r>
        <w:r>
          <w:fldChar w:fldCharType="end"/>
        </w:r>
      </w:hyperlink>
    </w:p>
    <w:p>
      <w:pPr>
        <w:pStyle w:val="TOC2"/>
        <w:tabs>
          <w:tab w:val="right" w:leader="dot" w:pos="8306"/>
        </w:tabs>
      </w:pPr>
      <w:hyperlink w:anchor="_Toc463" w:history="1">
        <w:r>
          <w:rPr>
            <w:rFonts w:ascii="仿宋" w:eastAsia="仿宋" w:hAnsi="仿宋" w:cs="仿宋" w:hint="eastAsia"/>
            <w:lang w:eastAsia="zh-CN"/>
          </w:rPr>
          <w:t>(六)、特殊环境影响分析</w:t>
        </w:r>
        <w:r>
          <w:tab/>
        </w:r>
        <w:r>
          <w:fldChar w:fldCharType="begin"/>
        </w:r>
        <w:r>
          <w:instrText xml:space="preserve"> PAGEREF _Toc463 \h </w:instrText>
        </w:r>
        <w:r>
          <w:fldChar w:fldCharType="separate"/>
        </w:r>
        <w:r>
          <w:t>26</w:t>
        </w:r>
        <w:r>
          <w:fldChar w:fldCharType="end"/>
        </w:r>
      </w:hyperlink>
    </w:p>
    <w:p>
      <w:pPr>
        <w:pStyle w:val="TOC2"/>
        <w:tabs>
          <w:tab w:val="right" w:leader="dot" w:pos="8306"/>
        </w:tabs>
      </w:pPr>
      <w:hyperlink w:anchor="_Toc28219" w:history="1">
        <w:r>
          <w:rPr>
            <w:rFonts w:ascii="仿宋" w:eastAsia="仿宋" w:hAnsi="仿宋" w:cs="仿宋" w:hint="eastAsia"/>
            <w:lang w:eastAsia="zh-CN"/>
          </w:rPr>
          <w:t>(七)、清洁生产</w:t>
        </w:r>
        <w:r>
          <w:tab/>
        </w:r>
        <w:r>
          <w:fldChar w:fldCharType="begin"/>
        </w:r>
        <w:r>
          <w:instrText xml:space="preserve"> PAGEREF _Toc28219 \h </w:instrText>
        </w:r>
        <w:r>
          <w:fldChar w:fldCharType="separate"/>
        </w:r>
        <w:r>
          <w:t>27</w:t>
        </w:r>
        <w:r>
          <w:fldChar w:fldCharType="end"/>
        </w:r>
      </w:hyperlink>
    </w:p>
    <w:p>
      <w:pPr>
        <w:pStyle w:val="TOC2"/>
        <w:tabs>
          <w:tab w:val="right" w:leader="dot" w:pos="8306"/>
        </w:tabs>
      </w:pPr>
      <w:hyperlink w:anchor="_Toc9085" w:history="1">
        <w:r>
          <w:rPr>
            <w:rFonts w:ascii="仿宋" w:eastAsia="仿宋" w:hAnsi="仿宋" w:cs="仿宋" w:hint="eastAsia"/>
            <w:lang w:eastAsia="zh-CN"/>
          </w:rPr>
          <w:t>(八)、环境保护综合评价</w:t>
        </w:r>
        <w:r>
          <w:tab/>
        </w:r>
        <w:r>
          <w:fldChar w:fldCharType="begin"/>
        </w:r>
        <w:r>
          <w:instrText xml:space="preserve"> PAGEREF _Toc9085 \h </w:instrText>
        </w:r>
        <w:r>
          <w:fldChar w:fldCharType="separate"/>
        </w:r>
        <w:r>
          <w:t>28</w:t>
        </w:r>
        <w:r>
          <w:fldChar w:fldCharType="end"/>
        </w:r>
      </w:hyperlink>
    </w:p>
    <w:p>
      <w:pPr>
        <w:pStyle w:val="TOC1"/>
        <w:tabs>
          <w:tab w:val="right" w:leader="dot" w:pos="8306"/>
        </w:tabs>
      </w:pPr>
      <w:hyperlink w:anchor="_Toc21977" w:history="1">
        <w:r>
          <w:rPr>
            <w:rFonts w:ascii="仿宋" w:eastAsia="仿宋" w:hAnsi="仿宋" w:cs="仿宋" w:hint="eastAsia"/>
            <w:lang w:eastAsia="zh-CN"/>
          </w:rPr>
          <w:t>八、抗结核病药项目风险管理</w:t>
        </w:r>
        <w:r>
          <w:tab/>
        </w:r>
        <w:r>
          <w:fldChar w:fldCharType="begin"/>
        </w:r>
        <w:r>
          <w:instrText xml:space="preserve"> PAGEREF _Toc21977 \h </w:instrText>
        </w:r>
        <w:r>
          <w:fldChar w:fldCharType="separate"/>
        </w:r>
        <w:r>
          <w:t>29</w:t>
        </w:r>
        <w:r>
          <w:fldChar w:fldCharType="end"/>
        </w:r>
      </w:hyperlink>
    </w:p>
    <w:p>
      <w:pPr>
        <w:pStyle w:val="TOC2"/>
        <w:tabs>
          <w:tab w:val="right" w:leader="dot" w:pos="8306"/>
        </w:tabs>
      </w:pPr>
      <w:hyperlink w:anchor="_Toc17229" w:history="1">
        <w:r>
          <w:rPr>
            <w:rFonts w:ascii="仿宋" w:eastAsia="仿宋" w:hAnsi="仿宋" w:cs="仿宋" w:hint="eastAsia"/>
            <w:lang w:eastAsia="zh-CN"/>
          </w:rPr>
          <w:t>(一)、风险识别与评估</w:t>
        </w:r>
        <w:r>
          <w:tab/>
        </w:r>
        <w:r>
          <w:fldChar w:fldCharType="begin"/>
        </w:r>
        <w:r>
          <w:instrText xml:space="preserve"> PAGEREF _Toc17229 \h </w:instrText>
        </w:r>
        <w:r>
          <w:fldChar w:fldCharType="separate"/>
        </w:r>
        <w:r>
          <w:t>29</w:t>
        </w:r>
        <w:r>
          <w:fldChar w:fldCharType="end"/>
        </w:r>
      </w:hyperlink>
    </w:p>
    <w:p>
      <w:pPr>
        <w:pStyle w:val="TOC2"/>
        <w:tabs>
          <w:tab w:val="right" w:leader="dot" w:pos="8306"/>
        </w:tabs>
      </w:pPr>
      <w:hyperlink w:anchor="_Toc15491" w:history="1">
        <w:r>
          <w:rPr>
            <w:rFonts w:ascii="仿宋" w:eastAsia="仿宋" w:hAnsi="仿宋" w:cs="仿宋" w:hint="eastAsia"/>
            <w:lang w:eastAsia="zh-CN"/>
          </w:rPr>
          <w:t>(二)、风险应对策略</w:t>
        </w:r>
        <w:r>
          <w:tab/>
        </w:r>
        <w:r>
          <w:fldChar w:fldCharType="begin"/>
        </w:r>
        <w:r>
          <w:instrText xml:space="preserve"> PAGEREF _Toc15491 \h </w:instrText>
        </w:r>
        <w:r>
          <w:fldChar w:fldCharType="separate"/>
        </w:r>
        <w:r>
          <w:t>31</w:t>
        </w:r>
        <w:r>
          <w:fldChar w:fldCharType="end"/>
        </w:r>
      </w:hyperlink>
    </w:p>
    <w:p>
      <w:pPr>
        <w:pStyle w:val="TOC2"/>
        <w:tabs>
          <w:tab w:val="right" w:leader="dot" w:pos="8306"/>
        </w:tabs>
      </w:pPr>
      <w:hyperlink w:anchor="_Toc24221" w:history="1">
        <w:r>
          <w:rPr>
            <w:rFonts w:ascii="仿宋" w:eastAsia="仿宋" w:hAnsi="仿宋" w:cs="仿宋" w:hint="eastAsia"/>
            <w:lang w:eastAsia="zh-CN"/>
          </w:rPr>
          <w:t>(三)、风险监控与控制</w:t>
        </w:r>
        <w:r>
          <w:tab/>
        </w:r>
        <w:r>
          <w:fldChar w:fldCharType="begin"/>
        </w:r>
        <w:r>
          <w:instrText xml:space="preserve"> PAGEREF _Toc24221 \h </w:instrText>
        </w:r>
        <w:r>
          <w:fldChar w:fldCharType="separate"/>
        </w:r>
        <w:r>
          <w:t>32</w:t>
        </w:r>
        <w:r>
          <w:fldChar w:fldCharType="end"/>
        </w:r>
      </w:hyperlink>
    </w:p>
    <w:p>
      <w:pPr>
        <w:pStyle w:val="TOC1"/>
        <w:tabs>
          <w:tab w:val="right" w:leader="dot" w:pos="8306"/>
        </w:tabs>
      </w:pPr>
      <w:hyperlink w:anchor="_Toc6095" w:history="1">
        <w:r>
          <w:rPr>
            <w:rFonts w:ascii="仿宋" w:eastAsia="仿宋" w:hAnsi="仿宋" w:cs="仿宋" w:hint="eastAsia"/>
            <w:lang w:eastAsia="zh-CN"/>
          </w:rPr>
          <w:t>九、抗结核病药项目财务管理</w:t>
        </w:r>
        <w:r>
          <w:tab/>
        </w:r>
        <w:r>
          <w:fldChar w:fldCharType="begin"/>
        </w:r>
        <w:r>
          <w:instrText xml:space="preserve"> PAGEREF _Toc6095 \h </w:instrText>
        </w:r>
        <w:r>
          <w:fldChar w:fldCharType="separate"/>
        </w:r>
        <w:r>
          <w:t>33</w:t>
        </w:r>
        <w:r>
          <w:fldChar w:fldCharType="end"/>
        </w:r>
      </w:hyperlink>
    </w:p>
    <w:p>
      <w:pPr>
        <w:pStyle w:val="TOC2"/>
        <w:tabs>
          <w:tab w:val="right" w:leader="dot" w:pos="8306"/>
        </w:tabs>
      </w:pPr>
      <w:hyperlink w:anchor="_Toc29606" w:history="1">
        <w:r>
          <w:rPr>
            <w:rFonts w:ascii="仿宋" w:eastAsia="仿宋" w:hAnsi="仿宋" w:cs="仿宋" w:hint="eastAsia"/>
            <w:lang w:eastAsia="zh-CN"/>
          </w:rPr>
          <w:t>(一)、资金需求大</w:t>
        </w:r>
        <w:r>
          <w:tab/>
        </w:r>
        <w:r>
          <w:fldChar w:fldCharType="begin"/>
        </w:r>
        <w:r>
          <w:instrText xml:space="preserve"> PAGEREF _Toc29606 \h </w:instrText>
        </w:r>
        <w:r>
          <w:fldChar w:fldCharType="separate"/>
        </w:r>
        <w:r>
          <w:t>33</w:t>
        </w:r>
        <w:r>
          <w:fldChar w:fldCharType="end"/>
        </w:r>
      </w:hyperlink>
    </w:p>
    <w:p>
      <w:pPr>
        <w:pStyle w:val="TOC2"/>
        <w:tabs>
          <w:tab w:val="right" w:leader="dot" w:pos="8306"/>
        </w:tabs>
      </w:pPr>
      <w:hyperlink w:anchor="_Toc22538" w:history="1">
        <w:r>
          <w:rPr>
            <w:rFonts w:ascii="仿宋" w:eastAsia="仿宋" w:hAnsi="仿宋" w:cs="仿宋" w:hint="eastAsia"/>
            <w:lang w:eastAsia="zh-CN"/>
          </w:rPr>
          <w:t>(二)、研发周期长</w:t>
        </w:r>
        <w:r>
          <w:tab/>
        </w:r>
        <w:r>
          <w:fldChar w:fldCharType="begin"/>
        </w:r>
        <w:r>
          <w:instrText xml:space="preserve"> PAGEREF _Toc22538 \h </w:instrText>
        </w:r>
        <w:r>
          <w:fldChar w:fldCharType="separate"/>
        </w:r>
        <w:r>
          <w:t>34</w:t>
        </w:r>
        <w:r>
          <w:fldChar w:fldCharType="end"/>
        </w:r>
      </w:hyperlink>
    </w:p>
    <w:p>
      <w:pPr>
        <w:pStyle w:val="TOC2"/>
        <w:tabs>
          <w:tab w:val="right" w:leader="dot" w:pos="8306"/>
        </w:tabs>
      </w:pPr>
      <w:hyperlink w:anchor="_Toc22682" w:history="1">
        <w:r>
          <w:rPr>
            <w:rFonts w:ascii="仿宋" w:eastAsia="仿宋" w:hAnsi="仿宋" w:cs="仿宋" w:hint="eastAsia"/>
            <w:lang w:eastAsia="zh-CN"/>
          </w:rPr>
          <w:t>(三)、市场风险大</w:t>
        </w:r>
        <w:r>
          <w:tab/>
        </w:r>
        <w:r>
          <w:fldChar w:fldCharType="begin"/>
        </w:r>
        <w:r>
          <w:instrText xml:space="preserve"> PAGEREF _Toc22682 \h </w:instrText>
        </w:r>
        <w:r>
          <w:fldChar w:fldCharType="separate"/>
        </w:r>
        <w:r>
          <w:t>36</w:t>
        </w:r>
        <w:r>
          <w:fldChar w:fldCharType="end"/>
        </w:r>
      </w:hyperlink>
    </w:p>
    <w:p>
      <w:pPr>
        <w:pStyle w:val="TOC2"/>
        <w:tabs>
          <w:tab w:val="right" w:leader="dot" w:pos="8306"/>
        </w:tabs>
      </w:pPr>
      <w:hyperlink w:anchor="_Toc19813" w:history="1">
        <w:r>
          <w:rPr>
            <w:rFonts w:ascii="仿宋" w:eastAsia="仿宋" w:hAnsi="仿宋" w:cs="仿宋" w:hint="eastAsia"/>
            <w:lang w:eastAsia="zh-CN"/>
          </w:rPr>
          <w:t>(四)、利润率高</w:t>
        </w:r>
        <w:r>
          <w:tab/>
        </w:r>
        <w:r>
          <w:fldChar w:fldCharType="begin"/>
        </w:r>
        <w:r>
          <w:instrText xml:space="preserve"> PAGEREF _Toc19813 \h </w:instrText>
        </w:r>
        <w:r>
          <w:fldChar w:fldCharType="separate"/>
        </w:r>
        <w:r>
          <w:t>38</w:t>
        </w:r>
        <w:r>
          <w:fldChar w:fldCharType="end"/>
        </w:r>
      </w:hyperlink>
    </w:p>
    <w:p>
      <w:pPr>
        <w:pStyle w:val="TOC1"/>
        <w:tabs>
          <w:tab w:val="right" w:leader="dot" w:pos="8306"/>
        </w:tabs>
      </w:pPr>
      <w:hyperlink w:anchor="_Toc19585" w:history="1">
        <w:r>
          <w:rPr>
            <w:rFonts w:ascii="仿宋" w:eastAsia="仿宋" w:hAnsi="仿宋" w:cs="仿宋" w:hint="eastAsia"/>
            <w:lang w:eastAsia="zh-CN"/>
          </w:rPr>
          <w:t>十、抗结核病药项目投资规划</w:t>
        </w:r>
        <w:r>
          <w:tab/>
        </w:r>
        <w:r>
          <w:fldChar w:fldCharType="begin"/>
        </w:r>
        <w:r>
          <w:instrText xml:space="preserve"> PAGEREF _Toc19585 \h </w:instrText>
        </w:r>
        <w:r>
          <w:fldChar w:fldCharType="separate"/>
        </w:r>
        <w:r>
          <w:t>40</w:t>
        </w:r>
        <w:r>
          <w:fldChar w:fldCharType="end"/>
        </w:r>
      </w:hyperlink>
    </w:p>
    <w:p>
      <w:pPr>
        <w:pStyle w:val="TOC2"/>
        <w:tabs>
          <w:tab w:val="right" w:leader="dot" w:pos="8306"/>
        </w:tabs>
      </w:pPr>
      <w:hyperlink w:anchor="_Toc13285" w:history="1">
        <w:r>
          <w:rPr>
            <w:rFonts w:ascii="仿宋" w:eastAsia="仿宋" w:hAnsi="仿宋" w:cs="仿宋" w:hint="eastAsia"/>
            <w:lang w:eastAsia="zh-CN"/>
          </w:rPr>
          <w:t>(一)、抗结核病药项目总投资估算</w:t>
        </w:r>
        <w:r>
          <w:tab/>
        </w:r>
        <w:r>
          <w:fldChar w:fldCharType="begin"/>
        </w:r>
        <w:r>
          <w:instrText xml:space="preserve"> PAGEREF _Toc13285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6" w:history="1">
        <w:r>
          <w:rPr>
            <w:rFonts w:ascii="仿宋" w:eastAsia="仿宋" w:hAnsi="仿宋" w:cs="仿宋" w:hint="eastAsia"/>
            <w:lang w:eastAsia="zh-CN"/>
          </w:rPr>
          <w:t>(二)、资金筹措</w:t>
        </w:r>
        <w:r>
          <w:tab/>
        </w:r>
        <w:r>
          <w:fldChar w:fldCharType="begin"/>
        </w:r>
        <w:r>
          <w:instrText xml:space="preserve"> PAGEREF _Toc6146 \h </w:instrText>
        </w:r>
        <w:r>
          <w:fldChar w:fldCharType="separate"/>
        </w:r>
        <w:r>
          <w:t>42</w:t>
        </w:r>
        <w:r>
          <w:fldChar w:fldCharType="end"/>
        </w:r>
      </w:hyperlink>
    </w:p>
    <w:p>
      <w:pPr>
        <w:pStyle w:val="TOC1"/>
        <w:tabs>
          <w:tab w:val="right" w:leader="dot" w:pos="8306"/>
        </w:tabs>
      </w:pPr>
      <w:hyperlink w:anchor="_Toc893" w:history="1">
        <w:r>
          <w:rPr>
            <w:rFonts w:ascii="仿宋" w:eastAsia="仿宋" w:hAnsi="仿宋" w:cs="仿宋" w:hint="eastAsia"/>
            <w:lang w:eastAsia="zh-CN"/>
          </w:rPr>
          <w:t>十一、抗结核病药项目社会影响</w:t>
        </w:r>
        <w:r>
          <w:tab/>
        </w:r>
        <w:r>
          <w:fldChar w:fldCharType="begin"/>
        </w:r>
        <w:r>
          <w:instrText xml:space="preserve"> PAGEREF _Toc893 \h </w:instrText>
        </w:r>
        <w:r>
          <w:fldChar w:fldCharType="separate"/>
        </w:r>
        <w:r>
          <w:t>42</w:t>
        </w:r>
        <w:r>
          <w:fldChar w:fldCharType="end"/>
        </w:r>
      </w:hyperlink>
    </w:p>
    <w:p>
      <w:pPr>
        <w:pStyle w:val="TOC2"/>
        <w:tabs>
          <w:tab w:val="right" w:leader="dot" w:pos="8306"/>
        </w:tabs>
      </w:pPr>
      <w:hyperlink w:anchor="_Toc1413" w:history="1">
        <w:r>
          <w:rPr>
            <w:rFonts w:ascii="仿宋" w:eastAsia="仿宋" w:hAnsi="仿宋" w:cs="仿宋" w:hint="eastAsia"/>
            <w:lang w:eastAsia="zh-CN"/>
          </w:rPr>
          <w:t>(一)、社会责任与义务</w:t>
        </w:r>
        <w:r>
          <w:tab/>
        </w:r>
        <w:r>
          <w:fldChar w:fldCharType="begin"/>
        </w:r>
        <w:r>
          <w:instrText xml:space="preserve"> PAGEREF _Toc1413 \h </w:instrText>
        </w:r>
        <w:r>
          <w:fldChar w:fldCharType="separate"/>
        </w:r>
        <w:r>
          <w:t>42</w:t>
        </w:r>
        <w:r>
          <w:fldChar w:fldCharType="end"/>
        </w:r>
      </w:hyperlink>
    </w:p>
    <w:p>
      <w:pPr>
        <w:pStyle w:val="TOC2"/>
        <w:tabs>
          <w:tab w:val="right" w:leader="dot" w:pos="8306"/>
        </w:tabs>
      </w:pPr>
      <w:hyperlink w:anchor="_Toc20019" w:history="1">
        <w:r>
          <w:rPr>
            <w:rFonts w:ascii="仿宋" w:eastAsia="仿宋" w:hAnsi="仿宋" w:cs="仿宋" w:hint="eastAsia"/>
            <w:lang w:eastAsia="zh-CN"/>
          </w:rPr>
          <w:t>(二)、社会参与与沟通</w:t>
        </w:r>
        <w:r>
          <w:tab/>
        </w:r>
        <w:r>
          <w:fldChar w:fldCharType="begin"/>
        </w:r>
        <w:r>
          <w:instrText xml:space="preserve"> PAGEREF _Toc20019 \h </w:instrText>
        </w:r>
        <w:r>
          <w:fldChar w:fldCharType="separate"/>
        </w:r>
        <w:r>
          <w:t>43</w:t>
        </w:r>
        <w:r>
          <w:fldChar w:fldCharType="end"/>
        </w:r>
      </w:hyperlink>
    </w:p>
    <w:p>
      <w:pPr>
        <w:pStyle w:val="TOC1"/>
        <w:tabs>
          <w:tab w:val="right" w:leader="dot" w:pos="8306"/>
        </w:tabs>
      </w:pPr>
      <w:hyperlink w:anchor="_Toc29516" w:history="1">
        <w:r>
          <w:rPr>
            <w:rFonts w:ascii="仿宋" w:eastAsia="仿宋" w:hAnsi="仿宋" w:cs="仿宋" w:hint="eastAsia"/>
            <w:lang w:eastAsia="zh-CN"/>
          </w:rPr>
          <w:t>十二、抗结核病药项目计划安排</w:t>
        </w:r>
        <w:r>
          <w:tab/>
        </w:r>
        <w:r>
          <w:fldChar w:fldCharType="begin"/>
        </w:r>
        <w:r>
          <w:instrText xml:space="preserve"> PAGEREF _Toc29516 \h </w:instrText>
        </w:r>
        <w:r>
          <w:fldChar w:fldCharType="separate"/>
        </w:r>
        <w:r>
          <w:t>44</w:t>
        </w:r>
        <w:r>
          <w:fldChar w:fldCharType="end"/>
        </w:r>
      </w:hyperlink>
    </w:p>
    <w:p>
      <w:pPr>
        <w:pStyle w:val="TOC2"/>
        <w:tabs>
          <w:tab w:val="right" w:leader="dot" w:pos="8306"/>
        </w:tabs>
      </w:pPr>
      <w:hyperlink w:anchor="_Toc1094" w:history="1">
        <w:r>
          <w:rPr>
            <w:rFonts w:ascii="仿宋" w:eastAsia="仿宋" w:hAnsi="仿宋" w:cs="仿宋" w:hint="eastAsia"/>
            <w:lang w:eastAsia="zh-CN"/>
          </w:rPr>
          <w:t>(一)、建设周期</w:t>
        </w:r>
        <w:r>
          <w:tab/>
        </w:r>
        <w:r>
          <w:fldChar w:fldCharType="begin"/>
        </w:r>
        <w:r>
          <w:instrText xml:space="preserve"> PAGEREF _Toc1094 \h </w:instrText>
        </w:r>
        <w:r>
          <w:fldChar w:fldCharType="separate"/>
        </w:r>
        <w:r>
          <w:t>44</w:t>
        </w:r>
        <w:r>
          <w:fldChar w:fldCharType="end"/>
        </w:r>
      </w:hyperlink>
    </w:p>
    <w:p>
      <w:pPr>
        <w:pStyle w:val="TOC2"/>
        <w:tabs>
          <w:tab w:val="right" w:leader="dot" w:pos="8306"/>
        </w:tabs>
      </w:pPr>
      <w:hyperlink w:anchor="_Toc6009" w:history="1">
        <w:r>
          <w:rPr>
            <w:rFonts w:ascii="仿宋" w:eastAsia="仿宋" w:hAnsi="仿宋" w:cs="仿宋" w:hint="eastAsia"/>
            <w:lang w:eastAsia="zh-CN"/>
          </w:rPr>
          <w:t>(二)、建设进度</w:t>
        </w:r>
        <w:r>
          <w:tab/>
        </w:r>
        <w:r>
          <w:fldChar w:fldCharType="begin"/>
        </w:r>
        <w:r>
          <w:instrText xml:space="preserve"> PAGEREF _Toc6009 \h </w:instrText>
        </w:r>
        <w:r>
          <w:fldChar w:fldCharType="separate"/>
        </w:r>
        <w:r>
          <w:t>45</w:t>
        </w:r>
        <w:r>
          <w:fldChar w:fldCharType="end"/>
        </w:r>
      </w:hyperlink>
    </w:p>
    <w:p>
      <w:pPr>
        <w:pStyle w:val="TOC2"/>
        <w:tabs>
          <w:tab w:val="right" w:leader="dot" w:pos="8306"/>
        </w:tabs>
      </w:pPr>
      <w:hyperlink w:anchor="_Toc30381" w:history="1">
        <w:r>
          <w:rPr>
            <w:rFonts w:ascii="仿宋" w:eastAsia="仿宋" w:hAnsi="仿宋" w:cs="仿宋" w:hint="eastAsia"/>
            <w:lang w:eastAsia="zh-CN"/>
          </w:rPr>
          <w:t>(三)、进度安排注意事项</w:t>
        </w:r>
        <w:r>
          <w:tab/>
        </w:r>
        <w:r>
          <w:fldChar w:fldCharType="begin"/>
        </w:r>
        <w:r>
          <w:instrText xml:space="preserve"> PAGEREF _Toc30381 \h </w:instrText>
        </w:r>
        <w:r>
          <w:fldChar w:fldCharType="separate"/>
        </w:r>
        <w:r>
          <w:t>46</w:t>
        </w:r>
        <w:r>
          <w:fldChar w:fldCharType="end"/>
        </w:r>
      </w:hyperlink>
    </w:p>
    <w:p>
      <w:pPr>
        <w:pStyle w:val="TOC2"/>
        <w:tabs>
          <w:tab w:val="right" w:leader="dot" w:pos="8306"/>
        </w:tabs>
      </w:pPr>
      <w:hyperlink w:anchor="_Toc3353" w:history="1">
        <w:r>
          <w:rPr>
            <w:rFonts w:ascii="仿宋" w:eastAsia="仿宋" w:hAnsi="仿宋" w:cs="仿宋" w:hint="eastAsia"/>
            <w:lang w:eastAsia="zh-CN"/>
          </w:rPr>
          <w:t>(四)、人力资源配置</w:t>
        </w:r>
        <w:r>
          <w:tab/>
        </w:r>
        <w:r>
          <w:fldChar w:fldCharType="begin"/>
        </w:r>
        <w:r>
          <w:instrText xml:space="preserve"> PAGEREF _Toc3353 \h </w:instrText>
        </w:r>
        <w:r>
          <w:fldChar w:fldCharType="separate"/>
        </w:r>
        <w:r>
          <w:t>47</w:t>
        </w:r>
        <w:r>
          <w:fldChar w:fldCharType="end"/>
        </w:r>
      </w:hyperlink>
    </w:p>
    <w:p>
      <w:pPr>
        <w:pStyle w:val="TOC1"/>
        <w:tabs>
          <w:tab w:val="right" w:leader="dot" w:pos="8306"/>
        </w:tabs>
      </w:pPr>
      <w:hyperlink w:anchor="_Toc29291" w:history="1">
        <w:r>
          <w:rPr>
            <w:rFonts w:ascii="仿宋" w:eastAsia="仿宋" w:hAnsi="仿宋" w:cs="仿宋" w:hint="eastAsia"/>
            <w:lang w:eastAsia="zh-CN"/>
          </w:rPr>
          <w:t>十三、抗结核病药项目实施时间节点</w:t>
        </w:r>
        <w:r>
          <w:tab/>
        </w:r>
        <w:r>
          <w:fldChar w:fldCharType="begin"/>
        </w:r>
        <w:r>
          <w:instrText xml:space="preserve"> PAGEREF _Toc29291 \h </w:instrText>
        </w:r>
        <w:r>
          <w:fldChar w:fldCharType="separate"/>
        </w:r>
        <w:r>
          <w:t>48</w:t>
        </w:r>
        <w:r>
          <w:fldChar w:fldCharType="end"/>
        </w:r>
      </w:hyperlink>
    </w:p>
    <w:p>
      <w:pPr>
        <w:pStyle w:val="TOC2"/>
        <w:tabs>
          <w:tab w:val="right" w:leader="dot" w:pos="8306"/>
        </w:tabs>
      </w:pPr>
      <w:hyperlink w:anchor="_Toc15017" w:history="1">
        <w:r>
          <w:rPr>
            <w:rFonts w:ascii="仿宋" w:eastAsia="仿宋" w:hAnsi="仿宋" w:cs="仿宋" w:hint="eastAsia"/>
            <w:lang w:eastAsia="zh-CN"/>
          </w:rPr>
          <w:t>(一)、抗结核病药项目启动阶段时间节点</w:t>
        </w:r>
        <w:r>
          <w:tab/>
        </w:r>
        <w:r>
          <w:fldChar w:fldCharType="begin"/>
        </w:r>
        <w:r>
          <w:instrText xml:space="preserve"> PAGEREF _Toc15017 \h </w:instrText>
        </w:r>
        <w:r>
          <w:fldChar w:fldCharType="separate"/>
        </w:r>
        <w:r>
          <w:t>48</w:t>
        </w:r>
        <w:r>
          <w:fldChar w:fldCharType="end"/>
        </w:r>
      </w:hyperlink>
    </w:p>
    <w:p>
      <w:pPr>
        <w:pStyle w:val="TOC2"/>
        <w:tabs>
          <w:tab w:val="right" w:leader="dot" w:pos="8306"/>
        </w:tabs>
      </w:pPr>
      <w:hyperlink w:anchor="_Toc25471" w:history="1">
        <w:r>
          <w:rPr>
            <w:rFonts w:ascii="仿宋" w:eastAsia="仿宋" w:hAnsi="仿宋" w:cs="仿宋" w:hint="eastAsia"/>
            <w:lang w:eastAsia="zh-CN"/>
          </w:rPr>
          <w:t>(二)、抗结核病药项目执行阶段时间节点</w:t>
        </w:r>
        <w:r>
          <w:tab/>
        </w:r>
        <w:r>
          <w:fldChar w:fldCharType="begin"/>
        </w:r>
        <w:r>
          <w:instrText xml:space="preserve"> PAGEREF _Toc25471 \h </w:instrText>
        </w:r>
        <w:r>
          <w:fldChar w:fldCharType="separate"/>
        </w:r>
        <w:r>
          <w:t>49</w:t>
        </w:r>
        <w:r>
          <w:fldChar w:fldCharType="end"/>
        </w:r>
      </w:hyperlink>
    </w:p>
    <w:p>
      <w:pPr>
        <w:pStyle w:val="TOC2"/>
        <w:tabs>
          <w:tab w:val="right" w:leader="dot" w:pos="8306"/>
        </w:tabs>
      </w:pPr>
      <w:hyperlink w:anchor="_Toc26041" w:history="1">
        <w:r>
          <w:rPr>
            <w:rFonts w:ascii="仿宋" w:eastAsia="仿宋" w:hAnsi="仿宋" w:cs="仿宋" w:hint="eastAsia"/>
            <w:lang w:eastAsia="zh-CN"/>
          </w:rPr>
          <w:t>(三)、抗结核病药项目完成阶段时间节点</w:t>
        </w:r>
        <w:r>
          <w:tab/>
        </w:r>
        <w:r>
          <w:fldChar w:fldCharType="begin"/>
        </w:r>
        <w:r>
          <w:instrText xml:space="preserve"> PAGEREF _Toc26041 \h </w:instrText>
        </w:r>
        <w:r>
          <w:fldChar w:fldCharType="separate"/>
        </w:r>
        <w:r>
          <w:t>50</w:t>
        </w:r>
        <w:r>
          <w:fldChar w:fldCharType="end"/>
        </w:r>
      </w:hyperlink>
    </w:p>
    <w:p>
      <w:pPr>
        <w:pStyle w:val="TOC1"/>
        <w:tabs>
          <w:tab w:val="right" w:leader="dot" w:pos="8306"/>
        </w:tabs>
      </w:pPr>
      <w:hyperlink w:anchor="_Toc9354" w:history="1">
        <w:r>
          <w:rPr>
            <w:rFonts w:ascii="仿宋" w:eastAsia="仿宋" w:hAnsi="仿宋" w:cs="仿宋" w:hint="eastAsia"/>
            <w:lang w:eastAsia="zh-CN"/>
          </w:rPr>
          <w:t>十四、质量管理体系</w:t>
        </w:r>
        <w:r>
          <w:tab/>
        </w:r>
        <w:r>
          <w:fldChar w:fldCharType="begin"/>
        </w:r>
        <w:r>
          <w:instrText xml:space="preserve"> PAGEREF _Toc9354 \h </w:instrText>
        </w:r>
        <w:r>
          <w:fldChar w:fldCharType="separate"/>
        </w:r>
        <w:r>
          <w:t>51</w:t>
        </w:r>
        <w:r>
          <w:fldChar w:fldCharType="end"/>
        </w:r>
      </w:hyperlink>
    </w:p>
    <w:p>
      <w:pPr>
        <w:pStyle w:val="TOC2"/>
        <w:tabs>
          <w:tab w:val="right" w:leader="dot" w:pos="8306"/>
        </w:tabs>
      </w:pPr>
      <w:hyperlink w:anchor="_Toc9356" w:history="1">
        <w:r>
          <w:rPr>
            <w:rFonts w:ascii="仿宋" w:eastAsia="仿宋" w:hAnsi="仿宋" w:cs="仿宋" w:hint="eastAsia"/>
            <w:lang w:eastAsia="zh-CN"/>
          </w:rPr>
          <w:t>(一)、质量目标与方针</w:t>
        </w:r>
        <w:r>
          <w:tab/>
        </w:r>
        <w:r>
          <w:fldChar w:fldCharType="begin"/>
        </w:r>
        <w:r>
          <w:instrText xml:space="preserve"> PAGEREF _Toc9356 \h </w:instrText>
        </w:r>
        <w:r>
          <w:fldChar w:fldCharType="separate"/>
        </w:r>
        <w:r>
          <w:t>51</w:t>
        </w:r>
        <w:r>
          <w:fldChar w:fldCharType="end"/>
        </w:r>
      </w:hyperlink>
    </w:p>
    <w:p>
      <w:pPr>
        <w:pStyle w:val="TOC2"/>
        <w:tabs>
          <w:tab w:val="right" w:leader="dot" w:pos="8306"/>
        </w:tabs>
      </w:pPr>
      <w:hyperlink w:anchor="_Toc2135" w:history="1">
        <w:r>
          <w:rPr>
            <w:rFonts w:ascii="仿宋" w:eastAsia="仿宋" w:hAnsi="仿宋" w:cs="仿宋" w:hint="eastAsia"/>
            <w:lang w:eastAsia="zh-CN"/>
          </w:rPr>
          <w:t>(二)、质量管理责任</w:t>
        </w:r>
        <w:r>
          <w:tab/>
        </w:r>
        <w:r>
          <w:fldChar w:fldCharType="begin"/>
        </w:r>
        <w:r>
          <w:instrText xml:space="preserve"> PAGEREF _Toc2135 \h </w:instrText>
        </w:r>
        <w:r>
          <w:fldChar w:fldCharType="separate"/>
        </w:r>
        <w:r>
          <w:t>52</w:t>
        </w:r>
        <w:r>
          <w:fldChar w:fldCharType="end"/>
        </w:r>
      </w:hyperlink>
    </w:p>
    <w:p>
      <w:pPr>
        <w:pStyle w:val="TOC2"/>
        <w:tabs>
          <w:tab w:val="right" w:leader="dot" w:pos="8306"/>
        </w:tabs>
      </w:pPr>
      <w:hyperlink w:anchor="_Toc9713" w:history="1">
        <w:r>
          <w:rPr>
            <w:rFonts w:ascii="仿宋" w:eastAsia="仿宋" w:hAnsi="仿宋" w:cs="仿宋" w:hint="eastAsia"/>
            <w:lang w:eastAsia="zh-CN"/>
          </w:rPr>
          <w:t>(三)、质量管理体系文件</w:t>
        </w:r>
        <w:r>
          <w:tab/>
        </w:r>
        <w:r>
          <w:fldChar w:fldCharType="begin"/>
        </w:r>
        <w:r>
          <w:instrText xml:space="preserve"> PAGEREF _Toc9713 \h </w:instrText>
        </w:r>
        <w:r>
          <w:fldChar w:fldCharType="separate"/>
        </w:r>
        <w:r>
          <w:t>54</w:t>
        </w:r>
        <w:r>
          <w:fldChar w:fldCharType="end"/>
        </w:r>
      </w:hyperlink>
    </w:p>
    <w:p>
      <w:pPr>
        <w:pStyle w:val="TOC2"/>
        <w:tabs>
          <w:tab w:val="right" w:leader="dot" w:pos="8306"/>
        </w:tabs>
      </w:pPr>
      <w:hyperlink w:anchor="_Toc21735" w:history="1">
        <w:r>
          <w:rPr>
            <w:rFonts w:ascii="仿宋" w:eastAsia="仿宋" w:hAnsi="仿宋" w:cs="仿宋" w:hint="eastAsia"/>
            <w:lang w:eastAsia="zh-CN"/>
          </w:rPr>
          <w:t>(四)、质量培训与教育</w:t>
        </w:r>
        <w:r>
          <w:tab/>
        </w:r>
        <w:r>
          <w:fldChar w:fldCharType="begin"/>
        </w:r>
        <w:r>
          <w:instrText xml:space="preserve"> PAGEREF _Toc21735 \h </w:instrText>
        </w:r>
        <w:r>
          <w:fldChar w:fldCharType="separate"/>
        </w:r>
        <w:r>
          <w:t>56</w:t>
        </w:r>
        <w:r>
          <w:fldChar w:fldCharType="end"/>
        </w:r>
      </w:hyperlink>
    </w:p>
    <w:p>
      <w:pPr>
        <w:pStyle w:val="TOC2"/>
        <w:tabs>
          <w:tab w:val="right" w:leader="dot" w:pos="8306"/>
        </w:tabs>
      </w:pPr>
      <w:hyperlink w:anchor="_Toc18597" w:history="1">
        <w:r>
          <w:rPr>
            <w:rFonts w:ascii="仿宋" w:eastAsia="仿宋" w:hAnsi="仿宋" w:cs="仿宋" w:hint="eastAsia"/>
            <w:lang w:eastAsia="zh-CN"/>
          </w:rPr>
          <w:t>(五)、质量审核与评价</w:t>
        </w:r>
        <w:r>
          <w:tab/>
        </w:r>
        <w:r>
          <w:fldChar w:fldCharType="begin"/>
        </w:r>
        <w:r>
          <w:instrText xml:space="preserve"> PAGEREF _Toc18597 \h </w:instrText>
        </w:r>
        <w:r>
          <w:fldChar w:fldCharType="separate"/>
        </w:r>
        <w:r>
          <w:t>57</w:t>
        </w:r>
        <w:r>
          <w:fldChar w:fldCharType="end"/>
        </w:r>
      </w:hyperlink>
    </w:p>
    <w:p>
      <w:pPr>
        <w:pStyle w:val="TOC2"/>
        <w:tabs>
          <w:tab w:val="right" w:leader="dot" w:pos="8306"/>
        </w:tabs>
      </w:pPr>
      <w:hyperlink w:anchor="_Toc25531" w:history="1">
        <w:r>
          <w:rPr>
            <w:rFonts w:ascii="仿宋" w:eastAsia="仿宋" w:hAnsi="仿宋" w:cs="仿宋" w:hint="eastAsia"/>
            <w:lang w:eastAsia="zh-CN"/>
          </w:rPr>
          <w:t>(六)、不符合与纠正措施</w:t>
        </w:r>
        <w:r>
          <w:tab/>
        </w:r>
        <w:r>
          <w:fldChar w:fldCharType="begin"/>
        </w:r>
        <w:r>
          <w:instrText xml:space="preserve"> PAGEREF _Toc25531 \h </w:instrText>
        </w:r>
        <w:r>
          <w:fldChar w:fldCharType="separate"/>
        </w:r>
        <w:r>
          <w:t>58</w:t>
        </w:r>
        <w:r>
          <w:fldChar w:fldCharType="end"/>
        </w:r>
      </w:hyperlink>
    </w:p>
    <w:p>
      <w:pPr>
        <w:pStyle w:val="TOC1"/>
        <w:tabs>
          <w:tab w:val="right" w:leader="dot" w:pos="8306"/>
        </w:tabs>
      </w:pPr>
      <w:hyperlink w:anchor="_Toc1787" w:history="1">
        <w:r>
          <w:rPr>
            <w:rFonts w:ascii="仿宋" w:eastAsia="仿宋" w:hAnsi="仿宋" w:cs="仿宋" w:hint="eastAsia"/>
            <w:lang w:eastAsia="zh-CN"/>
          </w:rPr>
          <w:t>十五、营销与推广策略</w:t>
        </w:r>
        <w:r>
          <w:tab/>
        </w:r>
        <w:r>
          <w:fldChar w:fldCharType="begin"/>
        </w:r>
        <w:r>
          <w:instrText xml:space="preserve"> PAGEREF _Toc1787 \h </w:instrText>
        </w:r>
        <w:r>
          <w:fldChar w:fldCharType="separate"/>
        </w:r>
        <w:r>
          <w:t>59</w:t>
        </w:r>
        <w:r>
          <w:fldChar w:fldCharType="end"/>
        </w:r>
      </w:hyperlink>
    </w:p>
    <w:p>
      <w:pPr>
        <w:pStyle w:val="TOC2"/>
        <w:tabs>
          <w:tab w:val="right" w:leader="dot" w:pos="8306"/>
        </w:tabs>
      </w:pPr>
      <w:hyperlink w:anchor="_Toc31074" w:history="1">
        <w:r>
          <w:rPr>
            <w:rFonts w:ascii="仿宋" w:eastAsia="仿宋" w:hAnsi="仿宋" w:cs="仿宋" w:hint="eastAsia"/>
            <w:lang w:eastAsia="zh-CN"/>
          </w:rPr>
          <w:t>(一)、产品/服务定位与特点</w:t>
        </w:r>
        <w:r>
          <w:tab/>
        </w:r>
        <w:r>
          <w:fldChar w:fldCharType="begin"/>
        </w:r>
        <w:r>
          <w:instrText xml:space="preserve"> PAGEREF _Toc31074 \h </w:instrText>
        </w:r>
        <w:r>
          <w:fldChar w:fldCharType="separate"/>
        </w:r>
        <w:r>
          <w:t>59</w:t>
        </w:r>
        <w:r>
          <w:fldChar w:fldCharType="end"/>
        </w:r>
      </w:hyperlink>
    </w:p>
    <w:p>
      <w:pPr>
        <w:pStyle w:val="TOC2"/>
        <w:tabs>
          <w:tab w:val="right" w:leader="dot" w:pos="8306"/>
        </w:tabs>
      </w:pPr>
      <w:hyperlink w:anchor="_Toc8359" w:history="1">
        <w:r>
          <w:rPr>
            <w:rFonts w:ascii="仿宋" w:eastAsia="仿宋" w:hAnsi="仿宋" w:cs="仿宋" w:hint="eastAsia"/>
            <w:lang w:eastAsia="zh-CN"/>
          </w:rPr>
          <w:t>(二)、市场定位与竞争分析</w:t>
        </w:r>
        <w:r>
          <w:tab/>
        </w:r>
        <w:r>
          <w:fldChar w:fldCharType="begin"/>
        </w:r>
        <w:r>
          <w:instrText xml:space="preserve"> PAGEREF _Toc8359 \h </w:instrText>
        </w:r>
        <w:r>
          <w:fldChar w:fldCharType="separate"/>
        </w:r>
        <w:r>
          <w:t>61</w:t>
        </w:r>
        <w:r>
          <w:fldChar w:fldCharType="end"/>
        </w:r>
      </w:hyperlink>
    </w:p>
    <w:p>
      <w:pPr>
        <w:pStyle w:val="TOC2"/>
        <w:tabs>
          <w:tab w:val="right" w:leader="dot" w:pos="8306"/>
        </w:tabs>
      </w:pPr>
      <w:hyperlink w:anchor="_Toc13983" w:history="1">
        <w:r>
          <w:rPr>
            <w:rFonts w:ascii="仿宋" w:eastAsia="仿宋" w:hAnsi="仿宋" w:cs="仿宋" w:hint="eastAsia"/>
            <w:lang w:eastAsia="zh-CN"/>
          </w:rPr>
          <w:t>(三)、营销渠道与策略</w:t>
        </w:r>
        <w:r>
          <w:tab/>
        </w:r>
        <w:r>
          <w:fldChar w:fldCharType="begin"/>
        </w:r>
        <w:r>
          <w:instrText xml:space="preserve"> PAGEREF _Toc13983 \h </w:instrText>
        </w:r>
        <w:r>
          <w:fldChar w:fldCharType="separate"/>
        </w:r>
        <w:r>
          <w:t>62</w:t>
        </w:r>
        <w:r>
          <w:fldChar w:fldCharType="end"/>
        </w:r>
      </w:hyperlink>
    </w:p>
    <w:p>
      <w:pPr>
        <w:pStyle w:val="TOC2"/>
        <w:tabs>
          <w:tab w:val="right" w:leader="dot" w:pos="8306"/>
        </w:tabs>
      </w:pPr>
      <w:hyperlink w:anchor="_Toc31695" w:history="1">
        <w:r>
          <w:rPr>
            <w:rFonts w:ascii="仿宋" w:eastAsia="仿宋" w:hAnsi="仿宋" w:cs="仿宋" w:hint="eastAsia"/>
            <w:lang w:eastAsia="zh-CN"/>
          </w:rPr>
          <w:t>(四)、推广与宣传活动</w:t>
        </w:r>
        <w:r>
          <w:tab/>
        </w:r>
        <w:r>
          <w:fldChar w:fldCharType="begin"/>
        </w:r>
        <w:r>
          <w:instrText xml:space="preserve"> PAGEREF _Toc31695 \h </w:instrText>
        </w:r>
        <w:r>
          <w:fldChar w:fldCharType="separate"/>
        </w:r>
        <w:r>
          <w:t>63</w:t>
        </w:r>
        <w:r>
          <w:fldChar w:fldCharType="end"/>
        </w:r>
      </w:hyperlink>
    </w:p>
    <w:p>
      <w:pPr>
        <w:pStyle w:val="TOC1"/>
        <w:tabs>
          <w:tab w:val="right" w:leader="dot" w:pos="8306"/>
        </w:tabs>
      </w:pPr>
      <w:hyperlink w:anchor="_Toc22438" w:history="1">
        <w:r>
          <w:rPr>
            <w:rFonts w:ascii="仿宋" w:eastAsia="仿宋" w:hAnsi="仿宋" w:cs="仿宋" w:hint="eastAsia"/>
            <w:lang w:eastAsia="zh-CN"/>
          </w:rPr>
          <w:t>十六、风险识别与分类</w:t>
        </w:r>
        <w:r>
          <w:tab/>
        </w:r>
        <w:r>
          <w:fldChar w:fldCharType="begin"/>
        </w:r>
        <w:r>
          <w:instrText xml:space="preserve"> PAGEREF _Toc22438 \h </w:instrText>
        </w:r>
        <w:r>
          <w:fldChar w:fldCharType="separate"/>
        </w:r>
        <w:r>
          <w:t>68</w:t>
        </w:r>
        <w:r>
          <w:fldChar w:fldCharType="end"/>
        </w:r>
      </w:hyperlink>
    </w:p>
    <w:p>
      <w:pPr>
        <w:pStyle w:val="TOC2"/>
        <w:tabs>
          <w:tab w:val="right" w:leader="dot" w:pos="8306"/>
        </w:tabs>
      </w:pPr>
      <w:hyperlink w:anchor="_Toc16348" w:history="1">
        <w:r>
          <w:rPr>
            <w:rFonts w:ascii="仿宋" w:eastAsia="仿宋" w:hAnsi="仿宋" w:cs="仿宋" w:hint="eastAsia"/>
            <w:lang w:eastAsia="zh-CN"/>
          </w:rPr>
          <w:t>(一)、风险识别</w:t>
        </w:r>
        <w:r>
          <w:tab/>
        </w:r>
        <w:r>
          <w:fldChar w:fldCharType="begin"/>
        </w:r>
        <w:r>
          <w:instrText xml:space="preserve"> PAGEREF _Toc16348 \h </w:instrText>
        </w:r>
        <w:r>
          <w:fldChar w:fldCharType="separate"/>
        </w:r>
        <w:r>
          <w:t>68</w:t>
        </w:r>
        <w:r>
          <w:fldChar w:fldCharType="end"/>
        </w:r>
      </w:hyperlink>
    </w:p>
    <w:p>
      <w:pPr>
        <w:pStyle w:val="TOC2"/>
        <w:tabs>
          <w:tab w:val="right" w:leader="dot" w:pos="8306"/>
        </w:tabs>
      </w:pPr>
      <w:hyperlink w:anchor="_Toc23095" w:history="1">
        <w:r>
          <w:rPr>
            <w:rFonts w:ascii="仿宋" w:eastAsia="仿宋" w:hAnsi="仿宋" w:cs="仿宋" w:hint="eastAsia"/>
            <w:lang w:eastAsia="zh-CN"/>
          </w:rPr>
          <w:t>(二)、风险分类</w:t>
        </w:r>
        <w:r>
          <w:tab/>
        </w:r>
        <w:r>
          <w:fldChar w:fldCharType="begin"/>
        </w:r>
        <w:r>
          <w:instrText xml:space="preserve"> PAGEREF _Toc23095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61"/>
      <w:r>
        <w:rPr>
          <w:rFonts w:ascii="仿宋" w:eastAsia="仿宋" w:hAnsi="仿宋" w:cs="仿宋" w:hint="eastAsia"/>
          <w:sz w:val="28"/>
          <w:lang w:eastAsia="zh-CN"/>
        </w:rPr>
        <w:t>一、抗结核病药项目危机管理</w:t>
      </w:r>
      <w:bookmarkEnd w:id="2"/>
    </w:p>
    <w:p>
      <w:pPr>
        <w:pStyle w:val="Heading2"/>
        <w:rPr>
          <w:rFonts w:ascii="仿宋" w:eastAsia="仿宋" w:hAnsi="仿宋" w:cs="仿宋" w:hint="eastAsia"/>
          <w:lang w:eastAsia="zh-CN"/>
        </w:rPr>
      </w:pPr>
      <w:bookmarkStart w:id="3" w:name="_Toc145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结核病药项目危机管理中，危机预警与识别是确保抗结核病药项目稳健运行的核心步骤。通过建立全面的监测机制，抗结核病药项目团队旨在及时发现和理解潜在的风险和危机因素，以便采取及时的预防和应对措施，确保抗结核病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首先，通过深入的风险评估，抗结核病药项目团队全面分析了整个抗结核病药项目和各个阶段可能存在的威胁。这包括准确评估每个潜在风险的发生概率和可能影响的程度，为后续危机预警提供了有力支持。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抗结核病药项目团队着重于明确定义抗结核病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结核病药项目进展的持续监控，团队能够及时发现潜在问题并作出迅速反应。抗结核病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在这一阶段，团队的专业素养和反应速度将发挥至关重要的作用，以确保潜在危机能够在初期得到有效的处理，最大程度地减轻负面影响。通过危机预警与识别，抗结核病药项目得以更有序、可控地推进。</w:t>
      </w:r>
    </w:p>
    <w:p>
      <w:pPr>
        <w:pStyle w:val="Heading2"/>
        <w:ind w:firstLine="560" w:firstLineChars="200"/>
        <w:rPr>
          <w:rFonts w:ascii="仿宋" w:eastAsia="仿宋" w:hAnsi="仿宋" w:cs="仿宋" w:hint="eastAsia"/>
          <w:sz w:val="28"/>
          <w:lang w:eastAsia="zh-CN"/>
        </w:rPr>
      </w:pPr>
      <w:bookmarkStart w:id="4" w:name="_Toc114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在危机发生时，抗结核病药项目团队立即行动，成立了应急小组。该小组的任务是迅速制定并实施紧急应对措施，以最小化潜在损失。以下是采取的主要措施：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暂停抗结核病药项目进度：为遏制危机蔓延，抗结核病药项目暂时停止进行，以便全面评估当前状况。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资源重新分配：重新评估抗结核病药项目资源的分配，确保最大限度地减小损失。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实时沟通：与关键利益相关者建立实时沟通机制，向他们传递抗结核病药项目危机的实际状况，保障抗结核病药项目核心利益。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在紧急应对的同时，抗结核病药项目团队强调了团队协作和有效沟通的重要性。以下是团队协作的关键举措：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信息共享机制：建立了信息共享平台，确保团队成员能够及时获取抗结核病药项目危机的实时信息。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领导者沟通：抗结核病药项目领导者通过定期会议和即时沟通工具，指导团队应对危机，保持团队稳定运行。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随着危机得到初步控制，抗结核病药项目团队转向制定恢复计划，以确保抗结核病药项目能够从中迅速恢复。主要恢复计划包括：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修复受损的进度计划：重新评估抗结核病药项目进度，制定修复计划，确保抗结核病药项目尽快回归正常进程。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重新调整资源分配：优化资源分配，确保抗结核病药项目在有限资源下高效运转。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风险管理机制加强：对抗结核病药项目风险进行全面评估，制定更强化的风险管理策略，以预防未来可能的危机。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922"/>
      <w:r>
        <w:rPr>
          <w:rFonts w:ascii="仿宋" w:eastAsia="仿宋" w:hAnsi="仿宋" w:cs="仿宋" w:hint="eastAsia"/>
          <w:sz w:val="28"/>
          <w:lang w:eastAsia="zh-CN"/>
        </w:rPr>
        <w:t>二、抗结核病药项目建设背景及必要性分析</w:t>
      </w:r>
      <w:bookmarkEnd w:id="5"/>
    </w:p>
    <w:p>
      <w:pPr>
        <w:pStyle w:val="Heading2"/>
        <w:rPr>
          <w:rFonts w:ascii="仿宋" w:eastAsia="仿宋" w:hAnsi="仿宋" w:cs="仿宋" w:hint="eastAsia"/>
          <w:lang w:eastAsia="zh-CN"/>
        </w:rPr>
      </w:pPr>
      <w:bookmarkStart w:id="6" w:name="_Toc13298"/>
      <w:r>
        <w:rPr>
          <w:rFonts w:ascii="仿宋" w:eastAsia="仿宋" w:hAnsi="仿宋" w:cs="仿宋" w:hint="eastAsia"/>
          <w:lang w:eastAsia="zh-CN"/>
        </w:rPr>
        <w:t>(一)、抗结核病药项目背景分析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结核病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结核病药项目在这个潮流中的定位。同时，我们将关注行业内涌现的新兴机遇，以便抗结核病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结核病药项目提供了强大的发展动力。我们将聚焦于行业内最新的技术发展趋势，包括但不限于人工智能、大数据分析、物联网等领域。通过深度的技术研究，我们将确保抗结核病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结核病药项目发展的源泉。我们将投入更多的精力对市场需求进行深入剖析，超越表面的需求，深入挖掘潜在的市场痛点和机遇。通过对市场需求的细致了解，抗结核病药项目将更有针对性地设计解决方案，满足市场的多样化需求，从而更好地促进抗结核病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结核病药项目战略至关重要。我们将对竞争态势进行更为深入的分析，包括但不限于市场份额、产品特点、客户满意度等多个维度。通过深度的竞争分析，抗结核病药项目将能够更准确地把握市场脉搏，制定具有竞争力的抗结核病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结核病药项目的发展具有直接的影响。我们将进行更为全面的法规和政策分析，了解行业发展中的潜在法律风险和合规挑战。通过充分了解和遵守相关法规，抗结核病药项目将确保在法律框架内合法合规运营，为抗结核病药项目的稳健发展提供有力支持。</w:t>
      </w:r>
    </w:p>
    <w:p>
      <w:pPr>
        <w:pStyle w:val="Heading2"/>
        <w:ind w:firstLine="560" w:firstLineChars="200"/>
        <w:rPr>
          <w:rFonts w:ascii="仿宋" w:eastAsia="仿宋" w:hAnsi="仿宋" w:cs="仿宋" w:hint="eastAsia"/>
          <w:sz w:val="28"/>
          <w:lang w:eastAsia="zh-CN"/>
        </w:rPr>
      </w:pPr>
      <w:bookmarkStart w:id="7" w:name="_Toc11081"/>
      <w:r>
        <w:rPr>
          <w:rFonts w:ascii="仿宋" w:eastAsia="仿宋" w:hAnsi="仿宋" w:cs="仿宋" w:hint="eastAsia"/>
          <w:sz w:val="28"/>
          <w:lang w:eastAsia="zh-CN"/>
        </w:rPr>
        <w:t>(二)、抗结核病药项目建设必要性分析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建设的迫切性源于对行业发展趋势的深刻洞察。我们正处于一个行业变革的时代，科技创新、数字化转型成为企业发展的关键动力。抗结核病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结核病药项目建设不仅仅是为了跟上潮流，更是为了通过技术创新推动企业的持续发展。通过引入先进的技术和解决方案，抗结核病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结核病药项目的建设成为必然选择，通过提高产品质量、拓展服务领域，从而在竞争中获得更多的机会。抗结核病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结核病药项目建设的必要性体现在对客户需求更精准的满足。通过抗结核病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建设的背后是对企业持续创新的追求。只有通过不断创新，企业才能在竞争中立于不败之地。抗结核病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94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494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的技术管理特点体现在其创新导向。通过引入最先进的技术趋势和解决方案，抗结核病药项目致力于提升科技含量、提高质量和效率水平。这意味着我们将采用最新的工具和方法，确保抗结核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结核病药项目技术管理的显著特征。通过整合不同领域的技术资源，我们实现了跨学科的协同工作。这有助于优化技术架构，提高整体效能。此外，整合性策略还促进了不同技术团队之间的紧密沟通和高效合作，确保抗结核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结核病药项目所采用的技术。通过不断优化技术方案，抗结核病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结核病药项目团队将在抗结核病药项目初期识别可能的技术风险，并采取相应的预防和应对措施。通过建立健全的风险评估机制，抗结核病药项目能够在实施过程中及时发现并解决潜在的技术问题，保障抗结核病药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抗结核病药项目中，技术将成为抗结核病药项目成功的有力支持。这一深度剖析揭示了技术管理在抗结核病药项目实施中的关键作用，为抗结核病药项目的技术基础奠定了坚实的基础。</w:t>
      </w:r>
    </w:p>
    <w:p>
      <w:pPr>
        <w:pStyle w:val="Heading2"/>
        <w:ind w:firstLine="560" w:firstLineChars="200"/>
        <w:rPr>
          <w:rFonts w:ascii="仿宋" w:eastAsia="仿宋" w:hAnsi="仿宋" w:cs="仿宋" w:hint="eastAsia"/>
          <w:sz w:val="28"/>
          <w:lang w:eastAsia="zh-CN"/>
        </w:rPr>
      </w:pPr>
      <w:bookmarkStart w:id="10" w:name="_Toc15234"/>
      <w:r>
        <w:rPr>
          <w:rFonts w:ascii="仿宋" w:eastAsia="仿宋" w:hAnsi="仿宋" w:cs="仿宋" w:hint="eastAsia"/>
          <w:sz w:val="28"/>
          <w:lang w:eastAsia="zh-CN"/>
        </w:rPr>
        <w:t>(二)、抗结核病药项目工艺技术设计方案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结核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结核病药项目将严格按照相关行业规范要求进行组织。通过有效控制产品质量，抗结核病药项目将致力于为顾客提供优质的抗结核病药项目产品和良好的服务。这体现了抗结核病药项目对于生产活动合规性和质量标准的高度重视，为抗结核病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结核病药项目注重生态效益和清洁生产原则。抗结核病药项目建设将紧密结合地方特色经济发展，与社会经济发展规划和区域环境保护规划方案相协调一致。通过与当地区域自然生态系统的结合，抗结核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抗结核病药项目产品具有多样化的客户需求和个性化的特点。因此，抗结核病药项目产品规格品种多样，且单批生产数量较小。为满足这一特点，抗结核病药项目承办单位将建设先进的柔性制造生产线。通过广泛应用柔性制造技术，抗结核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结核病药项目采用的技术具有较高的技术含量和自动化水平，处于国内先进水平。这一技术选用不仅体现了对生产效率、质量和环境友好性的高标准要求，同时为抗结核病药项目的可持续发展奠定了坚实的基础。</w:t>
      </w:r>
    </w:p>
    <w:p>
      <w:pPr>
        <w:pStyle w:val="Heading2"/>
        <w:ind w:firstLine="560" w:firstLineChars="200"/>
        <w:rPr>
          <w:rFonts w:ascii="仿宋" w:eastAsia="仿宋" w:hAnsi="仿宋" w:cs="仿宋" w:hint="eastAsia"/>
          <w:sz w:val="28"/>
          <w:lang w:eastAsia="zh-CN"/>
        </w:rPr>
      </w:pPr>
      <w:bookmarkStart w:id="11" w:name="_Toc67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为确保抗结核病药项目的高效生产和技术实施，我们制定了一套精心设计的设备选型方案，以满足抗结核病药项目生产、质量和环保的要求。该方案的主要特点如下：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结核病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针对抗结核病药项目产品的多样性和小批量生产的特点，我们将建设柔性制造生产线。通过在设备选型中考虑柔性制造技术，可以灵活应对不同产品规格和生产需求，实现生产线的高度灵活性和适应性。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732"/>
      <w:r>
        <w:rPr>
          <w:rFonts w:ascii="仿宋" w:eastAsia="仿宋" w:hAnsi="仿宋" w:cs="仿宋" w:hint="eastAsia"/>
          <w:sz w:val="28"/>
          <w:lang w:eastAsia="zh-CN"/>
        </w:rPr>
        <w:t>四、抗结核病药项目可持续发展</w:t>
      </w:r>
      <w:bookmarkEnd w:id="12"/>
    </w:p>
    <w:p>
      <w:pPr>
        <w:pStyle w:val="Heading2"/>
        <w:rPr>
          <w:rFonts w:ascii="仿宋" w:eastAsia="仿宋" w:hAnsi="仿宋" w:cs="仿宋" w:hint="eastAsia"/>
          <w:lang w:eastAsia="zh-CN"/>
        </w:rPr>
      </w:pPr>
      <w:bookmarkStart w:id="13" w:name="_Toc231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结核病药项目中，抗结核病药项目团队着眼于未来，明确了可持续发展的战略方向。制定的具体可持续发展目标包括降低资源使用、采用环保技术、最大化社会效益等。这一步骤不仅有助于抗结核病药项目在环保和社会责任方面达到最高标准，也为未来提供了明确的指引，确保抗结核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可持续实践的融入抗结核病药项目管理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结核病药项目管理周期。从抗结核病药项目规划开始，抗结核病药项目团队就考虑了环境和社会的因素。在执行阶段，抗结核病药项目团队积极推动绿色技术的应用，优化资源利用。此外，关注员工的社会责任，通过培训和沟通活动提高员工对可持续发展的认知，使他们能够在日常工作中践行可持续实践。这些举措不仅为抗结核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17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扎根于抗结核病药项目的可持续发展理念，我们深信环保与社会责任是抗结核病药项目成功的关键支柱。在抗结核病药项目的每一步，我们都致力于通过创新和实践，履行对环境和社会的坚定责任。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团队通过引入先进的环保技术、建立高效的废物处理系统以及推动能源节约措施，积极履行环保责任。定期的环保监测和评估确保抗结核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不仅致力于自身可持续发展，还注重对社会的回馈。通过支持社区抗结核病药项目、参与慈善事业、提供培训机会等方式，抗结核病药项目积极履行社会责任。与当地社区建立积极互动，关注员工的工作与生活平衡，以及员工的身心健康，是抗结核病药项目在社会责任层面的关键举措。这样的实践不仅增强了抗结核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119"/>
      <w:r>
        <w:rPr>
          <w:rFonts w:ascii="仿宋" w:eastAsia="仿宋" w:hAnsi="仿宋" w:cs="仿宋" w:hint="eastAsia"/>
          <w:sz w:val="28"/>
          <w:lang w:eastAsia="zh-CN"/>
        </w:rPr>
        <w:t>五、抗结核病药项目建设单位说明</w:t>
      </w:r>
      <w:bookmarkEnd w:id="15"/>
    </w:p>
    <w:p>
      <w:pPr>
        <w:pStyle w:val="Heading2"/>
        <w:rPr>
          <w:rFonts w:ascii="仿宋" w:eastAsia="仿宋" w:hAnsi="仿宋" w:cs="仿宋" w:hint="eastAsia"/>
          <w:lang w:eastAsia="zh-CN"/>
        </w:rPr>
      </w:pPr>
      <w:bookmarkStart w:id="16" w:name="_Toc8380"/>
      <w:r>
        <w:rPr>
          <w:rFonts w:ascii="仿宋" w:eastAsia="仿宋" w:hAnsi="仿宋" w:cs="仿宋" w:hint="eastAsia"/>
          <w:lang w:eastAsia="zh-CN"/>
        </w:rPr>
        <w:t>(一)、抗结核病药项目承办单位基本情况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86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结核病药项目承办单位的XXXX，我们着眼于实现可持续的经济效益。通过技术创新和解决方案的提供，公司预计在抗结核病药项目执行期间将获得可观的收入增长。这一收入来源主要包括抗结核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同时，我们注重成本控制和效率提升，以确保抗结核病药项目的可持续盈利。透过精细的管理和资源优化，公司期望实现抗结核病药项目利润最大化。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结核病药项目实施进行全面的投资评估，包括抗结核病药项目启动阶段的资金投入和后续运营成本。通过对抗结核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结核病药项目实施过程中具备足够的资金流动性，公司将进行详尽的现金流分析。这包括资金需求的合理预测、抗结核病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667"/>
      <w:r>
        <w:rPr>
          <w:rFonts w:ascii="仿宋" w:eastAsia="仿宋" w:hAnsi="仿宋" w:cs="仿宋" w:hint="eastAsia"/>
          <w:sz w:val="28"/>
          <w:lang w:eastAsia="zh-CN"/>
        </w:rPr>
        <w:t>六、抗结核病药项目文档管理</w:t>
      </w:r>
      <w:bookmarkEnd w:id="18"/>
    </w:p>
    <w:p>
      <w:pPr>
        <w:pStyle w:val="Heading2"/>
        <w:rPr>
          <w:rFonts w:ascii="仿宋" w:eastAsia="仿宋" w:hAnsi="仿宋" w:cs="仿宋" w:hint="eastAsia"/>
          <w:lang w:eastAsia="zh-CN"/>
        </w:rPr>
      </w:pPr>
      <w:bookmarkStart w:id="19" w:name="_Toc612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抗结核病药项目高度重视文档的质量和准确性，以支持抗结核病药项目的各项活动和决策。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结核病药项目文档的编制始于抗结核病药项目计划的初期，我们制定了详细的文档编制计划，明确了每个文档的内容、格式和编写责任人。在抗结核病药项目启动阶段，我们首先编制了抗结核病药项目章程，明确定义了抗结核病药项目的目标、范围、风险等关键要素。随后，抗结核病药项目团队根据计划陆续编制了需求文档、设计文档、测试文档等各类文档，确保抗结核病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结核病药项目管理中的重要环节，旨在确保抗结核病药项目文档符合质量标准和抗结核病药项目需求。在抗结核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结核病药项目相关利益方和专业领域的专家对文档进行独立审查。这有助于获取更全面、客观的反馈，确保抗结核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https://d.book118.com/917135151145006026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抗结核病药项目规划设计蓝图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F30F0"/>
    <w:rsid w:val="0D9F30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351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2024-01-08T19:44:00Z</dcterms:created>
  <dcterms:modified xsi:type="dcterms:W3CDTF">2024-01-08T19:44:53Z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3C615DC056BF4A3394B5EC042C8E9603_11</vt:lpwstr>
  </property>
  <property fmtid="{D5CDD505-2E9C-101B-9397-08002B2CF9AE}" pid="3" name="KSOProductBuildVer">
    <vt:lpwstr>2052-12.1.0.16120</vt:lpwstr>
  </property>
</Properties>
</file>