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家用衡器项目计划设计方案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09" w:history="1">
        <w:r>
          <w:rPr>
            <w:rFonts w:ascii="仿宋" w:eastAsia="仿宋" w:hAnsi="仿宋" w:cs="仿宋" w:hint="eastAsia"/>
            <w:lang w:eastAsia="zh-CN"/>
          </w:rPr>
          <w:t>序言</w:t>
        </w:r>
        <w:r>
          <w:tab/>
        </w:r>
        <w:r>
          <w:fldChar w:fldCharType="begin"/>
        </w:r>
        <w:r>
          <w:instrText xml:space="preserve"> PAGEREF _Toc29609 \h </w:instrText>
        </w:r>
        <w:r>
          <w:fldChar w:fldCharType="separate"/>
        </w:r>
        <w:r>
          <w:t>3</w:t>
        </w:r>
        <w:r>
          <w:fldChar w:fldCharType="end"/>
        </w:r>
      </w:hyperlink>
    </w:p>
    <w:p>
      <w:pPr>
        <w:pStyle w:val="TOC1"/>
        <w:tabs>
          <w:tab w:val="right" w:leader="dot" w:pos="8306"/>
        </w:tabs>
      </w:pPr>
      <w:hyperlink w:anchor="_Toc18483" w:history="1">
        <w:r>
          <w:rPr>
            <w:rFonts w:ascii="仿宋" w:eastAsia="仿宋" w:hAnsi="仿宋" w:cs="仿宋" w:hint="eastAsia"/>
            <w:lang w:eastAsia="zh-CN"/>
          </w:rPr>
          <w:t>一、市场分析、调研</w:t>
        </w:r>
        <w:r>
          <w:tab/>
        </w:r>
        <w:r>
          <w:fldChar w:fldCharType="begin"/>
        </w:r>
        <w:r>
          <w:instrText xml:space="preserve"> PAGEREF _Toc18483 \h </w:instrText>
        </w:r>
        <w:r>
          <w:fldChar w:fldCharType="separate"/>
        </w:r>
        <w:r>
          <w:t>3</w:t>
        </w:r>
        <w:r>
          <w:fldChar w:fldCharType="end"/>
        </w:r>
      </w:hyperlink>
    </w:p>
    <w:p>
      <w:pPr>
        <w:pStyle w:val="TOC2"/>
        <w:tabs>
          <w:tab w:val="right" w:leader="dot" w:pos="8306"/>
        </w:tabs>
      </w:pPr>
      <w:hyperlink w:anchor="_Toc11268" w:history="1">
        <w:r>
          <w:rPr>
            <w:rFonts w:ascii="仿宋" w:eastAsia="仿宋" w:hAnsi="仿宋" w:cs="仿宋" w:hint="eastAsia"/>
            <w:lang w:eastAsia="zh-CN"/>
          </w:rPr>
          <w:t>(一)、家用衡器行业分析</w:t>
        </w:r>
        <w:r>
          <w:tab/>
        </w:r>
        <w:r>
          <w:fldChar w:fldCharType="begin"/>
        </w:r>
        <w:r>
          <w:instrText xml:space="preserve"> PAGEREF _Toc11268 \h </w:instrText>
        </w:r>
        <w:r>
          <w:fldChar w:fldCharType="separate"/>
        </w:r>
        <w:r>
          <w:t>3</w:t>
        </w:r>
        <w:r>
          <w:fldChar w:fldCharType="end"/>
        </w:r>
      </w:hyperlink>
    </w:p>
    <w:p>
      <w:pPr>
        <w:pStyle w:val="TOC2"/>
        <w:tabs>
          <w:tab w:val="right" w:leader="dot" w:pos="8306"/>
        </w:tabs>
      </w:pPr>
      <w:hyperlink w:anchor="_Toc2547" w:history="1">
        <w:r>
          <w:rPr>
            <w:rFonts w:ascii="仿宋" w:eastAsia="仿宋" w:hAnsi="仿宋" w:cs="仿宋" w:hint="eastAsia"/>
            <w:lang w:eastAsia="zh-CN"/>
          </w:rPr>
          <w:t>(二)、家用衡器市场分析预测</w:t>
        </w:r>
        <w:r>
          <w:tab/>
        </w:r>
        <w:r>
          <w:fldChar w:fldCharType="begin"/>
        </w:r>
        <w:r>
          <w:instrText xml:space="preserve"> PAGEREF _Toc2547 \h </w:instrText>
        </w:r>
        <w:r>
          <w:fldChar w:fldCharType="separate"/>
        </w:r>
        <w:r>
          <w:t>4</w:t>
        </w:r>
        <w:r>
          <w:fldChar w:fldCharType="end"/>
        </w:r>
      </w:hyperlink>
    </w:p>
    <w:p>
      <w:pPr>
        <w:pStyle w:val="TOC1"/>
        <w:tabs>
          <w:tab w:val="right" w:leader="dot" w:pos="8306"/>
        </w:tabs>
      </w:pPr>
      <w:hyperlink w:anchor="_Toc2802" w:history="1">
        <w:r>
          <w:rPr>
            <w:rFonts w:ascii="仿宋" w:eastAsia="仿宋" w:hAnsi="仿宋" w:cs="仿宋" w:hint="eastAsia"/>
            <w:lang w:eastAsia="zh-CN"/>
          </w:rPr>
          <w:t>二、家用衡器项目危机管理</w:t>
        </w:r>
        <w:r>
          <w:tab/>
        </w:r>
        <w:r>
          <w:fldChar w:fldCharType="begin"/>
        </w:r>
        <w:r>
          <w:instrText xml:space="preserve"> PAGEREF _Toc2802 \h </w:instrText>
        </w:r>
        <w:r>
          <w:fldChar w:fldCharType="separate"/>
        </w:r>
        <w:r>
          <w:t>4</w:t>
        </w:r>
        <w:r>
          <w:fldChar w:fldCharType="end"/>
        </w:r>
      </w:hyperlink>
    </w:p>
    <w:p>
      <w:pPr>
        <w:pStyle w:val="TOC2"/>
        <w:tabs>
          <w:tab w:val="right" w:leader="dot" w:pos="8306"/>
        </w:tabs>
      </w:pPr>
      <w:hyperlink w:anchor="_Toc21182" w:history="1">
        <w:r>
          <w:rPr>
            <w:rFonts w:ascii="仿宋" w:eastAsia="仿宋" w:hAnsi="仿宋" w:cs="仿宋" w:hint="eastAsia"/>
            <w:lang w:eastAsia="zh-CN"/>
          </w:rPr>
          <w:t>(一)、危机预警与识别</w:t>
        </w:r>
        <w:r>
          <w:tab/>
        </w:r>
        <w:r>
          <w:fldChar w:fldCharType="begin"/>
        </w:r>
        <w:r>
          <w:instrText xml:space="preserve"> PAGEREF _Toc21182 \h </w:instrText>
        </w:r>
        <w:r>
          <w:fldChar w:fldCharType="separate"/>
        </w:r>
        <w:r>
          <w:t>4</w:t>
        </w:r>
        <w:r>
          <w:fldChar w:fldCharType="end"/>
        </w:r>
      </w:hyperlink>
    </w:p>
    <w:p>
      <w:pPr>
        <w:pStyle w:val="TOC2"/>
        <w:tabs>
          <w:tab w:val="right" w:leader="dot" w:pos="8306"/>
        </w:tabs>
      </w:pPr>
      <w:hyperlink w:anchor="_Toc2416" w:history="1">
        <w:r>
          <w:rPr>
            <w:rFonts w:ascii="仿宋" w:eastAsia="仿宋" w:hAnsi="仿宋" w:cs="仿宋" w:hint="eastAsia"/>
            <w:lang w:eastAsia="zh-CN"/>
          </w:rPr>
          <w:t>(二)、危机应对与恢复</w:t>
        </w:r>
        <w:r>
          <w:tab/>
        </w:r>
        <w:r>
          <w:fldChar w:fldCharType="begin"/>
        </w:r>
        <w:r>
          <w:instrText xml:space="preserve"> PAGEREF _Toc2416 \h </w:instrText>
        </w:r>
        <w:r>
          <w:fldChar w:fldCharType="separate"/>
        </w:r>
        <w:r>
          <w:t>5</w:t>
        </w:r>
        <w:r>
          <w:fldChar w:fldCharType="end"/>
        </w:r>
      </w:hyperlink>
    </w:p>
    <w:p>
      <w:pPr>
        <w:pStyle w:val="TOC1"/>
        <w:tabs>
          <w:tab w:val="right" w:leader="dot" w:pos="8306"/>
        </w:tabs>
      </w:pPr>
      <w:hyperlink w:anchor="_Toc12234" w:history="1">
        <w:r>
          <w:rPr>
            <w:rFonts w:ascii="仿宋" w:eastAsia="仿宋" w:hAnsi="仿宋" w:cs="仿宋" w:hint="eastAsia"/>
            <w:lang w:eastAsia="zh-CN"/>
          </w:rPr>
          <w:t>三、家用衡器项目建设背景及必要性分析</w:t>
        </w:r>
        <w:r>
          <w:tab/>
        </w:r>
        <w:r>
          <w:fldChar w:fldCharType="begin"/>
        </w:r>
        <w:r>
          <w:instrText xml:space="preserve"> PAGEREF _Toc12234 \h </w:instrText>
        </w:r>
        <w:r>
          <w:fldChar w:fldCharType="separate"/>
        </w:r>
        <w:r>
          <w:t>7</w:t>
        </w:r>
        <w:r>
          <w:fldChar w:fldCharType="end"/>
        </w:r>
      </w:hyperlink>
    </w:p>
    <w:p>
      <w:pPr>
        <w:pStyle w:val="TOC2"/>
        <w:tabs>
          <w:tab w:val="right" w:leader="dot" w:pos="8306"/>
        </w:tabs>
      </w:pPr>
      <w:hyperlink w:anchor="_Toc16221" w:history="1">
        <w:r>
          <w:rPr>
            <w:rFonts w:ascii="仿宋" w:eastAsia="仿宋" w:hAnsi="仿宋" w:cs="仿宋" w:hint="eastAsia"/>
            <w:lang w:eastAsia="zh-CN"/>
          </w:rPr>
          <w:t>(一)、家用衡器项目背景分析</w:t>
        </w:r>
        <w:r>
          <w:tab/>
        </w:r>
        <w:r>
          <w:fldChar w:fldCharType="begin"/>
        </w:r>
        <w:r>
          <w:instrText xml:space="preserve"> PAGEREF _Toc16221 \h </w:instrText>
        </w:r>
        <w:r>
          <w:fldChar w:fldCharType="separate"/>
        </w:r>
        <w:r>
          <w:t>7</w:t>
        </w:r>
        <w:r>
          <w:fldChar w:fldCharType="end"/>
        </w:r>
      </w:hyperlink>
    </w:p>
    <w:p>
      <w:pPr>
        <w:pStyle w:val="TOC2"/>
        <w:tabs>
          <w:tab w:val="right" w:leader="dot" w:pos="8306"/>
        </w:tabs>
      </w:pPr>
      <w:hyperlink w:anchor="_Toc8944" w:history="1">
        <w:r>
          <w:rPr>
            <w:rFonts w:ascii="仿宋" w:eastAsia="仿宋" w:hAnsi="仿宋" w:cs="仿宋" w:hint="eastAsia"/>
            <w:lang w:eastAsia="zh-CN"/>
          </w:rPr>
          <w:t>(二)、家用衡器项目建设必要性分析</w:t>
        </w:r>
        <w:r>
          <w:tab/>
        </w:r>
        <w:r>
          <w:fldChar w:fldCharType="begin"/>
        </w:r>
        <w:r>
          <w:instrText xml:space="preserve"> PAGEREF _Toc8944 \h </w:instrText>
        </w:r>
        <w:r>
          <w:fldChar w:fldCharType="separate"/>
        </w:r>
        <w:r>
          <w:t>8</w:t>
        </w:r>
        <w:r>
          <w:fldChar w:fldCharType="end"/>
        </w:r>
      </w:hyperlink>
    </w:p>
    <w:p>
      <w:pPr>
        <w:pStyle w:val="TOC1"/>
        <w:tabs>
          <w:tab w:val="right" w:leader="dot" w:pos="8306"/>
        </w:tabs>
      </w:pPr>
      <w:hyperlink w:anchor="_Toc12991" w:history="1">
        <w:r>
          <w:rPr>
            <w:rFonts w:ascii="仿宋" w:eastAsia="仿宋" w:hAnsi="仿宋" w:cs="仿宋" w:hint="eastAsia"/>
            <w:lang w:eastAsia="zh-CN"/>
          </w:rPr>
          <w:t>四、家用衡器项目文档管理</w:t>
        </w:r>
        <w:r>
          <w:tab/>
        </w:r>
        <w:r>
          <w:fldChar w:fldCharType="begin"/>
        </w:r>
        <w:r>
          <w:instrText xml:space="preserve"> PAGEREF _Toc12991 \h </w:instrText>
        </w:r>
        <w:r>
          <w:fldChar w:fldCharType="separate"/>
        </w:r>
        <w:r>
          <w:t>10</w:t>
        </w:r>
        <w:r>
          <w:fldChar w:fldCharType="end"/>
        </w:r>
      </w:hyperlink>
    </w:p>
    <w:p>
      <w:pPr>
        <w:pStyle w:val="TOC2"/>
        <w:tabs>
          <w:tab w:val="right" w:leader="dot" w:pos="8306"/>
        </w:tabs>
      </w:pPr>
      <w:hyperlink w:anchor="_Toc16237" w:history="1">
        <w:r>
          <w:rPr>
            <w:rFonts w:ascii="仿宋" w:eastAsia="仿宋" w:hAnsi="仿宋" w:cs="仿宋" w:hint="eastAsia"/>
            <w:lang w:eastAsia="zh-CN"/>
          </w:rPr>
          <w:t>(一)、文档编制与审查</w:t>
        </w:r>
        <w:r>
          <w:tab/>
        </w:r>
        <w:r>
          <w:fldChar w:fldCharType="begin"/>
        </w:r>
        <w:r>
          <w:instrText xml:space="preserve"> PAGEREF _Toc16237 \h </w:instrText>
        </w:r>
        <w:r>
          <w:fldChar w:fldCharType="separate"/>
        </w:r>
        <w:r>
          <w:t>10</w:t>
        </w:r>
        <w:r>
          <w:fldChar w:fldCharType="end"/>
        </w:r>
      </w:hyperlink>
    </w:p>
    <w:p>
      <w:pPr>
        <w:pStyle w:val="TOC2"/>
        <w:tabs>
          <w:tab w:val="right" w:leader="dot" w:pos="8306"/>
        </w:tabs>
      </w:pPr>
      <w:hyperlink w:anchor="_Toc25092" w:history="1">
        <w:r>
          <w:rPr>
            <w:rFonts w:ascii="仿宋" w:eastAsia="仿宋" w:hAnsi="仿宋" w:cs="仿宋" w:hint="eastAsia"/>
            <w:lang w:eastAsia="zh-CN"/>
          </w:rPr>
          <w:t>(二)、文档发布与分发</w:t>
        </w:r>
        <w:r>
          <w:tab/>
        </w:r>
        <w:r>
          <w:fldChar w:fldCharType="begin"/>
        </w:r>
        <w:r>
          <w:instrText xml:space="preserve"> PAGEREF _Toc25092 \h </w:instrText>
        </w:r>
        <w:r>
          <w:fldChar w:fldCharType="separate"/>
        </w:r>
        <w:r>
          <w:t>11</w:t>
        </w:r>
        <w:r>
          <w:fldChar w:fldCharType="end"/>
        </w:r>
      </w:hyperlink>
    </w:p>
    <w:p>
      <w:pPr>
        <w:pStyle w:val="TOC2"/>
        <w:tabs>
          <w:tab w:val="right" w:leader="dot" w:pos="8306"/>
        </w:tabs>
      </w:pPr>
      <w:hyperlink w:anchor="_Toc27020" w:history="1">
        <w:r>
          <w:rPr>
            <w:rFonts w:ascii="仿宋" w:eastAsia="仿宋" w:hAnsi="仿宋" w:cs="仿宋" w:hint="eastAsia"/>
            <w:lang w:eastAsia="zh-CN"/>
          </w:rPr>
          <w:t>(三)、文档存档与归档</w:t>
        </w:r>
        <w:r>
          <w:tab/>
        </w:r>
        <w:r>
          <w:fldChar w:fldCharType="begin"/>
        </w:r>
        <w:r>
          <w:instrText xml:space="preserve"> PAGEREF _Toc27020 \h </w:instrText>
        </w:r>
        <w:r>
          <w:fldChar w:fldCharType="separate"/>
        </w:r>
        <w:r>
          <w:t>12</w:t>
        </w:r>
        <w:r>
          <w:fldChar w:fldCharType="end"/>
        </w:r>
      </w:hyperlink>
    </w:p>
    <w:p>
      <w:pPr>
        <w:pStyle w:val="TOC1"/>
        <w:tabs>
          <w:tab w:val="right" w:leader="dot" w:pos="8306"/>
        </w:tabs>
      </w:pPr>
      <w:hyperlink w:anchor="_Toc27001" w:history="1">
        <w:r>
          <w:rPr>
            <w:rFonts w:ascii="仿宋" w:eastAsia="仿宋" w:hAnsi="仿宋" w:cs="仿宋" w:hint="eastAsia"/>
            <w:lang w:eastAsia="zh-CN"/>
          </w:rPr>
          <w:t>五、家用衡器项目建设单位说明</w:t>
        </w:r>
        <w:r>
          <w:tab/>
        </w:r>
        <w:r>
          <w:fldChar w:fldCharType="begin"/>
        </w:r>
        <w:r>
          <w:instrText xml:space="preserve"> PAGEREF _Toc27001 \h </w:instrText>
        </w:r>
        <w:r>
          <w:fldChar w:fldCharType="separate"/>
        </w:r>
        <w:r>
          <w:t>13</w:t>
        </w:r>
        <w:r>
          <w:fldChar w:fldCharType="end"/>
        </w:r>
      </w:hyperlink>
    </w:p>
    <w:p>
      <w:pPr>
        <w:pStyle w:val="TOC2"/>
        <w:tabs>
          <w:tab w:val="right" w:leader="dot" w:pos="8306"/>
        </w:tabs>
      </w:pPr>
      <w:hyperlink w:anchor="_Toc14548" w:history="1">
        <w:r>
          <w:rPr>
            <w:rFonts w:ascii="仿宋" w:eastAsia="仿宋" w:hAnsi="仿宋" w:cs="仿宋" w:hint="eastAsia"/>
            <w:lang w:eastAsia="zh-CN"/>
          </w:rPr>
          <w:t>(一)、家用衡器项目承办单位基本情况</w:t>
        </w:r>
        <w:r>
          <w:tab/>
        </w:r>
        <w:r>
          <w:fldChar w:fldCharType="begin"/>
        </w:r>
        <w:r>
          <w:instrText xml:space="preserve"> PAGEREF _Toc14548 \h </w:instrText>
        </w:r>
        <w:r>
          <w:fldChar w:fldCharType="separate"/>
        </w:r>
        <w:r>
          <w:t>13</w:t>
        </w:r>
        <w:r>
          <w:fldChar w:fldCharType="end"/>
        </w:r>
      </w:hyperlink>
    </w:p>
    <w:p>
      <w:pPr>
        <w:pStyle w:val="TOC2"/>
        <w:tabs>
          <w:tab w:val="right" w:leader="dot" w:pos="8306"/>
        </w:tabs>
      </w:pPr>
      <w:hyperlink w:anchor="_Toc25934" w:history="1">
        <w:r>
          <w:rPr>
            <w:rFonts w:ascii="仿宋" w:eastAsia="仿宋" w:hAnsi="仿宋" w:cs="仿宋" w:hint="eastAsia"/>
            <w:lang w:eastAsia="zh-CN"/>
          </w:rPr>
          <w:t>(二)、公司经济效益分析</w:t>
        </w:r>
        <w:r>
          <w:tab/>
        </w:r>
        <w:r>
          <w:fldChar w:fldCharType="begin"/>
        </w:r>
        <w:r>
          <w:instrText xml:space="preserve"> PAGEREF _Toc25934 \h </w:instrText>
        </w:r>
        <w:r>
          <w:fldChar w:fldCharType="separate"/>
        </w:r>
        <w:r>
          <w:t>14</w:t>
        </w:r>
        <w:r>
          <w:fldChar w:fldCharType="end"/>
        </w:r>
      </w:hyperlink>
    </w:p>
    <w:p>
      <w:pPr>
        <w:pStyle w:val="TOC1"/>
        <w:tabs>
          <w:tab w:val="right" w:leader="dot" w:pos="8306"/>
        </w:tabs>
      </w:pPr>
      <w:hyperlink w:anchor="_Toc14445" w:history="1">
        <w:r>
          <w:rPr>
            <w:rFonts w:ascii="仿宋" w:eastAsia="仿宋" w:hAnsi="仿宋" w:cs="仿宋" w:hint="eastAsia"/>
            <w:lang w:eastAsia="zh-CN"/>
          </w:rPr>
          <w:t>六、家用衡器项目概论</w:t>
        </w:r>
        <w:r>
          <w:tab/>
        </w:r>
        <w:r>
          <w:fldChar w:fldCharType="begin"/>
        </w:r>
        <w:r>
          <w:instrText xml:space="preserve"> PAGEREF _Toc14445 \h </w:instrText>
        </w:r>
        <w:r>
          <w:fldChar w:fldCharType="separate"/>
        </w:r>
        <w:r>
          <w:t>15</w:t>
        </w:r>
        <w:r>
          <w:fldChar w:fldCharType="end"/>
        </w:r>
      </w:hyperlink>
    </w:p>
    <w:p>
      <w:pPr>
        <w:pStyle w:val="TOC2"/>
        <w:tabs>
          <w:tab w:val="right" w:leader="dot" w:pos="8306"/>
        </w:tabs>
      </w:pPr>
      <w:hyperlink w:anchor="_Toc31964" w:history="1">
        <w:r>
          <w:rPr>
            <w:rFonts w:ascii="仿宋" w:eastAsia="仿宋" w:hAnsi="仿宋" w:cs="仿宋" w:hint="eastAsia"/>
            <w:lang w:eastAsia="zh-CN"/>
          </w:rPr>
          <w:t>(一)、家用衡器项目概况</w:t>
        </w:r>
        <w:r>
          <w:tab/>
        </w:r>
        <w:r>
          <w:fldChar w:fldCharType="begin"/>
        </w:r>
        <w:r>
          <w:instrText xml:space="preserve"> PAGEREF _Toc31964 \h </w:instrText>
        </w:r>
        <w:r>
          <w:fldChar w:fldCharType="separate"/>
        </w:r>
        <w:r>
          <w:t>15</w:t>
        </w:r>
        <w:r>
          <w:fldChar w:fldCharType="end"/>
        </w:r>
      </w:hyperlink>
    </w:p>
    <w:p>
      <w:pPr>
        <w:pStyle w:val="TOC2"/>
        <w:tabs>
          <w:tab w:val="right" w:leader="dot" w:pos="8306"/>
        </w:tabs>
      </w:pPr>
      <w:hyperlink w:anchor="_Toc24532" w:history="1">
        <w:r>
          <w:rPr>
            <w:rFonts w:ascii="仿宋" w:eastAsia="仿宋" w:hAnsi="仿宋" w:cs="仿宋" w:hint="eastAsia"/>
            <w:lang w:eastAsia="zh-CN"/>
          </w:rPr>
          <w:t>(二)、家用衡器项目目标</w:t>
        </w:r>
        <w:r>
          <w:tab/>
        </w:r>
        <w:r>
          <w:fldChar w:fldCharType="begin"/>
        </w:r>
        <w:r>
          <w:instrText xml:space="preserve"> PAGEREF _Toc24532 \h </w:instrText>
        </w:r>
        <w:r>
          <w:fldChar w:fldCharType="separate"/>
        </w:r>
        <w:r>
          <w:t>17</w:t>
        </w:r>
        <w:r>
          <w:fldChar w:fldCharType="end"/>
        </w:r>
      </w:hyperlink>
    </w:p>
    <w:p>
      <w:pPr>
        <w:pStyle w:val="TOC2"/>
        <w:tabs>
          <w:tab w:val="right" w:leader="dot" w:pos="8306"/>
        </w:tabs>
      </w:pPr>
      <w:hyperlink w:anchor="_Toc10514" w:history="1">
        <w:r>
          <w:rPr>
            <w:rFonts w:ascii="仿宋" w:eastAsia="仿宋" w:hAnsi="仿宋" w:cs="仿宋" w:hint="eastAsia"/>
            <w:lang w:eastAsia="zh-CN"/>
          </w:rPr>
          <w:t>(三)、家用衡器项目提出的理由</w:t>
        </w:r>
        <w:r>
          <w:tab/>
        </w:r>
        <w:r>
          <w:fldChar w:fldCharType="begin"/>
        </w:r>
        <w:r>
          <w:instrText xml:space="preserve"> PAGEREF _Toc10514 \h </w:instrText>
        </w:r>
        <w:r>
          <w:fldChar w:fldCharType="separate"/>
        </w:r>
        <w:r>
          <w:t>18</w:t>
        </w:r>
        <w:r>
          <w:fldChar w:fldCharType="end"/>
        </w:r>
      </w:hyperlink>
    </w:p>
    <w:p>
      <w:pPr>
        <w:pStyle w:val="TOC2"/>
        <w:tabs>
          <w:tab w:val="right" w:leader="dot" w:pos="8306"/>
        </w:tabs>
      </w:pPr>
      <w:hyperlink w:anchor="_Toc11803" w:history="1">
        <w:r>
          <w:rPr>
            <w:rFonts w:ascii="仿宋" w:eastAsia="仿宋" w:hAnsi="仿宋" w:cs="仿宋" w:hint="eastAsia"/>
            <w:lang w:eastAsia="zh-CN"/>
          </w:rPr>
          <w:t>(四)、家用衡器项目意义</w:t>
        </w:r>
        <w:r>
          <w:tab/>
        </w:r>
        <w:r>
          <w:fldChar w:fldCharType="begin"/>
        </w:r>
        <w:r>
          <w:instrText xml:space="preserve"> PAGEREF _Toc11803 \h </w:instrText>
        </w:r>
        <w:r>
          <w:fldChar w:fldCharType="separate"/>
        </w:r>
        <w:r>
          <w:t>19</w:t>
        </w:r>
        <w:r>
          <w:fldChar w:fldCharType="end"/>
        </w:r>
      </w:hyperlink>
    </w:p>
    <w:p>
      <w:pPr>
        <w:pStyle w:val="TOC2"/>
        <w:tabs>
          <w:tab w:val="right" w:leader="dot" w:pos="8306"/>
        </w:tabs>
      </w:pPr>
      <w:hyperlink w:anchor="_Toc5924" w:history="1">
        <w:r>
          <w:rPr>
            <w:rFonts w:ascii="仿宋" w:eastAsia="仿宋" w:hAnsi="仿宋" w:cs="仿宋" w:hint="eastAsia"/>
            <w:lang w:eastAsia="zh-CN"/>
          </w:rPr>
          <w:t>(五)、家用衡器项目背景</w:t>
        </w:r>
        <w:r>
          <w:tab/>
        </w:r>
        <w:r>
          <w:fldChar w:fldCharType="begin"/>
        </w:r>
        <w:r>
          <w:instrText xml:space="preserve"> PAGEREF _Toc5924 \h </w:instrText>
        </w:r>
        <w:r>
          <w:fldChar w:fldCharType="separate"/>
        </w:r>
        <w:r>
          <w:t>20</w:t>
        </w:r>
        <w:r>
          <w:fldChar w:fldCharType="end"/>
        </w:r>
      </w:hyperlink>
    </w:p>
    <w:p>
      <w:pPr>
        <w:pStyle w:val="TOC1"/>
        <w:tabs>
          <w:tab w:val="right" w:leader="dot" w:pos="8306"/>
        </w:tabs>
      </w:pPr>
      <w:hyperlink w:anchor="_Toc25675" w:history="1">
        <w:r>
          <w:rPr>
            <w:rFonts w:ascii="仿宋" w:eastAsia="仿宋" w:hAnsi="仿宋" w:cs="仿宋" w:hint="eastAsia"/>
            <w:lang w:eastAsia="zh-CN"/>
          </w:rPr>
          <w:t>七、家用衡器项目财务管理</w:t>
        </w:r>
        <w:r>
          <w:tab/>
        </w:r>
        <w:r>
          <w:fldChar w:fldCharType="begin"/>
        </w:r>
        <w:r>
          <w:instrText xml:space="preserve"> PAGEREF _Toc25675 \h </w:instrText>
        </w:r>
        <w:r>
          <w:fldChar w:fldCharType="separate"/>
        </w:r>
        <w:r>
          <w:t>21</w:t>
        </w:r>
        <w:r>
          <w:fldChar w:fldCharType="end"/>
        </w:r>
      </w:hyperlink>
    </w:p>
    <w:p>
      <w:pPr>
        <w:pStyle w:val="TOC2"/>
        <w:tabs>
          <w:tab w:val="right" w:leader="dot" w:pos="8306"/>
        </w:tabs>
      </w:pPr>
      <w:hyperlink w:anchor="_Toc20991" w:history="1">
        <w:r>
          <w:rPr>
            <w:rFonts w:ascii="仿宋" w:eastAsia="仿宋" w:hAnsi="仿宋" w:cs="仿宋" w:hint="eastAsia"/>
            <w:lang w:eastAsia="zh-CN"/>
          </w:rPr>
          <w:t>(一)、资金需求大</w:t>
        </w:r>
        <w:r>
          <w:tab/>
        </w:r>
        <w:r>
          <w:fldChar w:fldCharType="begin"/>
        </w:r>
        <w:r>
          <w:instrText xml:space="preserve"> PAGEREF _Toc20991 \h </w:instrText>
        </w:r>
        <w:r>
          <w:fldChar w:fldCharType="separate"/>
        </w:r>
        <w:r>
          <w:t>21</w:t>
        </w:r>
        <w:r>
          <w:fldChar w:fldCharType="end"/>
        </w:r>
      </w:hyperlink>
    </w:p>
    <w:p>
      <w:pPr>
        <w:pStyle w:val="TOC2"/>
        <w:tabs>
          <w:tab w:val="right" w:leader="dot" w:pos="8306"/>
        </w:tabs>
      </w:pPr>
      <w:hyperlink w:anchor="_Toc32668" w:history="1">
        <w:r>
          <w:rPr>
            <w:rFonts w:ascii="仿宋" w:eastAsia="仿宋" w:hAnsi="仿宋" w:cs="仿宋" w:hint="eastAsia"/>
            <w:lang w:eastAsia="zh-CN"/>
          </w:rPr>
          <w:t>(二)、研发周期长</w:t>
        </w:r>
        <w:r>
          <w:tab/>
        </w:r>
        <w:r>
          <w:fldChar w:fldCharType="begin"/>
        </w:r>
        <w:r>
          <w:instrText xml:space="preserve"> PAGEREF _Toc32668 \h </w:instrText>
        </w:r>
        <w:r>
          <w:fldChar w:fldCharType="separate"/>
        </w:r>
        <w:r>
          <w:t>22</w:t>
        </w:r>
        <w:r>
          <w:fldChar w:fldCharType="end"/>
        </w:r>
      </w:hyperlink>
    </w:p>
    <w:p>
      <w:pPr>
        <w:pStyle w:val="TOC2"/>
        <w:tabs>
          <w:tab w:val="right" w:leader="dot" w:pos="8306"/>
        </w:tabs>
      </w:pPr>
      <w:hyperlink w:anchor="_Toc28682" w:history="1">
        <w:r>
          <w:rPr>
            <w:rFonts w:ascii="仿宋" w:eastAsia="仿宋" w:hAnsi="仿宋" w:cs="仿宋" w:hint="eastAsia"/>
            <w:lang w:eastAsia="zh-CN"/>
          </w:rPr>
          <w:t>(三)、市场风险大</w:t>
        </w:r>
        <w:r>
          <w:tab/>
        </w:r>
        <w:r>
          <w:fldChar w:fldCharType="begin"/>
        </w:r>
        <w:r>
          <w:instrText xml:space="preserve"> PAGEREF _Toc28682 \h </w:instrText>
        </w:r>
        <w:r>
          <w:fldChar w:fldCharType="separate"/>
        </w:r>
        <w:r>
          <w:t>24</w:t>
        </w:r>
        <w:r>
          <w:fldChar w:fldCharType="end"/>
        </w:r>
      </w:hyperlink>
    </w:p>
    <w:p>
      <w:pPr>
        <w:pStyle w:val="TOC2"/>
        <w:tabs>
          <w:tab w:val="right" w:leader="dot" w:pos="8306"/>
        </w:tabs>
      </w:pPr>
      <w:hyperlink w:anchor="_Toc23198" w:history="1">
        <w:r>
          <w:rPr>
            <w:rFonts w:ascii="仿宋" w:eastAsia="仿宋" w:hAnsi="仿宋" w:cs="仿宋" w:hint="eastAsia"/>
            <w:lang w:eastAsia="zh-CN"/>
          </w:rPr>
          <w:t>(四)、利润率高</w:t>
        </w:r>
        <w:r>
          <w:tab/>
        </w:r>
        <w:r>
          <w:fldChar w:fldCharType="begin"/>
        </w:r>
        <w:r>
          <w:instrText xml:space="preserve"> PAGEREF _Toc23198 \h </w:instrText>
        </w:r>
        <w:r>
          <w:fldChar w:fldCharType="separate"/>
        </w:r>
        <w:r>
          <w:t>26</w:t>
        </w:r>
        <w:r>
          <w:fldChar w:fldCharType="end"/>
        </w:r>
      </w:hyperlink>
    </w:p>
    <w:p>
      <w:pPr>
        <w:pStyle w:val="TOC1"/>
        <w:tabs>
          <w:tab w:val="right" w:leader="dot" w:pos="8306"/>
        </w:tabs>
      </w:pPr>
      <w:hyperlink w:anchor="_Toc12347" w:history="1">
        <w:r>
          <w:rPr>
            <w:rFonts w:ascii="仿宋" w:eastAsia="仿宋" w:hAnsi="仿宋" w:cs="仿宋" w:hint="eastAsia"/>
            <w:lang w:eastAsia="zh-CN"/>
          </w:rPr>
          <w:t>八、家用衡器项目环境影响分析</w:t>
        </w:r>
        <w:r>
          <w:tab/>
        </w:r>
        <w:r>
          <w:fldChar w:fldCharType="begin"/>
        </w:r>
        <w:r>
          <w:instrText xml:space="preserve"> PAGEREF _Toc12347 \h </w:instrText>
        </w:r>
        <w:r>
          <w:fldChar w:fldCharType="separate"/>
        </w:r>
        <w:r>
          <w:t>28</w:t>
        </w:r>
        <w:r>
          <w:fldChar w:fldCharType="end"/>
        </w:r>
      </w:hyperlink>
    </w:p>
    <w:p>
      <w:pPr>
        <w:pStyle w:val="TOC2"/>
        <w:tabs>
          <w:tab w:val="right" w:leader="dot" w:pos="8306"/>
        </w:tabs>
      </w:pPr>
      <w:hyperlink w:anchor="_Toc21645" w:history="1">
        <w:r>
          <w:rPr>
            <w:rFonts w:ascii="仿宋" w:eastAsia="仿宋" w:hAnsi="仿宋" w:cs="仿宋" w:hint="eastAsia"/>
            <w:lang w:eastAsia="zh-CN"/>
          </w:rPr>
          <w:t>(一)、建设区域环境质量现状</w:t>
        </w:r>
        <w:r>
          <w:tab/>
        </w:r>
        <w:r>
          <w:fldChar w:fldCharType="begin"/>
        </w:r>
        <w:r>
          <w:instrText xml:space="preserve"> PAGEREF _Toc21645 \h </w:instrText>
        </w:r>
        <w:r>
          <w:fldChar w:fldCharType="separate"/>
        </w:r>
        <w:r>
          <w:t>28</w:t>
        </w:r>
        <w:r>
          <w:fldChar w:fldCharType="end"/>
        </w:r>
      </w:hyperlink>
    </w:p>
    <w:p>
      <w:pPr>
        <w:pStyle w:val="TOC2"/>
        <w:tabs>
          <w:tab w:val="right" w:leader="dot" w:pos="8306"/>
        </w:tabs>
      </w:pPr>
      <w:hyperlink w:anchor="_Toc2187" w:history="1">
        <w:r>
          <w:rPr>
            <w:rFonts w:ascii="仿宋" w:eastAsia="仿宋" w:hAnsi="仿宋" w:cs="仿宋" w:hint="eastAsia"/>
            <w:lang w:eastAsia="zh-CN"/>
          </w:rPr>
          <w:t>(二)、建设期环境保护</w:t>
        </w:r>
        <w:r>
          <w:tab/>
        </w:r>
        <w:r>
          <w:fldChar w:fldCharType="begin"/>
        </w:r>
        <w:r>
          <w:instrText xml:space="preserve"> PAGEREF _Toc2187 \h </w:instrText>
        </w:r>
        <w:r>
          <w:fldChar w:fldCharType="separate"/>
        </w:r>
        <w:r>
          <w:t>30</w:t>
        </w:r>
        <w:r>
          <w:fldChar w:fldCharType="end"/>
        </w:r>
      </w:hyperlink>
    </w:p>
    <w:p>
      <w:pPr>
        <w:pStyle w:val="TOC2"/>
        <w:tabs>
          <w:tab w:val="right" w:leader="dot" w:pos="8306"/>
        </w:tabs>
      </w:pPr>
      <w:hyperlink w:anchor="_Toc6245" w:history="1">
        <w:r>
          <w:rPr>
            <w:rFonts w:ascii="仿宋" w:eastAsia="仿宋" w:hAnsi="仿宋" w:cs="仿宋" w:hint="eastAsia"/>
            <w:lang w:eastAsia="zh-CN"/>
          </w:rPr>
          <w:t>(三)、运营期环境保护</w:t>
        </w:r>
        <w:r>
          <w:tab/>
        </w:r>
        <w:r>
          <w:fldChar w:fldCharType="begin"/>
        </w:r>
        <w:r>
          <w:instrText xml:space="preserve"> PAGEREF _Toc6245 \h </w:instrText>
        </w:r>
        <w:r>
          <w:fldChar w:fldCharType="separate"/>
        </w:r>
        <w:r>
          <w:t>31</w:t>
        </w:r>
        <w:r>
          <w:fldChar w:fldCharType="end"/>
        </w:r>
      </w:hyperlink>
    </w:p>
    <w:p>
      <w:pPr>
        <w:pStyle w:val="TOC2"/>
        <w:tabs>
          <w:tab w:val="right" w:leader="dot" w:pos="8306"/>
        </w:tabs>
      </w:pPr>
      <w:hyperlink w:anchor="_Toc31050" w:history="1">
        <w:r>
          <w:rPr>
            <w:rFonts w:ascii="仿宋" w:eastAsia="仿宋" w:hAnsi="仿宋" w:cs="仿宋" w:hint="eastAsia"/>
            <w:lang w:eastAsia="zh-CN"/>
          </w:rPr>
          <w:t>(四)、家用衡器项目建设对区域经济的影响</w:t>
        </w:r>
        <w:r>
          <w:tab/>
        </w:r>
        <w:r>
          <w:fldChar w:fldCharType="begin"/>
        </w:r>
        <w:r>
          <w:instrText xml:space="preserve"> PAGEREF _Toc31050 \h </w:instrText>
        </w:r>
        <w:r>
          <w:fldChar w:fldCharType="separate"/>
        </w:r>
        <w:r>
          <w:t>32</w:t>
        </w:r>
        <w:r>
          <w:fldChar w:fldCharType="end"/>
        </w:r>
      </w:hyperlink>
    </w:p>
    <w:p>
      <w:pPr>
        <w:pStyle w:val="TOC2"/>
        <w:tabs>
          <w:tab w:val="right" w:leader="dot" w:pos="8306"/>
        </w:tabs>
      </w:pPr>
      <w:hyperlink w:anchor="_Toc10609" w:history="1">
        <w:r>
          <w:rPr>
            <w:rFonts w:ascii="仿宋" w:eastAsia="仿宋" w:hAnsi="仿宋" w:cs="仿宋" w:hint="eastAsia"/>
            <w:lang w:eastAsia="zh-CN"/>
          </w:rPr>
          <w:t>(五)、废弃物处理</w:t>
        </w:r>
        <w:r>
          <w:tab/>
        </w:r>
        <w:r>
          <w:fldChar w:fldCharType="begin"/>
        </w:r>
        <w:r>
          <w:instrText xml:space="preserve"> PAGEREF _Toc10609 \h </w:instrText>
        </w:r>
        <w:r>
          <w:fldChar w:fldCharType="separate"/>
        </w:r>
        <w:r>
          <w:t>34</w:t>
        </w:r>
        <w:r>
          <w:fldChar w:fldCharType="end"/>
        </w:r>
      </w:hyperlink>
    </w:p>
    <w:p>
      <w:pPr>
        <w:pStyle w:val="TOC2"/>
        <w:tabs>
          <w:tab w:val="right" w:leader="dot" w:pos="8306"/>
        </w:tabs>
      </w:pPr>
      <w:hyperlink w:anchor="_Toc21482" w:history="1">
        <w:r>
          <w:rPr>
            <w:rFonts w:ascii="仿宋" w:eastAsia="仿宋" w:hAnsi="仿宋" w:cs="仿宋" w:hint="eastAsia"/>
            <w:lang w:eastAsia="zh-CN"/>
          </w:rPr>
          <w:t>(六)、特殊环境影响分析</w:t>
        </w:r>
        <w:r>
          <w:tab/>
        </w:r>
        <w:r>
          <w:fldChar w:fldCharType="begin"/>
        </w:r>
        <w:r>
          <w:instrText xml:space="preserve"> PAGEREF _Toc21482 \h </w:instrText>
        </w:r>
        <w:r>
          <w:fldChar w:fldCharType="separate"/>
        </w:r>
        <w:r>
          <w:t>35</w:t>
        </w:r>
        <w:r>
          <w:fldChar w:fldCharType="end"/>
        </w:r>
      </w:hyperlink>
    </w:p>
    <w:p>
      <w:pPr>
        <w:pStyle w:val="TOC2"/>
        <w:tabs>
          <w:tab w:val="right" w:leader="dot" w:pos="8306"/>
        </w:tabs>
      </w:pPr>
      <w:hyperlink w:anchor="_Toc18788" w:history="1">
        <w:r>
          <w:rPr>
            <w:rFonts w:ascii="仿宋" w:eastAsia="仿宋" w:hAnsi="仿宋" w:cs="仿宋" w:hint="eastAsia"/>
            <w:lang w:eastAsia="zh-CN"/>
          </w:rPr>
          <w:t>(七)、清洁生产</w:t>
        </w:r>
        <w:r>
          <w:tab/>
        </w:r>
        <w:r>
          <w:fldChar w:fldCharType="begin"/>
        </w:r>
        <w:r>
          <w:instrText xml:space="preserve"> PAGEREF _Toc18788 \h </w:instrText>
        </w:r>
        <w:r>
          <w:fldChar w:fldCharType="separate"/>
        </w:r>
        <w:r>
          <w:t>36</w:t>
        </w:r>
        <w:r>
          <w:fldChar w:fldCharType="end"/>
        </w:r>
      </w:hyperlink>
    </w:p>
    <w:p>
      <w:pPr>
        <w:pStyle w:val="TOC2"/>
        <w:tabs>
          <w:tab w:val="right" w:leader="dot" w:pos="8306"/>
        </w:tabs>
      </w:pPr>
      <w:hyperlink w:anchor="_Toc22834" w:history="1">
        <w:r>
          <w:rPr>
            <w:rFonts w:ascii="仿宋" w:eastAsia="仿宋" w:hAnsi="仿宋" w:cs="仿宋" w:hint="eastAsia"/>
            <w:lang w:eastAsia="zh-CN"/>
          </w:rPr>
          <w:t>(八)、环境保护综合评价</w:t>
        </w:r>
        <w:r>
          <w:tab/>
        </w:r>
        <w:r>
          <w:fldChar w:fldCharType="begin"/>
        </w:r>
        <w:r>
          <w:instrText xml:space="preserve"> PAGEREF _Toc22834 \h </w:instrText>
        </w:r>
        <w:r>
          <w:fldChar w:fldCharType="separate"/>
        </w:r>
        <w:r>
          <w:t>38</w:t>
        </w:r>
        <w:r>
          <w:fldChar w:fldCharType="end"/>
        </w:r>
      </w:hyperlink>
    </w:p>
    <w:p>
      <w:pPr>
        <w:pStyle w:val="TOC1"/>
        <w:tabs>
          <w:tab w:val="right" w:leader="dot" w:pos="8306"/>
        </w:tabs>
      </w:pPr>
      <w:hyperlink w:anchor="_Toc11336" w:history="1">
        <w:r>
          <w:rPr>
            <w:rFonts w:ascii="仿宋" w:eastAsia="仿宋" w:hAnsi="仿宋" w:cs="仿宋" w:hint="eastAsia"/>
            <w:lang w:eastAsia="zh-CN"/>
          </w:rPr>
          <w:t>九、家用衡器项目计划安排</w:t>
        </w:r>
        <w:r>
          <w:tab/>
        </w:r>
        <w:r>
          <w:fldChar w:fldCharType="begin"/>
        </w:r>
        <w:r>
          <w:instrText xml:space="preserve"> PAGEREF _Toc11336 \h </w:instrText>
        </w:r>
        <w:r>
          <w:fldChar w:fldCharType="separate"/>
        </w:r>
        <w:r>
          <w:t>39</w:t>
        </w:r>
        <w:r>
          <w:fldChar w:fldCharType="end"/>
        </w:r>
      </w:hyperlink>
    </w:p>
    <w:p>
      <w:pPr>
        <w:pStyle w:val="TOC2"/>
        <w:tabs>
          <w:tab w:val="right" w:leader="dot" w:pos="8306"/>
        </w:tabs>
      </w:pPr>
      <w:hyperlink w:anchor="_Toc29176" w:history="1">
        <w:r>
          <w:rPr>
            <w:rFonts w:ascii="仿宋" w:eastAsia="仿宋" w:hAnsi="仿宋" w:cs="仿宋" w:hint="eastAsia"/>
            <w:lang w:eastAsia="zh-CN"/>
          </w:rPr>
          <w:t>(一)、建设周期</w:t>
        </w:r>
        <w:r>
          <w:tab/>
        </w:r>
        <w:r>
          <w:fldChar w:fldCharType="begin"/>
        </w:r>
        <w:r>
          <w:instrText xml:space="preserve"> PAGEREF _Toc29176 \h </w:instrText>
        </w:r>
        <w:r>
          <w:fldChar w:fldCharType="separate"/>
        </w:r>
        <w:r>
          <w:t>39</w:t>
        </w:r>
        <w:r>
          <w:fldChar w:fldCharType="end"/>
        </w:r>
      </w:hyperlink>
    </w:p>
    <w:p>
      <w:pPr>
        <w:pStyle w:val="TOC2"/>
        <w:tabs>
          <w:tab w:val="right" w:leader="dot" w:pos="8306"/>
        </w:tabs>
      </w:pPr>
      <w:hyperlink w:anchor="_Toc20670" w:history="1">
        <w:r>
          <w:rPr>
            <w:rFonts w:ascii="仿宋" w:eastAsia="仿宋" w:hAnsi="仿宋" w:cs="仿宋" w:hint="eastAsia"/>
            <w:lang w:eastAsia="zh-CN"/>
          </w:rPr>
          <w:t>(二)、建设进度</w:t>
        </w:r>
        <w:r>
          <w:tab/>
        </w:r>
        <w:r>
          <w:fldChar w:fldCharType="begin"/>
        </w:r>
        <w:r>
          <w:instrText xml:space="preserve"> PAGEREF _Toc20670 \h </w:instrText>
        </w:r>
        <w:r>
          <w:fldChar w:fldCharType="separate"/>
        </w:r>
        <w:r>
          <w:t>40</w:t>
        </w:r>
        <w:r>
          <w:fldChar w:fldCharType="end"/>
        </w:r>
      </w:hyperlink>
    </w:p>
    <w:p>
      <w:pPr>
        <w:pStyle w:val="TOC2"/>
        <w:tabs>
          <w:tab w:val="right" w:leader="dot" w:pos="8306"/>
        </w:tabs>
      </w:pPr>
      <w:hyperlink w:anchor="_Toc7900" w:history="1">
        <w:r>
          <w:rPr>
            <w:rFonts w:ascii="仿宋" w:eastAsia="仿宋" w:hAnsi="仿宋" w:cs="仿宋" w:hint="eastAsia"/>
            <w:lang w:eastAsia="zh-CN"/>
          </w:rPr>
          <w:t>(三)、进度安排注意事项</w:t>
        </w:r>
        <w:r>
          <w:tab/>
        </w:r>
        <w:r>
          <w:fldChar w:fldCharType="begin"/>
        </w:r>
        <w:r>
          <w:instrText xml:space="preserve"> PAGEREF _Toc7900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76" w:history="1">
        <w:r>
          <w:rPr>
            <w:rFonts w:ascii="仿宋" w:eastAsia="仿宋" w:hAnsi="仿宋" w:cs="仿宋" w:hint="eastAsia"/>
            <w:lang w:eastAsia="zh-CN"/>
          </w:rPr>
          <w:t>(四)、人力资源配置</w:t>
        </w:r>
        <w:r>
          <w:tab/>
        </w:r>
        <w:r>
          <w:fldChar w:fldCharType="begin"/>
        </w:r>
        <w:r>
          <w:instrText xml:space="preserve"> PAGEREF _Toc18276 \h </w:instrText>
        </w:r>
        <w:r>
          <w:fldChar w:fldCharType="separate"/>
        </w:r>
        <w:r>
          <w:t>42</w:t>
        </w:r>
        <w:r>
          <w:fldChar w:fldCharType="end"/>
        </w:r>
      </w:hyperlink>
    </w:p>
    <w:p>
      <w:pPr>
        <w:pStyle w:val="TOC1"/>
        <w:tabs>
          <w:tab w:val="right" w:leader="dot" w:pos="8306"/>
        </w:tabs>
      </w:pPr>
      <w:hyperlink w:anchor="_Toc24211" w:history="1">
        <w:r>
          <w:rPr>
            <w:rFonts w:ascii="仿宋" w:eastAsia="仿宋" w:hAnsi="仿宋" w:cs="仿宋" w:hint="eastAsia"/>
            <w:lang w:eastAsia="zh-CN"/>
          </w:rPr>
          <w:t>十、生产安全保护</w:t>
        </w:r>
        <w:r>
          <w:tab/>
        </w:r>
        <w:r>
          <w:fldChar w:fldCharType="begin"/>
        </w:r>
        <w:r>
          <w:instrText xml:space="preserve"> PAGEREF _Toc24211 \h </w:instrText>
        </w:r>
        <w:r>
          <w:fldChar w:fldCharType="separate"/>
        </w:r>
        <w:r>
          <w:t>43</w:t>
        </w:r>
        <w:r>
          <w:fldChar w:fldCharType="end"/>
        </w:r>
      </w:hyperlink>
    </w:p>
    <w:p>
      <w:pPr>
        <w:pStyle w:val="TOC2"/>
        <w:tabs>
          <w:tab w:val="right" w:leader="dot" w:pos="8306"/>
        </w:tabs>
      </w:pPr>
      <w:hyperlink w:anchor="_Toc19045" w:history="1">
        <w:r>
          <w:rPr>
            <w:rFonts w:ascii="仿宋" w:eastAsia="仿宋" w:hAnsi="仿宋" w:cs="仿宋" w:hint="eastAsia"/>
            <w:lang w:eastAsia="zh-CN"/>
          </w:rPr>
          <w:t>(一)、消防安全</w:t>
        </w:r>
        <w:r>
          <w:tab/>
        </w:r>
        <w:r>
          <w:fldChar w:fldCharType="begin"/>
        </w:r>
        <w:r>
          <w:instrText xml:space="preserve"> PAGEREF _Toc19045 \h </w:instrText>
        </w:r>
        <w:r>
          <w:fldChar w:fldCharType="separate"/>
        </w:r>
        <w:r>
          <w:t>43</w:t>
        </w:r>
        <w:r>
          <w:fldChar w:fldCharType="end"/>
        </w:r>
      </w:hyperlink>
    </w:p>
    <w:p>
      <w:pPr>
        <w:pStyle w:val="TOC2"/>
        <w:tabs>
          <w:tab w:val="right" w:leader="dot" w:pos="8306"/>
        </w:tabs>
      </w:pPr>
      <w:hyperlink w:anchor="_Toc1982" w:history="1">
        <w:r>
          <w:rPr>
            <w:rFonts w:ascii="仿宋" w:eastAsia="仿宋" w:hAnsi="仿宋" w:cs="仿宋" w:hint="eastAsia"/>
            <w:lang w:eastAsia="zh-CN"/>
          </w:rPr>
          <w:t>(二)、防火防爆总图布置措施</w:t>
        </w:r>
        <w:r>
          <w:tab/>
        </w:r>
        <w:r>
          <w:fldChar w:fldCharType="begin"/>
        </w:r>
        <w:r>
          <w:instrText xml:space="preserve"> PAGEREF _Toc1982 \h </w:instrText>
        </w:r>
        <w:r>
          <w:fldChar w:fldCharType="separate"/>
        </w:r>
        <w:r>
          <w:t>44</w:t>
        </w:r>
        <w:r>
          <w:fldChar w:fldCharType="end"/>
        </w:r>
      </w:hyperlink>
    </w:p>
    <w:p>
      <w:pPr>
        <w:pStyle w:val="TOC2"/>
        <w:tabs>
          <w:tab w:val="right" w:leader="dot" w:pos="8306"/>
        </w:tabs>
      </w:pPr>
      <w:hyperlink w:anchor="_Toc20088" w:history="1">
        <w:r>
          <w:rPr>
            <w:rFonts w:ascii="仿宋" w:eastAsia="仿宋" w:hAnsi="仿宋" w:cs="仿宋" w:hint="eastAsia"/>
            <w:lang w:eastAsia="zh-CN"/>
          </w:rPr>
          <w:t>(三)、自然灾害防范措施</w:t>
        </w:r>
        <w:r>
          <w:tab/>
        </w:r>
        <w:r>
          <w:fldChar w:fldCharType="begin"/>
        </w:r>
        <w:r>
          <w:instrText xml:space="preserve"> PAGEREF _Toc20088 \h </w:instrText>
        </w:r>
        <w:r>
          <w:fldChar w:fldCharType="separate"/>
        </w:r>
        <w:r>
          <w:t>45</w:t>
        </w:r>
        <w:r>
          <w:fldChar w:fldCharType="end"/>
        </w:r>
      </w:hyperlink>
    </w:p>
    <w:p>
      <w:pPr>
        <w:pStyle w:val="TOC2"/>
        <w:tabs>
          <w:tab w:val="right" w:leader="dot" w:pos="8306"/>
        </w:tabs>
      </w:pPr>
      <w:hyperlink w:anchor="_Toc14957" w:history="1">
        <w:r>
          <w:rPr>
            <w:rFonts w:ascii="仿宋" w:eastAsia="仿宋" w:hAnsi="仿宋" w:cs="仿宋" w:hint="eastAsia"/>
            <w:lang w:eastAsia="zh-CN"/>
          </w:rPr>
          <w:t>(四)、安全色及安全标志使用要求</w:t>
        </w:r>
        <w:r>
          <w:tab/>
        </w:r>
        <w:r>
          <w:fldChar w:fldCharType="begin"/>
        </w:r>
        <w:r>
          <w:instrText xml:space="preserve"> PAGEREF _Toc14957 \h </w:instrText>
        </w:r>
        <w:r>
          <w:fldChar w:fldCharType="separate"/>
        </w:r>
        <w:r>
          <w:t>46</w:t>
        </w:r>
        <w:r>
          <w:fldChar w:fldCharType="end"/>
        </w:r>
      </w:hyperlink>
    </w:p>
    <w:p>
      <w:pPr>
        <w:pStyle w:val="TOC2"/>
        <w:tabs>
          <w:tab w:val="right" w:leader="dot" w:pos="8306"/>
        </w:tabs>
      </w:pPr>
      <w:hyperlink w:anchor="_Toc16597" w:history="1">
        <w:r>
          <w:rPr>
            <w:rFonts w:ascii="仿宋" w:eastAsia="仿宋" w:hAnsi="仿宋" w:cs="仿宋" w:hint="eastAsia"/>
            <w:lang w:eastAsia="zh-CN"/>
          </w:rPr>
          <w:t>(五)、防尘防毒措施</w:t>
        </w:r>
        <w:r>
          <w:tab/>
        </w:r>
        <w:r>
          <w:fldChar w:fldCharType="begin"/>
        </w:r>
        <w:r>
          <w:instrText xml:space="preserve"> PAGEREF _Toc16597 \h </w:instrText>
        </w:r>
        <w:r>
          <w:fldChar w:fldCharType="separate"/>
        </w:r>
        <w:r>
          <w:t>47</w:t>
        </w:r>
        <w:r>
          <w:fldChar w:fldCharType="end"/>
        </w:r>
      </w:hyperlink>
    </w:p>
    <w:p>
      <w:pPr>
        <w:pStyle w:val="TOC2"/>
        <w:tabs>
          <w:tab w:val="right" w:leader="dot" w:pos="8306"/>
        </w:tabs>
      </w:pPr>
      <w:hyperlink w:anchor="_Toc28343" w:history="1">
        <w:r>
          <w:rPr>
            <w:rFonts w:ascii="仿宋" w:eastAsia="仿宋" w:hAnsi="仿宋" w:cs="仿宋" w:hint="eastAsia"/>
            <w:lang w:eastAsia="zh-CN"/>
          </w:rPr>
          <w:t>(六)、防静电、触电防护及防雷措施</w:t>
        </w:r>
        <w:r>
          <w:tab/>
        </w:r>
        <w:r>
          <w:fldChar w:fldCharType="begin"/>
        </w:r>
        <w:r>
          <w:instrText xml:space="preserve"> PAGEREF _Toc28343 \h </w:instrText>
        </w:r>
        <w:r>
          <w:fldChar w:fldCharType="separate"/>
        </w:r>
        <w:r>
          <w:t>48</w:t>
        </w:r>
        <w:r>
          <w:fldChar w:fldCharType="end"/>
        </w:r>
      </w:hyperlink>
    </w:p>
    <w:p>
      <w:pPr>
        <w:pStyle w:val="TOC2"/>
        <w:tabs>
          <w:tab w:val="right" w:leader="dot" w:pos="8306"/>
        </w:tabs>
      </w:pPr>
      <w:hyperlink w:anchor="_Toc498" w:history="1">
        <w:r>
          <w:rPr>
            <w:rFonts w:ascii="仿宋" w:eastAsia="仿宋" w:hAnsi="仿宋" w:cs="仿宋" w:hint="eastAsia"/>
            <w:lang w:eastAsia="zh-CN"/>
          </w:rPr>
          <w:t>(七)、机械设备安全保障措施</w:t>
        </w:r>
        <w:r>
          <w:tab/>
        </w:r>
        <w:r>
          <w:fldChar w:fldCharType="begin"/>
        </w:r>
        <w:r>
          <w:instrText xml:space="preserve"> PAGEREF _Toc498 \h </w:instrText>
        </w:r>
        <w:r>
          <w:fldChar w:fldCharType="separate"/>
        </w:r>
        <w:r>
          <w:t>49</w:t>
        </w:r>
        <w:r>
          <w:fldChar w:fldCharType="end"/>
        </w:r>
      </w:hyperlink>
    </w:p>
    <w:p>
      <w:pPr>
        <w:pStyle w:val="TOC1"/>
        <w:tabs>
          <w:tab w:val="right" w:leader="dot" w:pos="8306"/>
        </w:tabs>
      </w:pPr>
      <w:hyperlink w:anchor="_Toc4367" w:history="1">
        <w:r>
          <w:rPr>
            <w:rFonts w:ascii="仿宋" w:eastAsia="仿宋" w:hAnsi="仿宋" w:cs="仿宋" w:hint="eastAsia"/>
            <w:lang w:eastAsia="zh-CN"/>
          </w:rPr>
          <w:t>十一、家用衡器项目技术管理</w:t>
        </w:r>
        <w:r>
          <w:tab/>
        </w:r>
        <w:r>
          <w:fldChar w:fldCharType="begin"/>
        </w:r>
        <w:r>
          <w:instrText xml:space="preserve"> PAGEREF _Toc4367 \h </w:instrText>
        </w:r>
        <w:r>
          <w:fldChar w:fldCharType="separate"/>
        </w:r>
        <w:r>
          <w:t>51</w:t>
        </w:r>
        <w:r>
          <w:fldChar w:fldCharType="end"/>
        </w:r>
      </w:hyperlink>
    </w:p>
    <w:p>
      <w:pPr>
        <w:pStyle w:val="TOC2"/>
        <w:tabs>
          <w:tab w:val="right" w:leader="dot" w:pos="8306"/>
        </w:tabs>
      </w:pPr>
      <w:hyperlink w:anchor="_Toc27394" w:history="1">
        <w:r>
          <w:rPr>
            <w:rFonts w:ascii="仿宋" w:eastAsia="仿宋" w:hAnsi="仿宋" w:cs="仿宋" w:hint="eastAsia"/>
            <w:lang w:eastAsia="zh-CN"/>
          </w:rPr>
          <w:t>(一)、技术方案选用方向</w:t>
        </w:r>
        <w:r>
          <w:tab/>
        </w:r>
        <w:r>
          <w:fldChar w:fldCharType="begin"/>
        </w:r>
        <w:r>
          <w:instrText xml:space="preserve"> PAGEREF _Toc27394 \h </w:instrText>
        </w:r>
        <w:r>
          <w:fldChar w:fldCharType="separate"/>
        </w:r>
        <w:r>
          <w:t>51</w:t>
        </w:r>
        <w:r>
          <w:fldChar w:fldCharType="end"/>
        </w:r>
      </w:hyperlink>
    </w:p>
    <w:p>
      <w:pPr>
        <w:pStyle w:val="TOC2"/>
        <w:tabs>
          <w:tab w:val="right" w:leader="dot" w:pos="8306"/>
        </w:tabs>
      </w:pPr>
      <w:hyperlink w:anchor="_Toc25146" w:history="1">
        <w:r>
          <w:rPr>
            <w:rFonts w:ascii="仿宋" w:eastAsia="仿宋" w:hAnsi="仿宋" w:cs="仿宋" w:hint="eastAsia"/>
            <w:lang w:eastAsia="zh-CN"/>
          </w:rPr>
          <w:t>(二)、工艺技术方案选用原则</w:t>
        </w:r>
        <w:r>
          <w:tab/>
        </w:r>
        <w:r>
          <w:fldChar w:fldCharType="begin"/>
        </w:r>
        <w:r>
          <w:instrText xml:space="preserve"> PAGEREF _Toc25146 \h </w:instrText>
        </w:r>
        <w:r>
          <w:fldChar w:fldCharType="separate"/>
        </w:r>
        <w:r>
          <w:t>52</w:t>
        </w:r>
        <w:r>
          <w:fldChar w:fldCharType="end"/>
        </w:r>
      </w:hyperlink>
    </w:p>
    <w:p>
      <w:pPr>
        <w:pStyle w:val="TOC2"/>
        <w:tabs>
          <w:tab w:val="right" w:leader="dot" w:pos="8306"/>
        </w:tabs>
      </w:pPr>
      <w:hyperlink w:anchor="_Toc23690" w:history="1">
        <w:r>
          <w:rPr>
            <w:rFonts w:ascii="仿宋" w:eastAsia="仿宋" w:hAnsi="仿宋" w:cs="仿宋" w:hint="eastAsia"/>
            <w:lang w:eastAsia="zh-CN"/>
          </w:rPr>
          <w:t>(三)、工艺技术方案要求</w:t>
        </w:r>
        <w:r>
          <w:tab/>
        </w:r>
        <w:r>
          <w:fldChar w:fldCharType="begin"/>
        </w:r>
        <w:r>
          <w:instrText xml:space="preserve"> PAGEREF _Toc23690 \h </w:instrText>
        </w:r>
        <w:r>
          <w:fldChar w:fldCharType="separate"/>
        </w:r>
        <w:r>
          <w:t>55</w:t>
        </w:r>
        <w:r>
          <w:fldChar w:fldCharType="end"/>
        </w:r>
      </w:hyperlink>
    </w:p>
    <w:p>
      <w:pPr>
        <w:pStyle w:val="TOC1"/>
        <w:tabs>
          <w:tab w:val="right" w:leader="dot" w:pos="8306"/>
        </w:tabs>
      </w:pPr>
      <w:hyperlink w:anchor="_Toc16413" w:history="1">
        <w:r>
          <w:rPr>
            <w:rFonts w:ascii="仿宋" w:eastAsia="仿宋" w:hAnsi="仿宋" w:cs="仿宋" w:hint="eastAsia"/>
            <w:lang w:eastAsia="zh-CN"/>
          </w:rPr>
          <w:t>十二、家用衡器项目投资规划</w:t>
        </w:r>
        <w:r>
          <w:tab/>
        </w:r>
        <w:r>
          <w:fldChar w:fldCharType="begin"/>
        </w:r>
        <w:r>
          <w:instrText xml:space="preserve"> PAGEREF _Toc16413 \h </w:instrText>
        </w:r>
        <w:r>
          <w:fldChar w:fldCharType="separate"/>
        </w:r>
        <w:r>
          <w:t>57</w:t>
        </w:r>
        <w:r>
          <w:fldChar w:fldCharType="end"/>
        </w:r>
      </w:hyperlink>
    </w:p>
    <w:p>
      <w:pPr>
        <w:pStyle w:val="TOC2"/>
        <w:tabs>
          <w:tab w:val="right" w:leader="dot" w:pos="8306"/>
        </w:tabs>
      </w:pPr>
      <w:hyperlink w:anchor="_Toc1678" w:history="1">
        <w:r>
          <w:rPr>
            <w:rFonts w:ascii="仿宋" w:eastAsia="仿宋" w:hAnsi="仿宋" w:cs="仿宋" w:hint="eastAsia"/>
            <w:lang w:eastAsia="zh-CN"/>
          </w:rPr>
          <w:t>(一)、家用衡器项目总投资估算</w:t>
        </w:r>
        <w:r>
          <w:tab/>
        </w:r>
        <w:r>
          <w:fldChar w:fldCharType="begin"/>
        </w:r>
        <w:r>
          <w:instrText xml:space="preserve"> PAGEREF _Toc1678 \h </w:instrText>
        </w:r>
        <w:r>
          <w:fldChar w:fldCharType="separate"/>
        </w:r>
        <w:r>
          <w:t>57</w:t>
        </w:r>
        <w:r>
          <w:fldChar w:fldCharType="end"/>
        </w:r>
      </w:hyperlink>
    </w:p>
    <w:p>
      <w:pPr>
        <w:pStyle w:val="TOC2"/>
        <w:tabs>
          <w:tab w:val="right" w:leader="dot" w:pos="8306"/>
        </w:tabs>
      </w:pPr>
      <w:hyperlink w:anchor="_Toc26031" w:history="1">
        <w:r>
          <w:rPr>
            <w:rFonts w:ascii="仿宋" w:eastAsia="仿宋" w:hAnsi="仿宋" w:cs="仿宋" w:hint="eastAsia"/>
            <w:lang w:eastAsia="zh-CN"/>
          </w:rPr>
          <w:t>(二)、资金筹措</w:t>
        </w:r>
        <w:r>
          <w:tab/>
        </w:r>
        <w:r>
          <w:fldChar w:fldCharType="begin"/>
        </w:r>
        <w:r>
          <w:instrText xml:space="preserve"> PAGEREF _Toc26031 \h </w:instrText>
        </w:r>
        <w:r>
          <w:fldChar w:fldCharType="separate"/>
        </w:r>
        <w:r>
          <w:t>58</w:t>
        </w:r>
        <w:r>
          <w:fldChar w:fldCharType="end"/>
        </w:r>
      </w:hyperlink>
    </w:p>
    <w:p>
      <w:pPr>
        <w:pStyle w:val="TOC1"/>
        <w:tabs>
          <w:tab w:val="right" w:leader="dot" w:pos="8306"/>
        </w:tabs>
      </w:pPr>
      <w:hyperlink w:anchor="_Toc24347" w:history="1">
        <w:r>
          <w:rPr>
            <w:rFonts w:ascii="仿宋" w:eastAsia="仿宋" w:hAnsi="仿宋" w:cs="仿宋" w:hint="eastAsia"/>
            <w:lang w:eastAsia="zh-CN"/>
          </w:rPr>
          <w:t>十三、风险识别与分类</w:t>
        </w:r>
        <w:r>
          <w:tab/>
        </w:r>
        <w:r>
          <w:fldChar w:fldCharType="begin"/>
        </w:r>
        <w:r>
          <w:instrText xml:space="preserve"> PAGEREF _Toc24347 \h </w:instrText>
        </w:r>
        <w:r>
          <w:fldChar w:fldCharType="separate"/>
        </w:r>
        <w:r>
          <w:t>59</w:t>
        </w:r>
        <w:r>
          <w:fldChar w:fldCharType="end"/>
        </w:r>
      </w:hyperlink>
    </w:p>
    <w:p>
      <w:pPr>
        <w:pStyle w:val="TOC2"/>
        <w:tabs>
          <w:tab w:val="right" w:leader="dot" w:pos="8306"/>
        </w:tabs>
      </w:pPr>
      <w:hyperlink w:anchor="_Toc25563" w:history="1">
        <w:r>
          <w:rPr>
            <w:rFonts w:ascii="仿宋" w:eastAsia="仿宋" w:hAnsi="仿宋" w:cs="仿宋" w:hint="eastAsia"/>
            <w:lang w:eastAsia="zh-CN"/>
          </w:rPr>
          <w:t>(一)、风险识别</w:t>
        </w:r>
        <w:r>
          <w:tab/>
        </w:r>
        <w:r>
          <w:fldChar w:fldCharType="begin"/>
        </w:r>
        <w:r>
          <w:instrText xml:space="preserve"> PAGEREF _Toc25563 \h </w:instrText>
        </w:r>
        <w:r>
          <w:fldChar w:fldCharType="separate"/>
        </w:r>
        <w:r>
          <w:t>59</w:t>
        </w:r>
        <w:r>
          <w:fldChar w:fldCharType="end"/>
        </w:r>
      </w:hyperlink>
    </w:p>
    <w:p>
      <w:pPr>
        <w:pStyle w:val="TOC2"/>
        <w:tabs>
          <w:tab w:val="right" w:leader="dot" w:pos="8306"/>
        </w:tabs>
      </w:pPr>
      <w:hyperlink w:anchor="_Toc8768" w:history="1">
        <w:r>
          <w:rPr>
            <w:rFonts w:ascii="仿宋" w:eastAsia="仿宋" w:hAnsi="仿宋" w:cs="仿宋" w:hint="eastAsia"/>
            <w:lang w:eastAsia="zh-CN"/>
          </w:rPr>
          <w:t>(二)、风险分类</w:t>
        </w:r>
        <w:r>
          <w:tab/>
        </w:r>
        <w:r>
          <w:fldChar w:fldCharType="begin"/>
        </w:r>
        <w:r>
          <w:instrText xml:space="preserve"> PAGEREF _Toc8768 \h </w:instrText>
        </w:r>
        <w:r>
          <w:fldChar w:fldCharType="separate"/>
        </w:r>
        <w:r>
          <w:t>60</w:t>
        </w:r>
        <w:r>
          <w:fldChar w:fldCharType="end"/>
        </w:r>
      </w:hyperlink>
    </w:p>
    <w:p>
      <w:pPr>
        <w:pStyle w:val="TOC1"/>
        <w:tabs>
          <w:tab w:val="right" w:leader="dot" w:pos="8306"/>
        </w:tabs>
      </w:pPr>
      <w:hyperlink w:anchor="_Toc25110" w:history="1">
        <w:r>
          <w:rPr>
            <w:rFonts w:ascii="仿宋" w:eastAsia="仿宋" w:hAnsi="仿宋" w:cs="仿宋" w:hint="eastAsia"/>
            <w:lang w:eastAsia="zh-CN"/>
          </w:rPr>
          <w:t>十四、家用衡器项目实施保障措施</w:t>
        </w:r>
        <w:r>
          <w:tab/>
        </w:r>
        <w:r>
          <w:fldChar w:fldCharType="begin"/>
        </w:r>
        <w:r>
          <w:instrText xml:space="preserve"> PAGEREF _Toc25110 \h </w:instrText>
        </w:r>
        <w:r>
          <w:fldChar w:fldCharType="separate"/>
        </w:r>
        <w:r>
          <w:t>62</w:t>
        </w:r>
        <w:r>
          <w:fldChar w:fldCharType="end"/>
        </w:r>
      </w:hyperlink>
    </w:p>
    <w:p>
      <w:pPr>
        <w:pStyle w:val="TOC2"/>
        <w:tabs>
          <w:tab w:val="right" w:leader="dot" w:pos="8306"/>
        </w:tabs>
      </w:pPr>
      <w:hyperlink w:anchor="_Toc20146" w:history="1">
        <w:r>
          <w:rPr>
            <w:rFonts w:ascii="仿宋" w:eastAsia="仿宋" w:hAnsi="仿宋" w:cs="仿宋" w:hint="eastAsia"/>
            <w:lang w:eastAsia="zh-CN"/>
          </w:rPr>
          <w:t>(一)、家用衡器项目实施保障机制</w:t>
        </w:r>
        <w:r>
          <w:tab/>
        </w:r>
        <w:r>
          <w:fldChar w:fldCharType="begin"/>
        </w:r>
        <w:r>
          <w:instrText xml:space="preserve"> PAGEREF _Toc20146 \h </w:instrText>
        </w:r>
        <w:r>
          <w:fldChar w:fldCharType="separate"/>
        </w:r>
        <w:r>
          <w:t>62</w:t>
        </w:r>
        <w:r>
          <w:fldChar w:fldCharType="end"/>
        </w:r>
      </w:hyperlink>
    </w:p>
    <w:p>
      <w:pPr>
        <w:pStyle w:val="TOC2"/>
        <w:tabs>
          <w:tab w:val="right" w:leader="dot" w:pos="8306"/>
        </w:tabs>
      </w:pPr>
      <w:hyperlink w:anchor="_Toc27888" w:history="1">
        <w:r>
          <w:rPr>
            <w:rFonts w:ascii="仿宋" w:eastAsia="仿宋" w:hAnsi="仿宋" w:cs="仿宋" w:hint="eastAsia"/>
            <w:lang w:eastAsia="zh-CN"/>
          </w:rPr>
          <w:t>(二)、家用衡器项目法律合规要求</w:t>
        </w:r>
        <w:r>
          <w:tab/>
        </w:r>
        <w:r>
          <w:fldChar w:fldCharType="begin"/>
        </w:r>
        <w:r>
          <w:instrText xml:space="preserve"> PAGEREF _Toc27888 \h </w:instrText>
        </w:r>
        <w:r>
          <w:fldChar w:fldCharType="separate"/>
        </w:r>
        <w:r>
          <w:t>65</w:t>
        </w:r>
        <w:r>
          <w:fldChar w:fldCharType="end"/>
        </w:r>
      </w:hyperlink>
    </w:p>
    <w:p>
      <w:pPr>
        <w:pStyle w:val="TOC2"/>
        <w:tabs>
          <w:tab w:val="right" w:leader="dot" w:pos="8306"/>
        </w:tabs>
      </w:pPr>
      <w:hyperlink w:anchor="_Toc27826" w:history="1">
        <w:r>
          <w:rPr>
            <w:rFonts w:ascii="仿宋" w:eastAsia="仿宋" w:hAnsi="仿宋" w:cs="仿宋" w:hint="eastAsia"/>
            <w:lang w:eastAsia="zh-CN"/>
          </w:rPr>
          <w:t>(三)、家用衡器项目合同管理与法律事务</w:t>
        </w:r>
        <w:r>
          <w:tab/>
        </w:r>
        <w:r>
          <w:fldChar w:fldCharType="begin"/>
        </w:r>
        <w:r>
          <w:instrText xml:space="preserve"> PAGEREF _Toc27826 \h </w:instrText>
        </w:r>
        <w:r>
          <w:fldChar w:fldCharType="separate"/>
        </w:r>
        <w:r>
          <w:t>69</w:t>
        </w:r>
        <w:r>
          <w:fldChar w:fldCharType="end"/>
        </w:r>
      </w:hyperlink>
    </w:p>
    <w:p>
      <w:pPr>
        <w:pStyle w:val="TOC2"/>
        <w:tabs>
          <w:tab w:val="right" w:leader="dot" w:pos="8306"/>
        </w:tabs>
      </w:pPr>
      <w:hyperlink w:anchor="_Toc2542" w:history="1">
        <w:r>
          <w:rPr>
            <w:rFonts w:ascii="仿宋" w:eastAsia="仿宋" w:hAnsi="仿宋" w:cs="仿宋" w:hint="eastAsia"/>
            <w:lang w:eastAsia="zh-CN"/>
          </w:rPr>
          <w:t>(四)、家用衡器项目知识产权保护策略</w:t>
        </w:r>
        <w:r>
          <w:tab/>
        </w:r>
        <w:r>
          <w:fldChar w:fldCharType="begin"/>
        </w:r>
        <w:r>
          <w:instrText xml:space="preserve"> PAGEREF _Toc2542 \h </w:instrText>
        </w:r>
        <w:r>
          <w:fldChar w:fldCharType="separate"/>
        </w:r>
        <w:r>
          <w:t>76</w:t>
        </w:r>
        <w:r>
          <w:fldChar w:fldCharType="end"/>
        </w:r>
      </w:hyperlink>
    </w:p>
    <w:p>
      <w:pPr>
        <w:pStyle w:val="TOC1"/>
        <w:tabs>
          <w:tab w:val="right" w:leader="dot" w:pos="8306"/>
        </w:tabs>
      </w:pPr>
      <w:hyperlink w:anchor="_Toc6373" w:history="1">
        <w:r>
          <w:rPr>
            <w:rFonts w:ascii="仿宋" w:eastAsia="仿宋" w:hAnsi="仿宋" w:cs="仿宋" w:hint="eastAsia"/>
            <w:lang w:eastAsia="zh-CN"/>
          </w:rPr>
          <w:t>十五、家用衡器项目变更管理</w:t>
        </w:r>
        <w:r>
          <w:tab/>
        </w:r>
        <w:r>
          <w:fldChar w:fldCharType="begin"/>
        </w:r>
        <w:r>
          <w:instrText xml:space="preserve"> PAGEREF _Toc6373 \h </w:instrText>
        </w:r>
        <w:r>
          <w:fldChar w:fldCharType="separate"/>
        </w:r>
        <w:r>
          <w:t>78</w:t>
        </w:r>
        <w:r>
          <w:fldChar w:fldCharType="end"/>
        </w:r>
      </w:hyperlink>
    </w:p>
    <w:p>
      <w:pPr>
        <w:pStyle w:val="TOC2"/>
        <w:tabs>
          <w:tab w:val="right" w:leader="dot" w:pos="8306"/>
        </w:tabs>
      </w:pPr>
      <w:hyperlink w:anchor="_Toc17258" w:history="1">
        <w:r>
          <w:rPr>
            <w:rFonts w:ascii="仿宋" w:eastAsia="仿宋" w:hAnsi="仿宋" w:cs="仿宋" w:hint="eastAsia"/>
            <w:lang w:eastAsia="zh-CN"/>
          </w:rPr>
          <w:t>(一)、变更申请与评估</w:t>
        </w:r>
        <w:r>
          <w:tab/>
        </w:r>
        <w:r>
          <w:fldChar w:fldCharType="begin"/>
        </w:r>
        <w:r>
          <w:instrText xml:space="preserve"> PAGEREF _Toc17258 \h </w:instrText>
        </w:r>
        <w:r>
          <w:fldChar w:fldCharType="separate"/>
        </w:r>
        <w:r>
          <w:t>78</w:t>
        </w:r>
        <w:r>
          <w:fldChar w:fldCharType="end"/>
        </w:r>
      </w:hyperlink>
    </w:p>
    <w:p>
      <w:pPr>
        <w:pStyle w:val="TOC2"/>
        <w:tabs>
          <w:tab w:val="right" w:leader="dot" w:pos="8306"/>
        </w:tabs>
      </w:pPr>
      <w:hyperlink w:anchor="_Toc23369" w:history="1">
        <w:r>
          <w:rPr>
            <w:rFonts w:ascii="仿宋" w:eastAsia="仿宋" w:hAnsi="仿宋" w:cs="仿宋" w:hint="eastAsia"/>
            <w:lang w:eastAsia="zh-CN"/>
          </w:rPr>
          <w:t>(二)、变更实施与控制</w:t>
        </w:r>
        <w:r>
          <w:tab/>
        </w:r>
        <w:r>
          <w:fldChar w:fldCharType="begin"/>
        </w:r>
        <w:r>
          <w:instrText xml:space="preserve"> PAGEREF _Toc23369 \h </w:instrText>
        </w:r>
        <w:r>
          <w:fldChar w:fldCharType="separate"/>
        </w:r>
        <w:r>
          <w:t>79</w:t>
        </w:r>
        <w:r>
          <w:fldChar w:fldCharType="end"/>
        </w:r>
      </w:hyperlink>
    </w:p>
    <w:p>
      <w:pPr>
        <w:pStyle w:val="TOC1"/>
        <w:tabs>
          <w:tab w:val="right" w:leader="dot" w:pos="8306"/>
        </w:tabs>
      </w:pPr>
      <w:hyperlink w:anchor="_Toc13397" w:history="1">
        <w:r>
          <w:rPr>
            <w:rFonts w:ascii="仿宋" w:eastAsia="仿宋" w:hAnsi="仿宋" w:cs="仿宋" w:hint="eastAsia"/>
            <w:lang w:eastAsia="zh-CN"/>
          </w:rPr>
          <w:t>十六、家用衡器项目工程方案分析</w:t>
        </w:r>
        <w:r>
          <w:tab/>
        </w:r>
        <w:r>
          <w:fldChar w:fldCharType="begin"/>
        </w:r>
        <w:r>
          <w:instrText xml:space="preserve"> PAGEREF _Toc13397 \h </w:instrText>
        </w:r>
        <w:r>
          <w:fldChar w:fldCharType="separate"/>
        </w:r>
        <w:r>
          <w:t>79</w:t>
        </w:r>
        <w:r>
          <w:fldChar w:fldCharType="end"/>
        </w:r>
      </w:hyperlink>
    </w:p>
    <w:p>
      <w:pPr>
        <w:pStyle w:val="TOC2"/>
        <w:tabs>
          <w:tab w:val="right" w:leader="dot" w:pos="8306"/>
        </w:tabs>
      </w:pPr>
      <w:hyperlink w:anchor="_Toc21095" w:history="1">
        <w:r>
          <w:rPr>
            <w:rFonts w:ascii="仿宋" w:eastAsia="仿宋" w:hAnsi="仿宋" w:cs="仿宋" w:hint="eastAsia"/>
            <w:lang w:eastAsia="zh-CN"/>
          </w:rPr>
          <w:t>(一)、建筑工程设计原则</w:t>
        </w:r>
        <w:r>
          <w:tab/>
        </w:r>
        <w:r>
          <w:fldChar w:fldCharType="begin"/>
        </w:r>
        <w:r>
          <w:instrText xml:space="preserve"> PAGEREF _Toc21095 \h </w:instrText>
        </w:r>
        <w:r>
          <w:fldChar w:fldCharType="separate"/>
        </w:r>
        <w:r>
          <w:t>79</w:t>
        </w:r>
        <w:r>
          <w:fldChar w:fldCharType="end"/>
        </w:r>
      </w:hyperlink>
    </w:p>
    <w:p>
      <w:pPr>
        <w:pStyle w:val="TOC2"/>
        <w:tabs>
          <w:tab w:val="right" w:leader="dot" w:pos="8306"/>
        </w:tabs>
      </w:pPr>
      <w:hyperlink w:anchor="_Toc6915" w:history="1">
        <w:r>
          <w:rPr>
            <w:rFonts w:ascii="仿宋" w:eastAsia="仿宋" w:hAnsi="仿宋" w:cs="仿宋" w:hint="eastAsia"/>
            <w:lang w:eastAsia="zh-CN"/>
          </w:rPr>
          <w:t>(二)、土建工程建设指标</w:t>
        </w:r>
        <w:r>
          <w:tab/>
        </w:r>
        <w:r>
          <w:fldChar w:fldCharType="begin"/>
        </w:r>
        <w:r>
          <w:instrText xml:space="preserve"> PAGEREF _Toc6915 \h </w:instrText>
        </w:r>
        <w:r>
          <w:fldChar w:fldCharType="separate"/>
        </w:r>
        <w:r>
          <w:t>83</w:t>
        </w:r>
        <w:r>
          <w:fldChar w:fldCharType="end"/>
        </w:r>
      </w:hyperlink>
    </w:p>
    <w:p>
      <w:pPr>
        <w:pStyle w:val="TOC1"/>
        <w:tabs>
          <w:tab w:val="right" w:leader="dot" w:pos="8306"/>
        </w:tabs>
      </w:pPr>
      <w:hyperlink w:anchor="_Toc15722" w:history="1">
        <w:r>
          <w:rPr>
            <w:rFonts w:ascii="仿宋" w:eastAsia="仿宋" w:hAnsi="仿宋" w:cs="仿宋" w:hint="eastAsia"/>
            <w:lang w:eastAsia="zh-CN"/>
          </w:rPr>
          <w:t>十七、家用衡器项目治理与监督</w:t>
        </w:r>
        <w:r>
          <w:tab/>
        </w:r>
        <w:r>
          <w:fldChar w:fldCharType="begin"/>
        </w:r>
        <w:r>
          <w:instrText xml:space="preserve"> PAGEREF _Toc15722 \h </w:instrText>
        </w:r>
        <w:r>
          <w:fldChar w:fldCharType="separate"/>
        </w:r>
        <w:r>
          <w:t>84</w:t>
        </w:r>
        <w:r>
          <w:fldChar w:fldCharType="end"/>
        </w:r>
      </w:hyperlink>
    </w:p>
    <w:p>
      <w:pPr>
        <w:pStyle w:val="TOC2"/>
        <w:tabs>
          <w:tab w:val="right" w:leader="dot" w:pos="8306"/>
        </w:tabs>
      </w:pPr>
      <w:hyperlink w:anchor="_Toc29552" w:history="1">
        <w:r>
          <w:rPr>
            <w:rFonts w:ascii="仿宋" w:eastAsia="仿宋" w:hAnsi="仿宋" w:cs="仿宋" w:hint="eastAsia"/>
            <w:lang w:eastAsia="zh-CN"/>
          </w:rPr>
          <w:t>(一)、家用衡器项目治理结构</w:t>
        </w:r>
        <w:r>
          <w:tab/>
        </w:r>
        <w:r>
          <w:fldChar w:fldCharType="begin"/>
        </w:r>
        <w:r>
          <w:instrText xml:space="preserve"> PAGEREF _Toc29552 \h </w:instrText>
        </w:r>
        <w:r>
          <w:fldChar w:fldCharType="separate"/>
        </w:r>
        <w:r>
          <w:t>84</w:t>
        </w:r>
        <w:r>
          <w:fldChar w:fldCharType="end"/>
        </w:r>
      </w:hyperlink>
    </w:p>
    <w:p>
      <w:pPr>
        <w:pStyle w:val="TOC2"/>
        <w:tabs>
          <w:tab w:val="right" w:leader="dot" w:pos="8306"/>
        </w:tabs>
      </w:pPr>
      <w:hyperlink w:anchor="_Toc985" w:history="1">
        <w:r>
          <w:rPr>
            <w:rFonts w:ascii="仿宋" w:eastAsia="仿宋" w:hAnsi="仿宋" w:cs="仿宋" w:hint="eastAsia"/>
            <w:lang w:eastAsia="zh-CN"/>
          </w:rPr>
          <w:t>(二)、监督与审计</w:t>
        </w:r>
        <w:r>
          <w:tab/>
        </w:r>
        <w:r>
          <w:fldChar w:fldCharType="begin"/>
        </w:r>
        <w:r>
          <w:instrText xml:space="preserve"> PAGEREF _Toc985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8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268"/>
      <w:r>
        <w:rPr>
          <w:rFonts w:ascii="仿宋" w:eastAsia="仿宋" w:hAnsi="仿宋" w:cs="仿宋" w:hint="eastAsia"/>
          <w:lang w:eastAsia="zh-CN"/>
        </w:rPr>
        <w:t>(一)、家用衡器行业分析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行业一直以来都是市场的关注焦点。行业内的发展趋势、竞争态势以及潜在机会都对家用衡器项目的推进产生深远的影响。通过深入研究行业的整体概貌，我们将更好地理解行业的核心特征，为家用衡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衡器行业，技术一直是推动创新和发展的关键因素。我们将对当前技术趋势进行详尽分析，包括但不限于人工智能、大数据应用、先进制造技术等。这有助于家用衡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用衡器项目成功的基础。我们将对主要竞争对手进行深入研究，包括其市场份额、产品特点、市场定位等。通过全面了解竞争对手的优势和劣势，家用衡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47"/>
      <w:r>
        <w:rPr>
          <w:rFonts w:ascii="仿宋" w:eastAsia="仿宋" w:hAnsi="仿宋" w:cs="仿宋" w:hint="eastAsia"/>
          <w:sz w:val="28"/>
          <w:lang w:eastAsia="zh-CN"/>
        </w:rPr>
        <w:t>(二)、家用衡器市场分析预测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通过对市场规模的深入调研，我们将预测家用衡器市场未来的增长趋势。这包括市场的整体规模、各细分领域的发展趋势等。家用衡器项目可以根据市场的扩张速度和潜在机会，制定更符合市场需求的发展策略。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用衡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用衡器项目实施过程中需要充分考虑的因素。我们将对市场风险进行全面评估，包括但不限于政策法规风险、市场竞争风险、技术变革风险等。通过对潜在风险的深入分析，家用衡器项目可以制定相应的风险缓解策略，降低不确定性对家用衡器项目的影响。</w:t>
      </w:r>
    </w:p>
    <w:p>
      <w:pPr>
        <w:pStyle w:val="Heading1"/>
        <w:ind w:firstLine="560" w:firstLineChars="200"/>
        <w:rPr>
          <w:rFonts w:ascii="仿宋" w:eastAsia="仿宋" w:hAnsi="仿宋" w:cs="仿宋" w:hint="eastAsia"/>
          <w:sz w:val="28"/>
          <w:lang w:eastAsia="zh-CN"/>
        </w:rPr>
      </w:pPr>
      <w:bookmarkStart w:id="5" w:name="_Toc2802"/>
      <w:r>
        <w:rPr>
          <w:rFonts w:ascii="仿宋" w:eastAsia="仿宋" w:hAnsi="仿宋" w:cs="仿宋" w:hint="eastAsia"/>
          <w:sz w:val="28"/>
          <w:lang w:eastAsia="zh-CN"/>
        </w:rPr>
        <w:t>二、家用衡器项目危机管理</w:t>
      </w:r>
      <w:bookmarkEnd w:id="5"/>
    </w:p>
    <w:p>
      <w:pPr>
        <w:pStyle w:val="Heading2"/>
        <w:rPr>
          <w:rFonts w:ascii="仿宋" w:eastAsia="仿宋" w:hAnsi="仿宋" w:cs="仿宋" w:hint="eastAsia"/>
          <w:lang w:eastAsia="zh-CN"/>
        </w:rPr>
      </w:pPr>
      <w:bookmarkStart w:id="6" w:name="_Toc2118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衡器项目危机管理中，危机预警与识别是确保家用衡器项目稳健运行的核心步骤。通过建立全面的监测机制，家用衡器项目团队旨在及时发现和理解潜在的风险和危机因素，以便采取及时的预防和应对措施，确保家用衡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首先，通过深入的风险评估，家用衡器项目团队全面分析了整个家用衡器项目和各个阶段可能存在的威胁。这包括准确评估每个潜在风险的发生概率和可能影响的程度，为后续危机预警提供了有力支持。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用衡器项目团队着重于明确定义家用衡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用衡器项目进展的持续监控，团队能够及时发现潜在问题并作出迅速反应。家用衡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在这一阶段，团队的专业素养和反应速度将发挥至关重要的作用，以确保潜在危机能够在初期得到有效的处理，最大程度地减轻负面影响。通过危机预警与识别，家用衡器项目得以更有序、可控地推进。</w:t>
      </w:r>
    </w:p>
    <w:p>
      <w:pPr>
        <w:pStyle w:val="Heading2"/>
        <w:ind w:firstLine="560" w:firstLineChars="200"/>
        <w:rPr>
          <w:rFonts w:ascii="仿宋" w:eastAsia="仿宋" w:hAnsi="仿宋" w:cs="仿宋" w:hint="eastAsia"/>
          <w:sz w:val="28"/>
          <w:lang w:eastAsia="zh-CN"/>
        </w:rPr>
      </w:pPr>
      <w:bookmarkStart w:id="7" w:name="_Toc241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在危机发生时，家用衡器项目团队立即行动，成立了应急小组。该小组的任务是迅速制定并实施紧急应对措施，以最小化潜在损失。以下是采取的主要措施：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暂停家用衡器项目进度：为遏制危机蔓延，家用衡器项目暂时停止进行，以便全面评估当前状况。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资源重新分配：重新评估家用衡器项目资源的分配，确保最大限度地减小损失。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实时沟通：与关键利益相关者建立实时沟通机制，向他们传递家用衡器项目危机的实际状况，保障家用衡器项目核心利益。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在紧急应对的同时，家用衡器项目团队强调了团队协作和有效沟通的重要性。以下是团队协作的关键举措：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信息共享机制：建立了信息共享平台，确保团队成员能够及时获取家用衡器项目危机的实时信息。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领导者沟通：家用衡器项目领导者通过定期会议和即时沟通工具，指导团队应对危机，保持团队稳定运行。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随着危机得到初步控制，家用衡器项目团队转向制定恢复计划，以确保家用衡器项目能够从中迅速恢复。主要恢复计划包括：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修复受损的进度计划：重新评估家用衡器项目进度，制定修复计划，确保家用衡器项目尽快回归正常进程。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重新调整资源分配：优化资源分配，确保家用衡器项目在有限资源下高效运转。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风险管理机制加强：对家用衡器项目风险进行全面评估，制定更强化的风险管理策略，以预防未来可能的危机。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234"/>
      <w:r>
        <w:rPr>
          <w:rFonts w:ascii="仿宋" w:eastAsia="仿宋" w:hAnsi="仿宋" w:cs="仿宋" w:hint="eastAsia"/>
          <w:sz w:val="28"/>
          <w:lang w:eastAsia="zh-CN"/>
        </w:rPr>
        <w:t>三、家用衡器项目建设背景及必要性分析</w:t>
      </w:r>
      <w:bookmarkEnd w:id="8"/>
    </w:p>
    <w:p>
      <w:pPr>
        <w:pStyle w:val="Heading2"/>
        <w:rPr>
          <w:rFonts w:ascii="仿宋" w:eastAsia="仿宋" w:hAnsi="仿宋" w:cs="仿宋" w:hint="eastAsia"/>
          <w:lang w:eastAsia="zh-CN"/>
        </w:rPr>
      </w:pPr>
      <w:bookmarkStart w:id="9" w:name="_Toc16221"/>
      <w:r>
        <w:rPr>
          <w:rFonts w:ascii="仿宋" w:eastAsia="仿宋" w:hAnsi="仿宋" w:cs="仿宋" w:hint="eastAsia"/>
          <w:lang w:eastAsia="zh-CN"/>
        </w:rPr>
        <w:t>(一)、家用衡器项目背景分析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用衡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用衡器项目在这个潮流中的定位。同时，我们将关注行业内涌现的新兴机遇，以便家用衡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用衡器项目提供了强大的发展动力。我们将聚焦于行业内最新的技术发展趋势，包括但不限于人工智能、大数据分析、物联网等领域。通过深度的技术研究，我们将确保家用衡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用衡器项目发展的源泉。我们将投入更多的精力对市场需求进行深入剖析，超越表面的需求，深入挖掘潜在的市场痛点和机遇。通过对市场需求的细致了解，家用衡器项目将更有针对性地设计解决方案，满足市场的多样化需求，从而更好地促进家用衡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用衡器项目战略至关重要。我们将对竞争态势进行更为深入的分析，包括但不限于市场份额、产品特点、客户满意度等多个维度。通过深度的竞争分析，家用衡器项目将能够更准确地把握市场脉搏，制定具有竞争力的家用衡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家用衡器项目的发展具有直接的影响。我们将进行更为全面的法规和政策分析，了解行业发展中的潜在法律风险和合规挑战。通过充分了解和遵守相关法规，家用衡器项目将确保在法律框架内合法合规运营，为家用衡器项目的稳健发展提供有力支持。</w:t>
      </w:r>
    </w:p>
    <w:p>
      <w:pPr>
        <w:pStyle w:val="Heading2"/>
        <w:ind w:firstLine="560" w:firstLineChars="200"/>
        <w:rPr>
          <w:rFonts w:ascii="仿宋" w:eastAsia="仿宋" w:hAnsi="仿宋" w:cs="仿宋" w:hint="eastAsia"/>
          <w:sz w:val="28"/>
          <w:lang w:eastAsia="zh-CN"/>
        </w:rPr>
      </w:pPr>
      <w:bookmarkStart w:id="10" w:name="_Toc8944"/>
      <w:r>
        <w:rPr>
          <w:rFonts w:ascii="仿宋" w:eastAsia="仿宋" w:hAnsi="仿宋" w:cs="仿宋" w:hint="eastAsia"/>
          <w:sz w:val="28"/>
          <w:lang w:eastAsia="zh-CN"/>
        </w:rPr>
        <w:t>(二)、家用衡器项目建设必要性分析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项目建设的迫切性源于对行业发展趋势的深刻洞察。我们正处于一个行业变革的时代，科技创新、数字化转型成为企业发展的关键动力。家用衡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项目建设不仅仅是为了跟上潮流，更是为了通过技术创新推动企业的持续发展。通过引入先进的技术和解决方案，家用衡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用衡器项目的建设成为必然选择，通过提高产品质量、拓展服务领域，从而在竞争中获得更多的机会。家用衡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家用衡器项目建设的必要性体现在对客户需求更精准的满足。通过家用衡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项目建设的背后是对企业持续创新的追求。只有通过不断创新，企业才能在竞争中立于不败之地。家用衡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2991"/>
      <w:r>
        <w:rPr>
          <w:rFonts w:ascii="仿宋" w:eastAsia="仿宋" w:hAnsi="仿宋" w:cs="仿宋" w:hint="eastAsia"/>
          <w:sz w:val="28"/>
          <w:lang w:eastAsia="zh-CN"/>
        </w:rPr>
        <w:t>四、家用衡器项目文档管理</w:t>
      </w:r>
      <w:bookmarkEnd w:id="11"/>
    </w:p>
    <w:p>
      <w:pPr>
        <w:pStyle w:val="Heading2"/>
        <w:rPr>
          <w:rFonts w:ascii="仿宋" w:eastAsia="仿宋" w:hAnsi="仿宋" w:cs="仿宋" w:hint="eastAsia"/>
          <w:lang w:eastAsia="zh-CN"/>
        </w:rPr>
      </w:pPr>
      <w:bookmarkStart w:id="12" w:name="_Toc1623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家用衡器项目高度重视文档的质量和准确性，以支持家用衡器项目的各项活动和决策。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项目文档的编制始于家用衡器项目计划的初期，我们制定了详细的文档编制计划，明确了每个文档的内容、格式和编写责任人。在家用衡器项目启动阶段，我们首先编制了家用衡器项目章程，明确定义了家用衡器项目的目标、范围、风险等关键要素。随后，家用衡器项目团队根据计划陆续编制了需求文档、设计文档、测试文档等各类文档，确保家用衡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用衡器项目管理中的重要环节，旨在确保家用衡器项目文档符合质量标准和家用衡器项目需求。在家用衡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除了内部审查，我们还进行了外部审查，邀请家用衡器项目相关利益方和专业领域的专家对文档进行独立审查。这有助于获取更全面、客观的反馈，确保家用衡器项目文档不仅符合内部标准，也满足外部需求。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家用衡器项目在文档编制与审查方面建立了严格的管理机制，通过规范的流程和多维度的审查，确保家用衡器项目文档的质量、准确性和可靠性，为家用衡器项目的顺利推进提供了有力支持。</w:t>
      </w:r>
    </w:p>
    <w:p>
      <w:pPr>
        <w:pStyle w:val="Heading2"/>
        <w:ind w:firstLine="560" w:firstLineChars="200"/>
        <w:rPr>
          <w:rFonts w:ascii="仿宋" w:eastAsia="仿宋" w:hAnsi="仿宋" w:cs="仿宋" w:hint="eastAsia"/>
          <w:sz w:val="28"/>
          <w:lang w:eastAsia="zh-CN"/>
        </w:rPr>
      </w:pPr>
      <w:bookmarkStart w:id="13" w:name="_Toc2509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在家用衡器项目中，我们致力于优化文档发布与分发过程，以确保信息的高效传递和团队间协作的顺畅进行。以下是我们采取的关键优化策略：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我们通过多渠道发布文档，包括电子邮件、家用衡器项目管理平台、内部网站等，以满足不同团队成员的偏好和需求。多渠道发布确保了信息的全面覆盖。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我们采用了精细的权限控制，确保只有授权人员可以访问敏感信息。这种安全措施保护了家用衡器项目文档的机密性，防止了未经授权的信息泄露。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702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文档存档与归档是家用衡器项目生命周期中一个至关重要的环节，直接关系到家用衡器项目信息的长期保存和历史记录的完整性。在家用衡器项目中，我们实施了一系列有效的文档存档与归档管理策略：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001"/>
      <w:r>
        <w:rPr>
          <w:rFonts w:ascii="仿宋" w:eastAsia="仿宋" w:hAnsi="仿宋" w:cs="仿宋" w:hint="eastAsia"/>
          <w:sz w:val="28"/>
          <w:lang w:eastAsia="zh-CN"/>
        </w:rPr>
        <w:t>五、家用衡器项目建设单位说明</w:t>
      </w:r>
      <w:bookmarkEnd w:id="15"/>
    </w:p>
    <w:p>
      <w:pPr>
        <w:pStyle w:val="Heading2"/>
        <w:rPr>
          <w:rFonts w:ascii="仿宋" w:eastAsia="仿宋" w:hAnsi="仿宋" w:cs="仿宋" w:hint="eastAsia"/>
          <w:lang w:eastAsia="zh-CN"/>
        </w:rPr>
      </w:pPr>
      <w:bookmarkStart w:id="16" w:name="_Toc14548"/>
      <w:r>
        <w:rPr>
          <w:rFonts w:ascii="仿宋" w:eastAsia="仿宋" w:hAnsi="仿宋" w:cs="仿宋" w:hint="eastAsia"/>
          <w:lang w:eastAsia="zh-CN"/>
        </w:rPr>
        <w:t>(一)、家用衡器项目承办单位基本情况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593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用衡器项目承办单位的XXXX，我们着眼于实现可持续的经济效益。通过技术创新和解决方案的提供，公司预计在家用衡器项目执行期间将获得可观的收入增长。这一收入来源主要包括家用衡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同时，我们注重成本控制和效率提升，以确保家用衡器项目的可持续盈利。透过精细的管理和资源优化，公司期望实现家用衡器项目利润最大化。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用衡器项目实施进行全面的投资评估，包括家用衡器项目启动阶段的资金投入和后续运营成本。通过对家用衡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家用衡器项目实施过程中具备足够的资金流动性，公司将进行详尽的现金流分析。这包括资金需求的合理预测、家用衡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4445"/>
      <w:r>
        <w:rPr>
          <w:rFonts w:ascii="仿宋" w:eastAsia="仿宋" w:hAnsi="仿宋" w:cs="仿宋" w:hint="eastAsia"/>
          <w:sz w:val="28"/>
          <w:lang w:eastAsia="zh-CN"/>
        </w:rPr>
        <w:t>六、家用衡器项目概论</w:t>
      </w:r>
      <w:bookmarkEnd w:id="18"/>
    </w:p>
    <w:p>
      <w:pPr>
        <w:pStyle w:val="Heading2"/>
        <w:rPr>
          <w:rFonts w:ascii="仿宋" w:eastAsia="仿宋" w:hAnsi="仿宋" w:cs="仿宋" w:hint="eastAsia"/>
          <w:lang w:eastAsia="zh-CN"/>
        </w:rPr>
      </w:pPr>
      <w:bookmarkStart w:id="19" w:name="_Toc31964"/>
      <w:r>
        <w:rPr>
          <w:rFonts w:ascii="仿宋" w:eastAsia="仿宋" w:hAnsi="仿宋" w:cs="仿宋" w:hint="eastAsia"/>
          <w:lang w:eastAsia="zh-CN"/>
        </w:rPr>
        <w:t>(一)、家用衡器项目概况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项目的起源追溯至对市场的深入洞察。市场的不断演变与变革为家用衡器项目提供了难得的机遇。当前市场存在的需求缺口和变革的大环境共同构成了家用衡器项目的背景。这个家用衡器项目旨在充分利用市场机遇，填补行业中尚未满足的需求，为客户提供全新的解决方案。市场的变革和需求的增长使得这个家用衡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家用衡器项目名称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项目正式命名为家用衡器。这个名称不仅仅是一个标识，更代表了家用衡器项目的核心理念和愿景。它蕴含着家用衡器项目所要解决问题的关键字，具有强烈的表达和辨识度，为家用衡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家用衡器项目目标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项目的核心目标是提供一种全新、高效的解决方案，满足客户日益增长的需求。家用衡器项目追求的不仅仅是满足市场需求，更是在市场中获得卓越的竞争优势。通过不断提升产品或服务的质量和创新水平，家用衡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家用衡器项目范围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项目全面涵盖了产品研发、制造、市场推广和售后服务，确保从产品设计到最终用户体验的全方位关注。这一全面的家用衡器项目范围是为了确保家用衡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家用衡器项目时间表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家用衡器项目计划在未来18个月内完成，包括研发、测试、市场试点和正式推出等不同阶段。这个时间表的合理设计是为了确保家用衡器项目各个阶段的顺利推进，以便按时交付高质量的成果。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家用衡器项目预算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家用衡器项目总预算估算为XX百万美元，主要分配在研发、市场推广、人员培训和运营等方面。这一充足的预算为家用衡器项目提供了充足的资源，确保家用衡器项目在各个方面都能取得优异的表现。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家用衡器项目风险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家用衡器项目可能面临的风险包括市场接受度低、技术难题、竞争激烈等。家用衡器项目团队已经制定了相应的风险应对计划，通过前瞻性的风险管理，确保家用衡器项目在面对不确定性时能够迅速做出应对。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家用衡器项目团队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https://d.book118.com/917140021061006045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D027C7"/>
    <w:rsid w:val="5DD027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40021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2024-02-22T16:37:00Z</dcterms:created>
  <dcterms:modified xsi:type="dcterms:W3CDTF">2024-02-22T16:38:09Z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B0DCCED802404DC1BABB597BDE342817_11</vt:lpwstr>
  </property>
  <property fmtid="{D5CDD505-2E9C-101B-9397-08002B2CF9AE}" pid="3" name="KSOProductBuildVer">
    <vt:lpwstr>2052-12.1.0.16250</vt:lpwstr>
  </property>
</Properties>
</file>