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心电遥测监护仪项目规划设计蓝图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1548" w:history="1">
        <w:r>
          <w:rPr>
            <w:rFonts w:ascii="仿宋" w:eastAsia="仿宋" w:hAnsi="仿宋" w:cs="仿宋" w:hint="eastAsia"/>
            <w:lang w:eastAsia="zh-CN"/>
          </w:rPr>
          <w:t>前言</w:t>
        </w:r>
        <w:r>
          <w:tab/>
        </w:r>
        <w:r>
          <w:fldChar w:fldCharType="begin"/>
        </w:r>
        <w:r>
          <w:instrText xml:space="preserve"> PAGEREF _Toc11548 \h </w:instrText>
        </w:r>
        <w:r>
          <w:fldChar w:fldCharType="separate"/>
        </w:r>
        <w:r>
          <w:t>3</w:t>
        </w:r>
        <w:r>
          <w:fldChar w:fldCharType="end"/>
        </w:r>
      </w:hyperlink>
    </w:p>
    <w:p>
      <w:pPr>
        <w:pStyle w:val="TOC1"/>
        <w:tabs>
          <w:tab w:val="right" w:leader="dot" w:pos="8306"/>
        </w:tabs>
      </w:pPr>
      <w:hyperlink w:anchor="_Toc29711" w:history="1">
        <w:r>
          <w:rPr>
            <w:rFonts w:ascii="仿宋" w:eastAsia="仿宋" w:hAnsi="仿宋" w:cs="仿宋" w:hint="eastAsia"/>
            <w:lang w:eastAsia="zh-CN"/>
          </w:rPr>
          <w:t>一、心电遥测监护仪项目可持续发展</w:t>
        </w:r>
        <w:r>
          <w:tab/>
        </w:r>
        <w:r>
          <w:fldChar w:fldCharType="begin"/>
        </w:r>
        <w:r>
          <w:instrText xml:space="preserve"> PAGEREF _Toc29711 \h </w:instrText>
        </w:r>
        <w:r>
          <w:fldChar w:fldCharType="separate"/>
        </w:r>
        <w:r>
          <w:t>3</w:t>
        </w:r>
        <w:r>
          <w:fldChar w:fldCharType="end"/>
        </w:r>
      </w:hyperlink>
    </w:p>
    <w:p>
      <w:pPr>
        <w:pStyle w:val="TOC2"/>
        <w:tabs>
          <w:tab w:val="right" w:leader="dot" w:pos="8306"/>
        </w:tabs>
      </w:pPr>
      <w:hyperlink w:anchor="_Toc20640" w:history="1">
        <w:r>
          <w:rPr>
            <w:rFonts w:ascii="仿宋" w:eastAsia="仿宋" w:hAnsi="仿宋" w:cs="仿宋" w:hint="eastAsia"/>
            <w:lang w:eastAsia="zh-CN"/>
          </w:rPr>
          <w:t>(一)、可持续战略与实践</w:t>
        </w:r>
        <w:r>
          <w:tab/>
        </w:r>
        <w:r>
          <w:fldChar w:fldCharType="begin"/>
        </w:r>
        <w:r>
          <w:instrText xml:space="preserve"> PAGEREF _Toc20640 \h </w:instrText>
        </w:r>
        <w:r>
          <w:fldChar w:fldCharType="separate"/>
        </w:r>
        <w:r>
          <w:t>3</w:t>
        </w:r>
        <w:r>
          <w:fldChar w:fldCharType="end"/>
        </w:r>
      </w:hyperlink>
    </w:p>
    <w:p>
      <w:pPr>
        <w:pStyle w:val="TOC2"/>
        <w:tabs>
          <w:tab w:val="right" w:leader="dot" w:pos="8306"/>
        </w:tabs>
      </w:pPr>
      <w:hyperlink w:anchor="_Toc20772" w:history="1">
        <w:r>
          <w:rPr>
            <w:rFonts w:ascii="仿宋" w:eastAsia="仿宋" w:hAnsi="仿宋" w:cs="仿宋" w:hint="eastAsia"/>
            <w:lang w:eastAsia="zh-CN"/>
          </w:rPr>
          <w:t>(二)、环保与社会责任</w:t>
        </w:r>
        <w:r>
          <w:tab/>
        </w:r>
        <w:r>
          <w:fldChar w:fldCharType="begin"/>
        </w:r>
        <w:r>
          <w:instrText xml:space="preserve"> PAGEREF _Toc20772 \h </w:instrText>
        </w:r>
        <w:r>
          <w:fldChar w:fldCharType="separate"/>
        </w:r>
        <w:r>
          <w:t>4</w:t>
        </w:r>
        <w:r>
          <w:fldChar w:fldCharType="end"/>
        </w:r>
      </w:hyperlink>
    </w:p>
    <w:p>
      <w:pPr>
        <w:pStyle w:val="TOC1"/>
        <w:tabs>
          <w:tab w:val="right" w:leader="dot" w:pos="8306"/>
        </w:tabs>
      </w:pPr>
      <w:hyperlink w:anchor="_Toc19871" w:history="1">
        <w:r>
          <w:rPr>
            <w:rFonts w:ascii="仿宋" w:eastAsia="仿宋" w:hAnsi="仿宋" w:cs="仿宋" w:hint="eastAsia"/>
            <w:lang w:eastAsia="zh-CN"/>
          </w:rPr>
          <w:t>二、市场分析、调研</w:t>
        </w:r>
        <w:r>
          <w:tab/>
        </w:r>
        <w:r>
          <w:fldChar w:fldCharType="begin"/>
        </w:r>
        <w:r>
          <w:instrText xml:space="preserve"> PAGEREF _Toc19871 \h </w:instrText>
        </w:r>
        <w:r>
          <w:fldChar w:fldCharType="separate"/>
        </w:r>
        <w:r>
          <w:t>5</w:t>
        </w:r>
        <w:r>
          <w:fldChar w:fldCharType="end"/>
        </w:r>
      </w:hyperlink>
    </w:p>
    <w:p>
      <w:pPr>
        <w:pStyle w:val="TOC2"/>
        <w:tabs>
          <w:tab w:val="right" w:leader="dot" w:pos="8306"/>
        </w:tabs>
      </w:pPr>
      <w:hyperlink w:anchor="_Toc23562" w:history="1">
        <w:r>
          <w:rPr>
            <w:rFonts w:ascii="仿宋" w:eastAsia="仿宋" w:hAnsi="仿宋" w:cs="仿宋" w:hint="eastAsia"/>
            <w:lang w:eastAsia="zh-CN"/>
          </w:rPr>
          <w:t>(一)、心电遥测监护仪行业分析</w:t>
        </w:r>
        <w:r>
          <w:tab/>
        </w:r>
        <w:r>
          <w:fldChar w:fldCharType="begin"/>
        </w:r>
        <w:r>
          <w:instrText xml:space="preserve"> PAGEREF _Toc23562 \h </w:instrText>
        </w:r>
        <w:r>
          <w:fldChar w:fldCharType="separate"/>
        </w:r>
        <w:r>
          <w:t>5</w:t>
        </w:r>
        <w:r>
          <w:fldChar w:fldCharType="end"/>
        </w:r>
      </w:hyperlink>
    </w:p>
    <w:p>
      <w:pPr>
        <w:pStyle w:val="TOC2"/>
        <w:tabs>
          <w:tab w:val="right" w:leader="dot" w:pos="8306"/>
        </w:tabs>
      </w:pPr>
      <w:hyperlink w:anchor="_Toc27493" w:history="1">
        <w:r>
          <w:rPr>
            <w:rFonts w:ascii="仿宋" w:eastAsia="仿宋" w:hAnsi="仿宋" w:cs="仿宋" w:hint="eastAsia"/>
            <w:lang w:eastAsia="zh-CN"/>
          </w:rPr>
          <w:t>(二)、心电遥测监护仪市场分析预测</w:t>
        </w:r>
        <w:r>
          <w:tab/>
        </w:r>
        <w:r>
          <w:fldChar w:fldCharType="begin"/>
        </w:r>
        <w:r>
          <w:instrText xml:space="preserve"> PAGEREF _Toc27493 \h </w:instrText>
        </w:r>
        <w:r>
          <w:fldChar w:fldCharType="separate"/>
        </w:r>
        <w:r>
          <w:t>5</w:t>
        </w:r>
        <w:r>
          <w:fldChar w:fldCharType="end"/>
        </w:r>
      </w:hyperlink>
    </w:p>
    <w:p>
      <w:pPr>
        <w:pStyle w:val="TOC1"/>
        <w:tabs>
          <w:tab w:val="right" w:leader="dot" w:pos="8306"/>
        </w:tabs>
      </w:pPr>
      <w:hyperlink w:anchor="_Toc31472" w:history="1">
        <w:r>
          <w:rPr>
            <w:rFonts w:ascii="仿宋" w:eastAsia="仿宋" w:hAnsi="仿宋" w:cs="仿宋" w:hint="eastAsia"/>
            <w:lang w:eastAsia="zh-CN"/>
          </w:rPr>
          <w:t>三、心电遥测监护仪项目土建工程</w:t>
        </w:r>
        <w:r>
          <w:tab/>
        </w:r>
        <w:r>
          <w:fldChar w:fldCharType="begin"/>
        </w:r>
        <w:r>
          <w:instrText xml:space="preserve"> PAGEREF _Toc31472 \h </w:instrText>
        </w:r>
        <w:r>
          <w:fldChar w:fldCharType="separate"/>
        </w:r>
        <w:r>
          <w:t>6</w:t>
        </w:r>
        <w:r>
          <w:fldChar w:fldCharType="end"/>
        </w:r>
      </w:hyperlink>
    </w:p>
    <w:p>
      <w:pPr>
        <w:pStyle w:val="TOC2"/>
        <w:tabs>
          <w:tab w:val="right" w:leader="dot" w:pos="8306"/>
        </w:tabs>
      </w:pPr>
      <w:hyperlink w:anchor="_Toc2864" w:history="1">
        <w:r>
          <w:rPr>
            <w:rFonts w:ascii="仿宋" w:eastAsia="仿宋" w:hAnsi="仿宋" w:cs="仿宋" w:hint="eastAsia"/>
            <w:lang w:eastAsia="zh-CN"/>
          </w:rPr>
          <w:t>(一)、建筑工程设计原则</w:t>
        </w:r>
        <w:r>
          <w:tab/>
        </w:r>
        <w:r>
          <w:fldChar w:fldCharType="begin"/>
        </w:r>
        <w:r>
          <w:instrText xml:space="preserve"> PAGEREF _Toc2864 \h </w:instrText>
        </w:r>
        <w:r>
          <w:fldChar w:fldCharType="separate"/>
        </w:r>
        <w:r>
          <w:t>6</w:t>
        </w:r>
        <w:r>
          <w:fldChar w:fldCharType="end"/>
        </w:r>
      </w:hyperlink>
    </w:p>
    <w:p>
      <w:pPr>
        <w:pStyle w:val="TOC2"/>
        <w:tabs>
          <w:tab w:val="right" w:leader="dot" w:pos="8306"/>
        </w:tabs>
      </w:pPr>
      <w:hyperlink w:anchor="_Toc30394" w:history="1">
        <w:r>
          <w:rPr>
            <w:rFonts w:ascii="仿宋" w:eastAsia="仿宋" w:hAnsi="仿宋" w:cs="仿宋" w:hint="eastAsia"/>
            <w:lang w:eastAsia="zh-CN"/>
          </w:rPr>
          <w:t>(二)、土建工程设计年限及安全等级</w:t>
        </w:r>
        <w:r>
          <w:tab/>
        </w:r>
        <w:r>
          <w:fldChar w:fldCharType="begin"/>
        </w:r>
        <w:r>
          <w:instrText xml:space="preserve"> PAGEREF _Toc30394 \h </w:instrText>
        </w:r>
        <w:r>
          <w:fldChar w:fldCharType="separate"/>
        </w:r>
        <w:r>
          <w:t>8</w:t>
        </w:r>
        <w:r>
          <w:fldChar w:fldCharType="end"/>
        </w:r>
      </w:hyperlink>
    </w:p>
    <w:p>
      <w:pPr>
        <w:pStyle w:val="TOC2"/>
        <w:tabs>
          <w:tab w:val="right" w:leader="dot" w:pos="8306"/>
        </w:tabs>
      </w:pPr>
      <w:hyperlink w:anchor="_Toc5226" w:history="1">
        <w:r>
          <w:rPr>
            <w:rFonts w:ascii="仿宋" w:eastAsia="仿宋" w:hAnsi="仿宋" w:cs="仿宋" w:hint="eastAsia"/>
            <w:lang w:eastAsia="zh-CN"/>
          </w:rPr>
          <w:t>(三)、建筑工程设计总体要求</w:t>
        </w:r>
        <w:r>
          <w:tab/>
        </w:r>
        <w:r>
          <w:fldChar w:fldCharType="begin"/>
        </w:r>
        <w:r>
          <w:instrText xml:space="preserve"> PAGEREF _Toc5226 \h </w:instrText>
        </w:r>
        <w:r>
          <w:fldChar w:fldCharType="separate"/>
        </w:r>
        <w:r>
          <w:t>9</w:t>
        </w:r>
        <w:r>
          <w:fldChar w:fldCharType="end"/>
        </w:r>
      </w:hyperlink>
    </w:p>
    <w:p>
      <w:pPr>
        <w:pStyle w:val="TOC2"/>
        <w:tabs>
          <w:tab w:val="right" w:leader="dot" w:pos="8306"/>
        </w:tabs>
      </w:pPr>
      <w:hyperlink w:anchor="_Toc15073" w:history="1">
        <w:r>
          <w:rPr>
            <w:rFonts w:ascii="仿宋" w:eastAsia="仿宋" w:hAnsi="仿宋" w:cs="仿宋" w:hint="eastAsia"/>
            <w:lang w:eastAsia="zh-CN"/>
          </w:rPr>
          <w:t>(四)、土建工程建设指标</w:t>
        </w:r>
        <w:r>
          <w:tab/>
        </w:r>
        <w:r>
          <w:fldChar w:fldCharType="begin"/>
        </w:r>
        <w:r>
          <w:instrText xml:space="preserve"> PAGEREF _Toc15073 \h </w:instrText>
        </w:r>
        <w:r>
          <w:fldChar w:fldCharType="separate"/>
        </w:r>
        <w:r>
          <w:t>9</w:t>
        </w:r>
        <w:r>
          <w:fldChar w:fldCharType="end"/>
        </w:r>
      </w:hyperlink>
    </w:p>
    <w:p>
      <w:pPr>
        <w:pStyle w:val="TOC1"/>
        <w:tabs>
          <w:tab w:val="right" w:leader="dot" w:pos="8306"/>
        </w:tabs>
      </w:pPr>
      <w:hyperlink w:anchor="_Toc10134" w:history="1">
        <w:r>
          <w:rPr>
            <w:rFonts w:ascii="仿宋" w:eastAsia="仿宋" w:hAnsi="仿宋" w:cs="仿宋" w:hint="eastAsia"/>
            <w:lang w:eastAsia="zh-CN"/>
          </w:rPr>
          <w:t>四、产品规划分析</w:t>
        </w:r>
        <w:r>
          <w:tab/>
        </w:r>
        <w:r>
          <w:fldChar w:fldCharType="begin"/>
        </w:r>
        <w:r>
          <w:instrText xml:space="preserve"> PAGEREF _Toc10134 \h </w:instrText>
        </w:r>
        <w:r>
          <w:fldChar w:fldCharType="separate"/>
        </w:r>
        <w:r>
          <w:t>10</w:t>
        </w:r>
        <w:r>
          <w:fldChar w:fldCharType="end"/>
        </w:r>
      </w:hyperlink>
    </w:p>
    <w:p>
      <w:pPr>
        <w:pStyle w:val="TOC2"/>
        <w:tabs>
          <w:tab w:val="right" w:leader="dot" w:pos="8306"/>
        </w:tabs>
      </w:pPr>
      <w:hyperlink w:anchor="_Toc25885" w:history="1">
        <w:r>
          <w:rPr>
            <w:rFonts w:ascii="仿宋" w:eastAsia="仿宋" w:hAnsi="仿宋" w:cs="仿宋" w:hint="eastAsia"/>
            <w:lang w:eastAsia="zh-CN"/>
          </w:rPr>
          <w:t>(一)、产品规划</w:t>
        </w:r>
        <w:r>
          <w:tab/>
        </w:r>
        <w:r>
          <w:fldChar w:fldCharType="begin"/>
        </w:r>
        <w:r>
          <w:instrText xml:space="preserve"> PAGEREF _Toc25885 \h </w:instrText>
        </w:r>
        <w:r>
          <w:fldChar w:fldCharType="separate"/>
        </w:r>
        <w:r>
          <w:t>10</w:t>
        </w:r>
        <w:r>
          <w:fldChar w:fldCharType="end"/>
        </w:r>
      </w:hyperlink>
    </w:p>
    <w:p>
      <w:pPr>
        <w:pStyle w:val="TOC2"/>
        <w:tabs>
          <w:tab w:val="right" w:leader="dot" w:pos="8306"/>
        </w:tabs>
      </w:pPr>
      <w:hyperlink w:anchor="_Toc30145" w:history="1">
        <w:r>
          <w:rPr>
            <w:rFonts w:ascii="仿宋" w:eastAsia="仿宋" w:hAnsi="仿宋" w:cs="仿宋" w:hint="eastAsia"/>
            <w:lang w:eastAsia="zh-CN"/>
          </w:rPr>
          <w:t>(二)、建设规模</w:t>
        </w:r>
        <w:r>
          <w:tab/>
        </w:r>
        <w:r>
          <w:fldChar w:fldCharType="begin"/>
        </w:r>
        <w:r>
          <w:instrText xml:space="preserve"> PAGEREF _Toc30145 \h </w:instrText>
        </w:r>
        <w:r>
          <w:fldChar w:fldCharType="separate"/>
        </w:r>
        <w:r>
          <w:t>10</w:t>
        </w:r>
        <w:r>
          <w:fldChar w:fldCharType="end"/>
        </w:r>
      </w:hyperlink>
    </w:p>
    <w:p>
      <w:pPr>
        <w:pStyle w:val="TOC1"/>
        <w:tabs>
          <w:tab w:val="right" w:leader="dot" w:pos="8306"/>
        </w:tabs>
      </w:pPr>
      <w:hyperlink w:anchor="_Toc11159" w:history="1">
        <w:r>
          <w:rPr>
            <w:rFonts w:ascii="仿宋" w:eastAsia="仿宋" w:hAnsi="仿宋" w:cs="仿宋" w:hint="eastAsia"/>
            <w:lang w:eastAsia="zh-CN"/>
          </w:rPr>
          <w:t>五、心电遥测监护仪项目建设单位说明</w:t>
        </w:r>
        <w:r>
          <w:tab/>
        </w:r>
        <w:r>
          <w:fldChar w:fldCharType="begin"/>
        </w:r>
        <w:r>
          <w:instrText xml:space="preserve"> PAGEREF _Toc11159 \h </w:instrText>
        </w:r>
        <w:r>
          <w:fldChar w:fldCharType="separate"/>
        </w:r>
        <w:r>
          <w:t>12</w:t>
        </w:r>
        <w:r>
          <w:fldChar w:fldCharType="end"/>
        </w:r>
      </w:hyperlink>
    </w:p>
    <w:p>
      <w:pPr>
        <w:pStyle w:val="TOC2"/>
        <w:tabs>
          <w:tab w:val="right" w:leader="dot" w:pos="8306"/>
        </w:tabs>
      </w:pPr>
      <w:hyperlink w:anchor="_Toc18560" w:history="1">
        <w:r>
          <w:rPr>
            <w:rFonts w:ascii="仿宋" w:eastAsia="仿宋" w:hAnsi="仿宋" w:cs="仿宋" w:hint="eastAsia"/>
            <w:lang w:eastAsia="zh-CN"/>
          </w:rPr>
          <w:t>(一)、心电遥测监护仪项目承办单位基本情况</w:t>
        </w:r>
        <w:r>
          <w:tab/>
        </w:r>
        <w:r>
          <w:fldChar w:fldCharType="begin"/>
        </w:r>
        <w:r>
          <w:instrText xml:space="preserve"> PAGEREF _Toc18560 \h </w:instrText>
        </w:r>
        <w:r>
          <w:fldChar w:fldCharType="separate"/>
        </w:r>
        <w:r>
          <w:t>12</w:t>
        </w:r>
        <w:r>
          <w:fldChar w:fldCharType="end"/>
        </w:r>
      </w:hyperlink>
    </w:p>
    <w:p>
      <w:pPr>
        <w:pStyle w:val="TOC2"/>
        <w:tabs>
          <w:tab w:val="right" w:leader="dot" w:pos="8306"/>
        </w:tabs>
      </w:pPr>
      <w:hyperlink w:anchor="_Toc5494" w:history="1">
        <w:r>
          <w:rPr>
            <w:rFonts w:ascii="仿宋" w:eastAsia="仿宋" w:hAnsi="仿宋" w:cs="仿宋" w:hint="eastAsia"/>
            <w:lang w:eastAsia="zh-CN"/>
          </w:rPr>
          <w:t>(二)、公司经济效益分析</w:t>
        </w:r>
        <w:r>
          <w:tab/>
        </w:r>
        <w:r>
          <w:fldChar w:fldCharType="begin"/>
        </w:r>
        <w:r>
          <w:instrText xml:space="preserve"> PAGEREF _Toc5494 \h </w:instrText>
        </w:r>
        <w:r>
          <w:fldChar w:fldCharType="separate"/>
        </w:r>
        <w:r>
          <w:t>12</w:t>
        </w:r>
        <w:r>
          <w:fldChar w:fldCharType="end"/>
        </w:r>
      </w:hyperlink>
    </w:p>
    <w:p>
      <w:pPr>
        <w:pStyle w:val="TOC1"/>
        <w:tabs>
          <w:tab w:val="right" w:leader="dot" w:pos="8306"/>
        </w:tabs>
      </w:pPr>
      <w:hyperlink w:anchor="_Toc26293" w:history="1">
        <w:r>
          <w:rPr>
            <w:rFonts w:ascii="仿宋" w:eastAsia="仿宋" w:hAnsi="仿宋" w:cs="仿宋" w:hint="eastAsia"/>
            <w:lang w:eastAsia="zh-CN"/>
          </w:rPr>
          <w:t>六、心电遥测监护仪项目文档管理</w:t>
        </w:r>
        <w:r>
          <w:tab/>
        </w:r>
        <w:r>
          <w:fldChar w:fldCharType="begin"/>
        </w:r>
        <w:r>
          <w:instrText xml:space="preserve"> PAGEREF _Toc26293 \h </w:instrText>
        </w:r>
        <w:r>
          <w:fldChar w:fldCharType="separate"/>
        </w:r>
        <w:r>
          <w:t>13</w:t>
        </w:r>
        <w:r>
          <w:fldChar w:fldCharType="end"/>
        </w:r>
      </w:hyperlink>
    </w:p>
    <w:p>
      <w:pPr>
        <w:pStyle w:val="TOC2"/>
        <w:tabs>
          <w:tab w:val="right" w:leader="dot" w:pos="8306"/>
        </w:tabs>
      </w:pPr>
      <w:hyperlink w:anchor="_Toc8447" w:history="1">
        <w:r>
          <w:rPr>
            <w:rFonts w:ascii="仿宋" w:eastAsia="仿宋" w:hAnsi="仿宋" w:cs="仿宋" w:hint="eastAsia"/>
            <w:lang w:eastAsia="zh-CN"/>
          </w:rPr>
          <w:t>(一)、文档编制与审查</w:t>
        </w:r>
        <w:r>
          <w:tab/>
        </w:r>
        <w:r>
          <w:fldChar w:fldCharType="begin"/>
        </w:r>
        <w:r>
          <w:instrText xml:space="preserve"> PAGEREF _Toc8447 \h </w:instrText>
        </w:r>
        <w:r>
          <w:fldChar w:fldCharType="separate"/>
        </w:r>
        <w:r>
          <w:t>13</w:t>
        </w:r>
        <w:r>
          <w:fldChar w:fldCharType="end"/>
        </w:r>
      </w:hyperlink>
    </w:p>
    <w:p>
      <w:pPr>
        <w:pStyle w:val="TOC2"/>
        <w:tabs>
          <w:tab w:val="right" w:leader="dot" w:pos="8306"/>
        </w:tabs>
      </w:pPr>
      <w:hyperlink w:anchor="_Toc9403" w:history="1">
        <w:r>
          <w:rPr>
            <w:rFonts w:ascii="仿宋" w:eastAsia="仿宋" w:hAnsi="仿宋" w:cs="仿宋" w:hint="eastAsia"/>
            <w:lang w:eastAsia="zh-CN"/>
          </w:rPr>
          <w:t>(二)、文档发布与分发</w:t>
        </w:r>
        <w:r>
          <w:tab/>
        </w:r>
        <w:r>
          <w:fldChar w:fldCharType="begin"/>
        </w:r>
        <w:r>
          <w:instrText xml:space="preserve"> PAGEREF _Toc9403 \h </w:instrText>
        </w:r>
        <w:r>
          <w:fldChar w:fldCharType="separate"/>
        </w:r>
        <w:r>
          <w:t>15</w:t>
        </w:r>
        <w:r>
          <w:fldChar w:fldCharType="end"/>
        </w:r>
      </w:hyperlink>
    </w:p>
    <w:p>
      <w:pPr>
        <w:pStyle w:val="TOC2"/>
        <w:tabs>
          <w:tab w:val="right" w:leader="dot" w:pos="8306"/>
        </w:tabs>
      </w:pPr>
      <w:hyperlink w:anchor="_Toc2987" w:history="1">
        <w:r>
          <w:rPr>
            <w:rFonts w:ascii="仿宋" w:eastAsia="仿宋" w:hAnsi="仿宋" w:cs="仿宋" w:hint="eastAsia"/>
            <w:lang w:eastAsia="zh-CN"/>
          </w:rPr>
          <w:t>(三)、文档存档与归档</w:t>
        </w:r>
        <w:r>
          <w:tab/>
        </w:r>
        <w:r>
          <w:fldChar w:fldCharType="begin"/>
        </w:r>
        <w:r>
          <w:instrText xml:space="preserve"> PAGEREF _Toc2987 \h </w:instrText>
        </w:r>
        <w:r>
          <w:fldChar w:fldCharType="separate"/>
        </w:r>
        <w:r>
          <w:t>15</w:t>
        </w:r>
        <w:r>
          <w:fldChar w:fldCharType="end"/>
        </w:r>
      </w:hyperlink>
    </w:p>
    <w:p>
      <w:pPr>
        <w:pStyle w:val="TOC1"/>
        <w:tabs>
          <w:tab w:val="right" w:leader="dot" w:pos="8306"/>
        </w:tabs>
      </w:pPr>
      <w:hyperlink w:anchor="_Toc8867" w:history="1">
        <w:r>
          <w:rPr>
            <w:rFonts w:ascii="仿宋" w:eastAsia="仿宋" w:hAnsi="仿宋" w:cs="仿宋" w:hint="eastAsia"/>
            <w:lang w:eastAsia="zh-CN"/>
          </w:rPr>
          <w:t>七、心电遥测监护仪项目经营效益</w:t>
        </w:r>
        <w:r>
          <w:tab/>
        </w:r>
        <w:r>
          <w:fldChar w:fldCharType="begin"/>
        </w:r>
        <w:r>
          <w:instrText xml:space="preserve"> PAGEREF _Toc8867 \h </w:instrText>
        </w:r>
        <w:r>
          <w:fldChar w:fldCharType="separate"/>
        </w:r>
        <w:r>
          <w:t>17</w:t>
        </w:r>
        <w:r>
          <w:fldChar w:fldCharType="end"/>
        </w:r>
      </w:hyperlink>
    </w:p>
    <w:p>
      <w:pPr>
        <w:pStyle w:val="TOC2"/>
        <w:tabs>
          <w:tab w:val="right" w:leader="dot" w:pos="8306"/>
        </w:tabs>
      </w:pPr>
      <w:hyperlink w:anchor="_Toc21459" w:history="1">
        <w:r>
          <w:rPr>
            <w:rFonts w:ascii="仿宋" w:eastAsia="仿宋" w:hAnsi="仿宋" w:cs="仿宋" w:hint="eastAsia"/>
            <w:lang w:eastAsia="zh-CN"/>
          </w:rPr>
          <w:t>(一)、经济评价财务测算</w:t>
        </w:r>
        <w:r>
          <w:tab/>
        </w:r>
        <w:r>
          <w:fldChar w:fldCharType="begin"/>
        </w:r>
        <w:r>
          <w:instrText xml:space="preserve"> PAGEREF _Toc21459 \h </w:instrText>
        </w:r>
        <w:r>
          <w:fldChar w:fldCharType="separate"/>
        </w:r>
        <w:r>
          <w:t>17</w:t>
        </w:r>
        <w:r>
          <w:fldChar w:fldCharType="end"/>
        </w:r>
      </w:hyperlink>
    </w:p>
    <w:p>
      <w:pPr>
        <w:pStyle w:val="TOC2"/>
        <w:tabs>
          <w:tab w:val="right" w:leader="dot" w:pos="8306"/>
        </w:tabs>
      </w:pPr>
      <w:hyperlink w:anchor="_Toc4520" w:history="1">
        <w:r>
          <w:rPr>
            <w:rFonts w:ascii="仿宋" w:eastAsia="仿宋" w:hAnsi="仿宋" w:cs="仿宋" w:hint="eastAsia"/>
            <w:lang w:eastAsia="zh-CN"/>
          </w:rPr>
          <w:t>(二)、心电遥测监护仪项目盈利能力分析</w:t>
        </w:r>
        <w:r>
          <w:tab/>
        </w:r>
        <w:r>
          <w:fldChar w:fldCharType="begin"/>
        </w:r>
        <w:r>
          <w:instrText xml:space="preserve"> PAGEREF _Toc4520 \h </w:instrText>
        </w:r>
        <w:r>
          <w:fldChar w:fldCharType="separate"/>
        </w:r>
        <w:r>
          <w:t>18</w:t>
        </w:r>
        <w:r>
          <w:fldChar w:fldCharType="end"/>
        </w:r>
      </w:hyperlink>
    </w:p>
    <w:p>
      <w:pPr>
        <w:pStyle w:val="TOC1"/>
        <w:tabs>
          <w:tab w:val="right" w:leader="dot" w:pos="8306"/>
        </w:tabs>
      </w:pPr>
      <w:hyperlink w:anchor="_Toc2283" w:history="1">
        <w:r>
          <w:rPr>
            <w:rFonts w:ascii="仿宋" w:eastAsia="仿宋" w:hAnsi="仿宋" w:cs="仿宋" w:hint="eastAsia"/>
            <w:lang w:eastAsia="zh-CN"/>
          </w:rPr>
          <w:t>八、心电遥测监护仪项目创新与研发</w:t>
        </w:r>
        <w:r>
          <w:tab/>
        </w:r>
        <w:r>
          <w:fldChar w:fldCharType="begin"/>
        </w:r>
        <w:r>
          <w:instrText xml:space="preserve"> PAGEREF _Toc2283 \h </w:instrText>
        </w:r>
        <w:r>
          <w:fldChar w:fldCharType="separate"/>
        </w:r>
        <w:r>
          <w:t>19</w:t>
        </w:r>
        <w:r>
          <w:fldChar w:fldCharType="end"/>
        </w:r>
      </w:hyperlink>
    </w:p>
    <w:p>
      <w:pPr>
        <w:pStyle w:val="TOC2"/>
        <w:tabs>
          <w:tab w:val="right" w:leader="dot" w:pos="8306"/>
        </w:tabs>
      </w:pPr>
      <w:hyperlink w:anchor="_Toc25100" w:history="1">
        <w:r>
          <w:rPr>
            <w:rFonts w:ascii="仿宋" w:eastAsia="仿宋" w:hAnsi="仿宋" w:cs="仿宋" w:hint="eastAsia"/>
            <w:lang w:eastAsia="zh-CN"/>
          </w:rPr>
          <w:t>(一)、创新策略与方向</w:t>
        </w:r>
        <w:r>
          <w:tab/>
        </w:r>
        <w:r>
          <w:fldChar w:fldCharType="begin"/>
        </w:r>
        <w:r>
          <w:instrText xml:space="preserve"> PAGEREF _Toc25100 \h </w:instrText>
        </w:r>
        <w:r>
          <w:fldChar w:fldCharType="separate"/>
        </w:r>
        <w:r>
          <w:t>19</w:t>
        </w:r>
        <w:r>
          <w:fldChar w:fldCharType="end"/>
        </w:r>
      </w:hyperlink>
    </w:p>
    <w:p>
      <w:pPr>
        <w:pStyle w:val="TOC2"/>
        <w:tabs>
          <w:tab w:val="right" w:leader="dot" w:pos="8306"/>
        </w:tabs>
      </w:pPr>
      <w:hyperlink w:anchor="_Toc26208" w:history="1">
        <w:r>
          <w:rPr>
            <w:rFonts w:ascii="仿宋" w:eastAsia="仿宋" w:hAnsi="仿宋" w:cs="仿宋" w:hint="eastAsia"/>
            <w:lang w:eastAsia="zh-CN"/>
          </w:rPr>
          <w:t>(二)、研发规划与投入</w:t>
        </w:r>
        <w:r>
          <w:tab/>
        </w:r>
        <w:r>
          <w:fldChar w:fldCharType="begin"/>
        </w:r>
        <w:r>
          <w:instrText xml:space="preserve"> PAGEREF _Toc26208 \h </w:instrText>
        </w:r>
        <w:r>
          <w:fldChar w:fldCharType="separate"/>
        </w:r>
        <w:r>
          <w:t>20</w:t>
        </w:r>
        <w:r>
          <w:fldChar w:fldCharType="end"/>
        </w:r>
      </w:hyperlink>
    </w:p>
    <w:p>
      <w:pPr>
        <w:pStyle w:val="TOC1"/>
        <w:tabs>
          <w:tab w:val="right" w:leader="dot" w:pos="8306"/>
        </w:tabs>
      </w:pPr>
      <w:hyperlink w:anchor="_Toc1262" w:history="1">
        <w:r>
          <w:rPr>
            <w:rFonts w:ascii="仿宋" w:eastAsia="仿宋" w:hAnsi="仿宋" w:cs="仿宋" w:hint="eastAsia"/>
            <w:lang w:eastAsia="zh-CN"/>
          </w:rPr>
          <w:t>九、心电遥测监护仪项目财务管理</w:t>
        </w:r>
        <w:r>
          <w:tab/>
        </w:r>
        <w:r>
          <w:fldChar w:fldCharType="begin"/>
        </w:r>
        <w:r>
          <w:instrText xml:space="preserve"> PAGEREF _Toc1262 \h </w:instrText>
        </w:r>
        <w:r>
          <w:fldChar w:fldCharType="separate"/>
        </w:r>
        <w:r>
          <w:t>22</w:t>
        </w:r>
        <w:r>
          <w:fldChar w:fldCharType="end"/>
        </w:r>
      </w:hyperlink>
    </w:p>
    <w:p>
      <w:pPr>
        <w:pStyle w:val="TOC2"/>
        <w:tabs>
          <w:tab w:val="right" w:leader="dot" w:pos="8306"/>
        </w:tabs>
      </w:pPr>
      <w:hyperlink w:anchor="_Toc22163" w:history="1">
        <w:r>
          <w:rPr>
            <w:rFonts w:ascii="仿宋" w:eastAsia="仿宋" w:hAnsi="仿宋" w:cs="仿宋" w:hint="eastAsia"/>
            <w:lang w:eastAsia="zh-CN"/>
          </w:rPr>
          <w:t>(一)、资金需求大</w:t>
        </w:r>
        <w:r>
          <w:tab/>
        </w:r>
        <w:r>
          <w:fldChar w:fldCharType="begin"/>
        </w:r>
        <w:r>
          <w:instrText xml:space="preserve"> PAGEREF _Toc22163 \h </w:instrText>
        </w:r>
        <w:r>
          <w:fldChar w:fldCharType="separate"/>
        </w:r>
        <w:r>
          <w:t>22</w:t>
        </w:r>
        <w:r>
          <w:fldChar w:fldCharType="end"/>
        </w:r>
      </w:hyperlink>
    </w:p>
    <w:p>
      <w:pPr>
        <w:pStyle w:val="TOC2"/>
        <w:tabs>
          <w:tab w:val="right" w:leader="dot" w:pos="8306"/>
        </w:tabs>
      </w:pPr>
      <w:hyperlink w:anchor="_Toc2535" w:history="1">
        <w:r>
          <w:rPr>
            <w:rFonts w:ascii="仿宋" w:eastAsia="仿宋" w:hAnsi="仿宋" w:cs="仿宋" w:hint="eastAsia"/>
            <w:lang w:eastAsia="zh-CN"/>
          </w:rPr>
          <w:t>(二)、研发周期长</w:t>
        </w:r>
        <w:r>
          <w:tab/>
        </w:r>
        <w:r>
          <w:fldChar w:fldCharType="begin"/>
        </w:r>
        <w:r>
          <w:instrText xml:space="preserve"> PAGEREF _Toc2535 \h </w:instrText>
        </w:r>
        <w:r>
          <w:fldChar w:fldCharType="separate"/>
        </w:r>
        <w:r>
          <w:t>23</w:t>
        </w:r>
        <w:r>
          <w:fldChar w:fldCharType="end"/>
        </w:r>
      </w:hyperlink>
    </w:p>
    <w:p>
      <w:pPr>
        <w:pStyle w:val="TOC2"/>
        <w:tabs>
          <w:tab w:val="right" w:leader="dot" w:pos="8306"/>
        </w:tabs>
      </w:pPr>
      <w:hyperlink w:anchor="_Toc9868" w:history="1">
        <w:r>
          <w:rPr>
            <w:rFonts w:ascii="仿宋" w:eastAsia="仿宋" w:hAnsi="仿宋" w:cs="仿宋" w:hint="eastAsia"/>
            <w:lang w:eastAsia="zh-CN"/>
          </w:rPr>
          <w:t>(三)、市场风险大</w:t>
        </w:r>
        <w:r>
          <w:tab/>
        </w:r>
        <w:r>
          <w:fldChar w:fldCharType="begin"/>
        </w:r>
        <w:r>
          <w:instrText xml:space="preserve"> PAGEREF _Toc9868 \h </w:instrText>
        </w:r>
        <w:r>
          <w:fldChar w:fldCharType="separate"/>
        </w:r>
        <w:r>
          <w:t>24</w:t>
        </w:r>
        <w:r>
          <w:fldChar w:fldCharType="end"/>
        </w:r>
      </w:hyperlink>
    </w:p>
    <w:p>
      <w:pPr>
        <w:pStyle w:val="TOC2"/>
        <w:tabs>
          <w:tab w:val="right" w:leader="dot" w:pos="8306"/>
        </w:tabs>
      </w:pPr>
      <w:hyperlink w:anchor="_Toc24172" w:history="1">
        <w:r>
          <w:rPr>
            <w:rFonts w:ascii="仿宋" w:eastAsia="仿宋" w:hAnsi="仿宋" w:cs="仿宋" w:hint="eastAsia"/>
            <w:lang w:eastAsia="zh-CN"/>
          </w:rPr>
          <w:t>(四)、利润率高</w:t>
        </w:r>
        <w:r>
          <w:tab/>
        </w:r>
        <w:r>
          <w:fldChar w:fldCharType="begin"/>
        </w:r>
        <w:r>
          <w:instrText xml:space="preserve"> PAGEREF _Toc24172 \h </w:instrText>
        </w:r>
        <w:r>
          <w:fldChar w:fldCharType="separate"/>
        </w:r>
        <w:r>
          <w:t>27</w:t>
        </w:r>
        <w:r>
          <w:fldChar w:fldCharType="end"/>
        </w:r>
      </w:hyperlink>
    </w:p>
    <w:p>
      <w:pPr>
        <w:pStyle w:val="TOC1"/>
        <w:tabs>
          <w:tab w:val="right" w:leader="dot" w:pos="8306"/>
        </w:tabs>
      </w:pPr>
      <w:hyperlink w:anchor="_Toc14419" w:history="1">
        <w:r>
          <w:rPr>
            <w:rFonts w:ascii="仿宋" w:eastAsia="仿宋" w:hAnsi="仿宋" w:cs="仿宋" w:hint="eastAsia"/>
            <w:lang w:eastAsia="zh-CN"/>
          </w:rPr>
          <w:t>十、心电遥测监护仪项目人力资源培养与发展</w:t>
        </w:r>
        <w:r>
          <w:tab/>
        </w:r>
        <w:r>
          <w:fldChar w:fldCharType="begin"/>
        </w:r>
        <w:r>
          <w:instrText xml:space="preserve"> PAGEREF _Toc14419 \h </w:instrText>
        </w:r>
        <w:r>
          <w:fldChar w:fldCharType="separate"/>
        </w:r>
        <w:r>
          <w:t>29</w:t>
        </w:r>
        <w:r>
          <w:fldChar w:fldCharType="end"/>
        </w:r>
      </w:hyperlink>
    </w:p>
    <w:p>
      <w:pPr>
        <w:pStyle w:val="TOC2"/>
        <w:tabs>
          <w:tab w:val="right" w:leader="dot" w:pos="8306"/>
        </w:tabs>
      </w:pPr>
      <w:hyperlink w:anchor="_Toc25916" w:history="1">
        <w:r>
          <w:rPr>
            <w:rFonts w:ascii="仿宋" w:eastAsia="仿宋" w:hAnsi="仿宋" w:cs="仿宋" w:hint="eastAsia"/>
            <w:lang w:eastAsia="zh-CN"/>
          </w:rPr>
          <w:t>(一)、人才需求与规划</w:t>
        </w:r>
        <w:r>
          <w:tab/>
        </w:r>
        <w:r>
          <w:fldChar w:fldCharType="begin"/>
        </w:r>
        <w:r>
          <w:instrText xml:space="preserve"> PAGEREF _Toc25916 \h </w:instrText>
        </w:r>
        <w:r>
          <w:fldChar w:fldCharType="separate"/>
        </w:r>
        <w:r>
          <w:t>29</w:t>
        </w:r>
        <w:r>
          <w:fldChar w:fldCharType="end"/>
        </w:r>
      </w:hyperlink>
    </w:p>
    <w:p>
      <w:pPr>
        <w:pStyle w:val="TOC2"/>
        <w:tabs>
          <w:tab w:val="right" w:leader="dot" w:pos="8306"/>
        </w:tabs>
      </w:pPr>
      <w:hyperlink w:anchor="_Toc12567" w:history="1">
        <w:r>
          <w:rPr>
            <w:rFonts w:ascii="仿宋" w:eastAsia="仿宋" w:hAnsi="仿宋" w:cs="仿宋" w:hint="eastAsia"/>
            <w:lang w:eastAsia="zh-CN"/>
          </w:rPr>
          <w:t>(二)、培训与发展计划</w:t>
        </w:r>
        <w:r>
          <w:tab/>
        </w:r>
        <w:r>
          <w:fldChar w:fldCharType="begin"/>
        </w:r>
        <w:r>
          <w:instrText xml:space="preserve"> PAGEREF _Toc12567 \h </w:instrText>
        </w:r>
        <w:r>
          <w:fldChar w:fldCharType="separate"/>
        </w:r>
        <w:r>
          <w:t>30</w:t>
        </w:r>
        <w:r>
          <w:fldChar w:fldCharType="end"/>
        </w:r>
      </w:hyperlink>
    </w:p>
    <w:p>
      <w:pPr>
        <w:pStyle w:val="TOC1"/>
        <w:tabs>
          <w:tab w:val="right" w:leader="dot" w:pos="8306"/>
        </w:tabs>
      </w:pPr>
      <w:hyperlink w:anchor="_Toc3698" w:history="1">
        <w:r>
          <w:rPr>
            <w:rFonts w:ascii="仿宋" w:eastAsia="仿宋" w:hAnsi="仿宋" w:cs="仿宋" w:hint="eastAsia"/>
            <w:lang w:eastAsia="zh-CN"/>
          </w:rPr>
          <w:t>十一、心电遥测监护仪项目人力资源管理</w:t>
        </w:r>
        <w:r>
          <w:tab/>
        </w:r>
        <w:r>
          <w:fldChar w:fldCharType="begin"/>
        </w:r>
        <w:r>
          <w:instrText xml:space="preserve"> PAGEREF _Toc3698 \h </w:instrText>
        </w:r>
        <w:r>
          <w:fldChar w:fldCharType="separate"/>
        </w:r>
        <w:r>
          <w:t>30</w:t>
        </w:r>
        <w:r>
          <w:fldChar w:fldCharType="end"/>
        </w:r>
      </w:hyperlink>
    </w:p>
    <w:p>
      <w:pPr>
        <w:pStyle w:val="TOC2"/>
        <w:tabs>
          <w:tab w:val="right" w:leader="dot" w:pos="8306"/>
        </w:tabs>
      </w:pPr>
      <w:hyperlink w:anchor="_Toc18829" w:history="1">
        <w:r>
          <w:rPr>
            <w:rFonts w:ascii="仿宋" w:eastAsia="仿宋" w:hAnsi="仿宋" w:cs="仿宋" w:hint="eastAsia"/>
            <w:lang w:eastAsia="zh-CN"/>
          </w:rPr>
          <w:t>(一)、建立健全的预算管理制度</w:t>
        </w:r>
        <w:r>
          <w:tab/>
        </w:r>
        <w:r>
          <w:fldChar w:fldCharType="begin"/>
        </w:r>
        <w:r>
          <w:instrText xml:space="preserve"> PAGEREF _Toc18829 \h </w:instrText>
        </w:r>
        <w:r>
          <w:fldChar w:fldCharType="separate"/>
        </w:r>
        <w:r>
          <w:t>30</w:t>
        </w:r>
        <w:r>
          <w:fldChar w:fldCharType="end"/>
        </w:r>
      </w:hyperlink>
    </w:p>
    <w:p>
      <w:pPr>
        <w:pStyle w:val="TOC2"/>
        <w:tabs>
          <w:tab w:val="right" w:leader="dot" w:pos="8306"/>
        </w:tabs>
      </w:pPr>
      <w:hyperlink w:anchor="_Toc7406" w:history="1">
        <w:r>
          <w:rPr>
            <w:rFonts w:ascii="仿宋" w:eastAsia="仿宋" w:hAnsi="仿宋" w:cs="仿宋" w:hint="eastAsia"/>
            <w:lang w:eastAsia="zh-CN"/>
          </w:rPr>
          <w:t>(二)、加强资金流动监控</w:t>
        </w:r>
        <w:r>
          <w:tab/>
        </w:r>
        <w:r>
          <w:fldChar w:fldCharType="begin"/>
        </w:r>
        <w:r>
          <w:instrText xml:space="preserve"> PAGEREF _Toc7406 \h </w:instrText>
        </w:r>
        <w:r>
          <w:fldChar w:fldCharType="separate"/>
        </w:r>
        <w:r>
          <w:t>32</w:t>
        </w:r>
        <w:r>
          <w:fldChar w:fldCharType="end"/>
        </w:r>
      </w:hyperlink>
    </w:p>
    <w:p>
      <w:pPr>
        <w:pStyle w:val="TOC2"/>
        <w:tabs>
          <w:tab w:val="right" w:leader="dot" w:pos="8306"/>
        </w:tabs>
      </w:pPr>
      <w:hyperlink w:anchor="_Toc23073" w:history="1">
        <w:r>
          <w:rPr>
            <w:rFonts w:ascii="仿宋" w:eastAsia="仿宋" w:hAnsi="仿宋" w:cs="仿宋" w:hint="eastAsia"/>
            <w:lang w:eastAsia="zh-CN"/>
          </w:rPr>
          <w:t>(三)、制定完善的风险控制机制</w:t>
        </w:r>
        <w:r>
          <w:tab/>
        </w:r>
        <w:r>
          <w:fldChar w:fldCharType="begin"/>
        </w:r>
        <w:r>
          <w:instrText xml:space="preserve"> PAGEREF _Toc23073 \h </w:instrText>
        </w:r>
        <w:r>
          <w:fldChar w:fldCharType="separate"/>
        </w:r>
        <w:r>
          <w:t>33</w:t>
        </w:r>
        <w:r>
          <w:fldChar w:fldCharType="end"/>
        </w:r>
      </w:hyperlink>
    </w:p>
    <w:p>
      <w:pPr>
        <w:pStyle w:val="TOC2"/>
        <w:tabs>
          <w:tab w:val="right" w:leader="dot" w:pos="8306"/>
        </w:tabs>
      </w:pPr>
      <w:hyperlink w:anchor="_Toc27696" w:history="1">
        <w:r>
          <w:rPr>
            <w:rFonts w:ascii="仿宋" w:eastAsia="仿宋" w:hAnsi="仿宋" w:cs="仿宋" w:hint="eastAsia"/>
            <w:lang w:eastAsia="zh-CN"/>
          </w:rPr>
          <w:t>(四)、优化成本管理</w:t>
        </w:r>
        <w:r>
          <w:tab/>
        </w:r>
        <w:r>
          <w:fldChar w:fldCharType="begin"/>
        </w:r>
        <w:r>
          <w:instrText xml:space="preserve"> PAGEREF _Toc27696 \h </w:instrText>
        </w:r>
        <w:r>
          <w:fldChar w:fldCharType="separate"/>
        </w:r>
        <w:r>
          <w:t>35</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941" w:history="1">
        <w:r>
          <w:rPr>
            <w:rFonts w:ascii="仿宋" w:eastAsia="仿宋" w:hAnsi="仿宋" w:cs="仿宋" w:hint="eastAsia"/>
            <w:lang w:eastAsia="zh-CN"/>
          </w:rPr>
          <w:t>十二、生产安全保护</w:t>
        </w:r>
        <w:r>
          <w:tab/>
        </w:r>
        <w:r>
          <w:fldChar w:fldCharType="begin"/>
        </w:r>
        <w:r>
          <w:instrText xml:space="preserve"> PAGEREF _Toc18941 \h </w:instrText>
        </w:r>
        <w:r>
          <w:fldChar w:fldCharType="separate"/>
        </w:r>
        <w:r>
          <w:t>36</w:t>
        </w:r>
        <w:r>
          <w:fldChar w:fldCharType="end"/>
        </w:r>
      </w:hyperlink>
    </w:p>
    <w:p>
      <w:pPr>
        <w:pStyle w:val="TOC2"/>
        <w:tabs>
          <w:tab w:val="right" w:leader="dot" w:pos="8306"/>
        </w:tabs>
      </w:pPr>
      <w:hyperlink w:anchor="_Toc25049" w:history="1">
        <w:r>
          <w:rPr>
            <w:rFonts w:ascii="仿宋" w:eastAsia="仿宋" w:hAnsi="仿宋" w:cs="仿宋" w:hint="eastAsia"/>
            <w:lang w:eastAsia="zh-CN"/>
          </w:rPr>
          <w:t>(一)、消防安全</w:t>
        </w:r>
        <w:r>
          <w:tab/>
        </w:r>
        <w:r>
          <w:fldChar w:fldCharType="begin"/>
        </w:r>
        <w:r>
          <w:instrText xml:space="preserve"> PAGEREF _Toc25049 \h </w:instrText>
        </w:r>
        <w:r>
          <w:fldChar w:fldCharType="separate"/>
        </w:r>
        <w:r>
          <w:t>36</w:t>
        </w:r>
        <w:r>
          <w:fldChar w:fldCharType="end"/>
        </w:r>
      </w:hyperlink>
    </w:p>
    <w:p>
      <w:pPr>
        <w:pStyle w:val="TOC2"/>
        <w:tabs>
          <w:tab w:val="right" w:leader="dot" w:pos="8306"/>
        </w:tabs>
      </w:pPr>
      <w:hyperlink w:anchor="_Toc32493" w:history="1">
        <w:r>
          <w:rPr>
            <w:rFonts w:ascii="仿宋" w:eastAsia="仿宋" w:hAnsi="仿宋" w:cs="仿宋" w:hint="eastAsia"/>
            <w:lang w:eastAsia="zh-CN"/>
          </w:rPr>
          <w:t>(二)、防火防爆总图布置措施</w:t>
        </w:r>
        <w:r>
          <w:tab/>
        </w:r>
        <w:r>
          <w:fldChar w:fldCharType="begin"/>
        </w:r>
        <w:r>
          <w:instrText xml:space="preserve"> PAGEREF _Toc32493 \h </w:instrText>
        </w:r>
        <w:r>
          <w:fldChar w:fldCharType="separate"/>
        </w:r>
        <w:r>
          <w:t>38</w:t>
        </w:r>
        <w:r>
          <w:fldChar w:fldCharType="end"/>
        </w:r>
      </w:hyperlink>
    </w:p>
    <w:p>
      <w:pPr>
        <w:pStyle w:val="TOC2"/>
        <w:tabs>
          <w:tab w:val="right" w:leader="dot" w:pos="8306"/>
        </w:tabs>
      </w:pPr>
      <w:hyperlink w:anchor="_Toc20590" w:history="1">
        <w:r>
          <w:rPr>
            <w:rFonts w:ascii="仿宋" w:eastAsia="仿宋" w:hAnsi="仿宋" w:cs="仿宋" w:hint="eastAsia"/>
            <w:lang w:eastAsia="zh-CN"/>
          </w:rPr>
          <w:t>(三)、自然灾害防范措施</w:t>
        </w:r>
        <w:r>
          <w:tab/>
        </w:r>
        <w:r>
          <w:fldChar w:fldCharType="begin"/>
        </w:r>
        <w:r>
          <w:instrText xml:space="preserve"> PAGEREF _Toc20590 \h </w:instrText>
        </w:r>
        <w:r>
          <w:fldChar w:fldCharType="separate"/>
        </w:r>
        <w:r>
          <w:t>38</w:t>
        </w:r>
        <w:r>
          <w:fldChar w:fldCharType="end"/>
        </w:r>
      </w:hyperlink>
    </w:p>
    <w:p>
      <w:pPr>
        <w:pStyle w:val="TOC2"/>
        <w:tabs>
          <w:tab w:val="right" w:leader="dot" w:pos="8306"/>
        </w:tabs>
      </w:pPr>
      <w:hyperlink w:anchor="_Toc7583" w:history="1">
        <w:r>
          <w:rPr>
            <w:rFonts w:ascii="仿宋" w:eastAsia="仿宋" w:hAnsi="仿宋" w:cs="仿宋" w:hint="eastAsia"/>
            <w:lang w:eastAsia="zh-CN"/>
          </w:rPr>
          <w:t>(四)、安全色及安全标志使用要求</w:t>
        </w:r>
        <w:r>
          <w:tab/>
        </w:r>
        <w:r>
          <w:fldChar w:fldCharType="begin"/>
        </w:r>
        <w:r>
          <w:instrText xml:space="preserve"> PAGEREF _Toc7583 \h </w:instrText>
        </w:r>
        <w:r>
          <w:fldChar w:fldCharType="separate"/>
        </w:r>
        <w:r>
          <w:t>39</w:t>
        </w:r>
        <w:r>
          <w:fldChar w:fldCharType="end"/>
        </w:r>
      </w:hyperlink>
    </w:p>
    <w:p>
      <w:pPr>
        <w:pStyle w:val="TOC2"/>
        <w:tabs>
          <w:tab w:val="right" w:leader="dot" w:pos="8306"/>
        </w:tabs>
      </w:pPr>
      <w:hyperlink w:anchor="_Toc32028" w:history="1">
        <w:r>
          <w:rPr>
            <w:rFonts w:ascii="仿宋" w:eastAsia="仿宋" w:hAnsi="仿宋" w:cs="仿宋" w:hint="eastAsia"/>
            <w:lang w:eastAsia="zh-CN"/>
          </w:rPr>
          <w:t>(五)、防尘防毒措施</w:t>
        </w:r>
        <w:r>
          <w:tab/>
        </w:r>
        <w:r>
          <w:fldChar w:fldCharType="begin"/>
        </w:r>
        <w:r>
          <w:instrText xml:space="preserve"> PAGEREF _Toc32028 \h </w:instrText>
        </w:r>
        <w:r>
          <w:fldChar w:fldCharType="separate"/>
        </w:r>
        <w:r>
          <w:t>40</w:t>
        </w:r>
        <w:r>
          <w:fldChar w:fldCharType="end"/>
        </w:r>
      </w:hyperlink>
    </w:p>
    <w:p>
      <w:pPr>
        <w:pStyle w:val="TOC2"/>
        <w:tabs>
          <w:tab w:val="right" w:leader="dot" w:pos="8306"/>
        </w:tabs>
      </w:pPr>
      <w:hyperlink w:anchor="_Toc9444" w:history="1">
        <w:r>
          <w:rPr>
            <w:rFonts w:ascii="仿宋" w:eastAsia="仿宋" w:hAnsi="仿宋" w:cs="仿宋" w:hint="eastAsia"/>
            <w:lang w:eastAsia="zh-CN"/>
          </w:rPr>
          <w:t>(六)、防静电、触电防护及防雷措施</w:t>
        </w:r>
        <w:r>
          <w:tab/>
        </w:r>
        <w:r>
          <w:fldChar w:fldCharType="begin"/>
        </w:r>
        <w:r>
          <w:instrText xml:space="preserve"> PAGEREF _Toc9444 \h </w:instrText>
        </w:r>
        <w:r>
          <w:fldChar w:fldCharType="separate"/>
        </w:r>
        <w:r>
          <w:t>41</w:t>
        </w:r>
        <w:r>
          <w:fldChar w:fldCharType="end"/>
        </w:r>
      </w:hyperlink>
    </w:p>
    <w:p>
      <w:pPr>
        <w:pStyle w:val="TOC2"/>
        <w:tabs>
          <w:tab w:val="right" w:leader="dot" w:pos="8306"/>
        </w:tabs>
      </w:pPr>
      <w:hyperlink w:anchor="_Toc18558" w:history="1">
        <w:r>
          <w:rPr>
            <w:rFonts w:ascii="仿宋" w:eastAsia="仿宋" w:hAnsi="仿宋" w:cs="仿宋" w:hint="eastAsia"/>
            <w:lang w:eastAsia="zh-CN"/>
          </w:rPr>
          <w:t>(七)、机械设备安全保障措施</w:t>
        </w:r>
        <w:r>
          <w:tab/>
        </w:r>
        <w:r>
          <w:fldChar w:fldCharType="begin"/>
        </w:r>
        <w:r>
          <w:instrText xml:space="preserve"> PAGEREF _Toc18558 \h </w:instrText>
        </w:r>
        <w:r>
          <w:fldChar w:fldCharType="separate"/>
        </w:r>
        <w:r>
          <w:t>43</w:t>
        </w:r>
        <w:r>
          <w:fldChar w:fldCharType="end"/>
        </w:r>
      </w:hyperlink>
    </w:p>
    <w:p>
      <w:pPr>
        <w:pStyle w:val="TOC1"/>
        <w:tabs>
          <w:tab w:val="right" w:leader="dot" w:pos="8306"/>
        </w:tabs>
      </w:pPr>
      <w:hyperlink w:anchor="_Toc973" w:history="1">
        <w:r>
          <w:rPr>
            <w:rFonts w:ascii="仿宋" w:eastAsia="仿宋" w:hAnsi="仿宋" w:cs="仿宋" w:hint="eastAsia"/>
            <w:lang w:eastAsia="zh-CN"/>
          </w:rPr>
          <w:t>十三、利益相关者分析与沟通计划</w:t>
        </w:r>
        <w:r>
          <w:tab/>
        </w:r>
        <w:r>
          <w:fldChar w:fldCharType="begin"/>
        </w:r>
        <w:r>
          <w:instrText xml:space="preserve"> PAGEREF _Toc973 \h </w:instrText>
        </w:r>
        <w:r>
          <w:fldChar w:fldCharType="separate"/>
        </w:r>
        <w:r>
          <w:t>44</w:t>
        </w:r>
        <w:r>
          <w:fldChar w:fldCharType="end"/>
        </w:r>
      </w:hyperlink>
    </w:p>
    <w:p>
      <w:pPr>
        <w:pStyle w:val="TOC2"/>
        <w:tabs>
          <w:tab w:val="right" w:leader="dot" w:pos="8306"/>
        </w:tabs>
      </w:pPr>
      <w:hyperlink w:anchor="_Toc15032" w:history="1">
        <w:r>
          <w:rPr>
            <w:rFonts w:ascii="仿宋" w:eastAsia="仿宋" w:hAnsi="仿宋" w:cs="仿宋" w:hint="eastAsia"/>
            <w:lang w:eastAsia="zh-CN"/>
          </w:rPr>
          <w:t>(一)、利益相关者分析</w:t>
        </w:r>
        <w:r>
          <w:tab/>
        </w:r>
        <w:r>
          <w:fldChar w:fldCharType="begin"/>
        </w:r>
        <w:r>
          <w:instrText xml:space="preserve"> PAGEREF _Toc15032 \h </w:instrText>
        </w:r>
        <w:r>
          <w:fldChar w:fldCharType="separate"/>
        </w:r>
        <w:r>
          <w:t>44</w:t>
        </w:r>
        <w:r>
          <w:fldChar w:fldCharType="end"/>
        </w:r>
      </w:hyperlink>
    </w:p>
    <w:p>
      <w:pPr>
        <w:pStyle w:val="TOC2"/>
        <w:tabs>
          <w:tab w:val="right" w:leader="dot" w:pos="8306"/>
        </w:tabs>
      </w:pPr>
      <w:hyperlink w:anchor="_Toc2525" w:history="1">
        <w:r>
          <w:rPr>
            <w:rFonts w:ascii="仿宋" w:eastAsia="仿宋" w:hAnsi="仿宋" w:cs="仿宋" w:hint="eastAsia"/>
            <w:lang w:eastAsia="zh-CN"/>
          </w:rPr>
          <w:t>(二)、沟通计划</w:t>
        </w:r>
        <w:r>
          <w:tab/>
        </w:r>
        <w:r>
          <w:fldChar w:fldCharType="begin"/>
        </w:r>
        <w:r>
          <w:instrText xml:space="preserve"> PAGEREF _Toc2525 \h </w:instrText>
        </w:r>
        <w:r>
          <w:fldChar w:fldCharType="separate"/>
        </w:r>
        <w:r>
          <w:t>46</w:t>
        </w:r>
        <w:r>
          <w:fldChar w:fldCharType="end"/>
        </w:r>
      </w:hyperlink>
    </w:p>
    <w:p>
      <w:pPr>
        <w:pStyle w:val="TOC1"/>
        <w:tabs>
          <w:tab w:val="right" w:leader="dot" w:pos="8306"/>
        </w:tabs>
      </w:pPr>
      <w:hyperlink w:anchor="_Toc30063" w:history="1">
        <w:r>
          <w:rPr>
            <w:rFonts w:ascii="仿宋" w:eastAsia="仿宋" w:hAnsi="仿宋" w:cs="仿宋" w:hint="eastAsia"/>
            <w:lang w:eastAsia="zh-CN"/>
          </w:rPr>
          <w:t>十四、心电遥测监护仪项目变更管理</w:t>
        </w:r>
        <w:r>
          <w:tab/>
        </w:r>
        <w:r>
          <w:fldChar w:fldCharType="begin"/>
        </w:r>
        <w:r>
          <w:instrText xml:space="preserve"> PAGEREF _Toc30063 \h </w:instrText>
        </w:r>
        <w:r>
          <w:fldChar w:fldCharType="separate"/>
        </w:r>
        <w:r>
          <w:t>47</w:t>
        </w:r>
        <w:r>
          <w:fldChar w:fldCharType="end"/>
        </w:r>
      </w:hyperlink>
    </w:p>
    <w:p>
      <w:pPr>
        <w:pStyle w:val="TOC2"/>
        <w:tabs>
          <w:tab w:val="right" w:leader="dot" w:pos="8306"/>
        </w:tabs>
      </w:pPr>
      <w:hyperlink w:anchor="_Toc18856" w:history="1">
        <w:r>
          <w:rPr>
            <w:rFonts w:ascii="仿宋" w:eastAsia="仿宋" w:hAnsi="仿宋" w:cs="仿宋" w:hint="eastAsia"/>
            <w:lang w:eastAsia="zh-CN"/>
          </w:rPr>
          <w:t>(一)、变更申请与评估</w:t>
        </w:r>
        <w:r>
          <w:tab/>
        </w:r>
        <w:r>
          <w:fldChar w:fldCharType="begin"/>
        </w:r>
        <w:r>
          <w:instrText xml:space="preserve"> PAGEREF _Toc18856 \h </w:instrText>
        </w:r>
        <w:r>
          <w:fldChar w:fldCharType="separate"/>
        </w:r>
        <w:r>
          <w:t>47</w:t>
        </w:r>
        <w:r>
          <w:fldChar w:fldCharType="end"/>
        </w:r>
      </w:hyperlink>
    </w:p>
    <w:p>
      <w:pPr>
        <w:pStyle w:val="TOC2"/>
        <w:tabs>
          <w:tab w:val="right" w:leader="dot" w:pos="8306"/>
        </w:tabs>
      </w:pPr>
      <w:hyperlink w:anchor="_Toc25179" w:history="1">
        <w:r>
          <w:rPr>
            <w:rFonts w:ascii="仿宋" w:eastAsia="仿宋" w:hAnsi="仿宋" w:cs="仿宋" w:hint="eastAsia"/>
            <w:lang w:eastAsia="zh-CN"/>
          </w:rPr>
          <w:t>(二)、变更实施与控制</w:t>
        </w:r>
        <w:r>
          <w:tab/>
        </w:r>
        <w:r>
          <w:fldChar w:fldCharType="begin"/>
        </w:r>
        <w:r>
          <w:instrText xml:space="preserve"> PAGEREF _Toc25179 \h </w:instrText>
        </w:r>
        <w:r>
          <w:fldChar w:fldCharType="separate"/>
        </w:r>
        <w:r>
          <w:t>47</w:t>
        </w:r>
        <w:r>
          <w:fldChar w:fldCharType="end"/>
        </w:r>
      </w:hyperlink>
    </w:p>
    <w:p>
      <w:pPr>
        <w:pStyle w:val="TOC1"/>
        <w:tabs>
          <w:tab w:val="right" w:leader="dot" w:pos="8306"/>
        </w:tabs>
      </w:pPr>
      <w:hyperlink w:anchor="_Toc2459" w:history="1">
        <w:r>
          <w:rPr>
            <w:rFonts w:ascii="仿宋" w:eastAsia="仿宋" w:hAnsi="仿宋" w:cs="仿宋" w:hint="eastAsia"/>
            <w:lang w:eastAsia="zh-CN"/>
          </w:rPr>
          <w:t>十五、心电遥测监护仪项目治理与监督</w:t>
        </w:r>
        <w:r>
          <w:tab/>
        </w:r>
        <w:r>
          <w:fldChar w:fldCharType="begin"/>
        </w:r>
        <w:r>
          <w:instrText xml:space="preserve"> PAGEREF _Toc2459 \h </w:instrText>
        </w:r>
        <w:r>
          <w:fldChar w:fldCharType="separate"/>
        </w:r>
        <w:r>
          <w:t>48</w:t>
        </w:r>
        <w:r>
          <w:fldChar w:fldCharType="end"/>
        </w:r>
      </w:hyperlink>
    </w:p>
    <w:p>
      <w:pPr>
        <w:pStyle w:val="TOC2"/>
        <w:tabs>
          <w:tab w:val="right" w:leader="dot" w:pos="8306"/>
        </w:tabs>
      </w:pPr>
      <w:hyperlink w:anchor="_Toc27524" w:history="1">
        <w:r>
          <w:rPr>
            <w:rFonts w:ascii="仿宋" w:eastAsia="仿宋" w:hAnsi="仿宋" w:cs="仿宋" w:hint="eastAsia"/>
            <w:lang w:eastAsia="zh-CN"/>
          </w:rPr>
          <w:t>(一)、心电遥测监护仪项目治理结构</w:t>
        </w:r>
        <w:r>
          <w:tab/>
        </w:r>
        <w:r>
          <w:fldChar w:fldCharType="begin"/>
        </w:r>
        <w:r>
          <w:instrText xml:space="preserve"> PAGEREF _Toc27524 \h </w:instrText>
        </w:r>
        <w:r>
          <w:fldChar w:fldCharType="separate"/>
        </w:r>
        <w:r>
          <w:t>48</w:t>
        </w:r>
        <w:r>
          <w:fldChar w:fldCharType="end"/>
        </w:r>
      </w:hyperlink>
    </w:p>
    <w:p>
      <w:pPr>
        <w:pStyle w:val="TOC2"/>
        <w:tabs>
          <w:tab w:val="right" w:leader="dot" w:pos="8306"/>
        </w:tabs>
      </w:pPr>
      <w:hyperlink w:anchor="_Toc31674" w:history="1">
        <w:r>
          <w:rPr>
            <w:rFonts w:ascii="仿宋" w:eastAsia="仿宋" w:hAnsi="仿宋" w:cs="仿宋" w:hint="eastAsia"/>
            <w:lang w:eastAsia="zh-CN"/>
          </w:rPr>
          <w:t>(二)、监督与审计</w:t>
        </w:r>
        <w:r>
          <w:tab/>
        </w:r>
        <w:r>
          <w:fldChar w:fldCharType="begin"/>
        </w:r>
        <w:r>
          <w:instrText xml:space="preserve"> PAGEREF _Toc31674 \h </w:instrText>
        </w:r>
        <w:r>
          <w:fldChar w:fldCharType="separate"/>
        </w:r>
        <w:r>
          <w:t>49</w:t>
        </w:r>
        <w:r>
          <w:fldChar w:fldCharType="end"/>
        </w:r>
      </w:hyperlink>
    </w:p>
    <w:p>
      <w:pPr>
        <w:pStyle w:val="TOC1"/>
        <w:tabs>
          <w:tab w:val="right" w:leader="dot" w:pos="8306"/>
        </w:tabs>
      </w:pPr>
      <w:hyperlink w:anchor="_Toc12918" w:history="1">
        <w:r>
          <w:rPr>
            <w:rFonts w:ascii="仿宋" w:eastAsia="仿宋" w:hAnsi="仿宋" w:cs="仿宋" w:hint="eastAsia"/>
            <w:lang w:eastAsia="zh-CN"/>
          </w:rPr>
          <w:t>十六、风险识别与分类</w:t>
        </w:r>
        <w:r>
          <w:tab/>
        </w:r>
        <w:r>
          <w:fldChar w:fldCharType="begin"/>
        </w:r>
        <w:r>
          <w:instrText xml:space="preserve"> PAGEREF _Toc12918 \h </w:instrText>
        </w:r>
        <w:r>
          <w:fldChar w:fldCharType="separate"/>
        </w:r>
        <w:r>
          <w:t>51</w:t>
        </w:r>
        <w:r>
          <w:fldChar w:fldCharType="end"/>
        </w:r>
      </w:hyperlink>
    </w:p>
    <w:p>
      <w:pPr>
        <w:pStyle w:val="TOC2"/>
        <w:tabs>
          <w:tab w:val="right" w:leader="dot" w:pos="8306"/>
        </w:tabs>
      </w:pPr>
      <w:hyperlink w:anchor="_Toc31895" w:history="1">
        <w:r>
          <w:rPr>
            <w:rFonts w:ascii="仿宋" w:eastAsia="仿宋" w:hAnsi="仿宋" w:cs="仿宋" w:hint="eastAsia"/>
            <w:lang w:eastAsia="zh-CN"/>
          </w:rPr>
          <w:t>(一)、风险识别</w:t>
        </w:r>
        <w:r>
          <w:tab/>
        </w:r>
        <w:r>
          <w:fldChar w:fldCharType="begin"/>
        </w:r>
        <w:r>
          <w:instrText xml:space="preserve"> PAGEREF _Toc31895 \h </w:instrText>
        </w:r>
        <w:r>
          <w:fldChar w:fldCharType="separate"/>
        </w:r>
        <w:r>
          <w:t>51</w:t>
        </w:r>
        <w:r>
          <w:fldChar w:fldCharType="end"/>
        </w:r>
      </w:hyperlink>
    </w:p>
    <w:p>
      <w:pPr>
        <w:pStyle w:val="TOC2"/>
        <w:tabs>
          <w:tab w:val="right" w:leader="dot" w:pos="8306"/>
        </w:tabs>
      </w:pPr>
      <w:hyperlink w:anchor="_Toc9700" w:history="1">
        <w:r>
          <w:rPr>
            <w:rFonts w:ascii="仿宋" w:eastAsia="仿宋" w:hAnsi="仿宋" w:cs="仿宋" w:hint="eastAsia"/>
            <w:lang w:eastAsia="zh-CN"/>
          </w:rPr>
          <w:t>(二)、风险分类</w:t>
        </w:r>
        <w:r>
          <w:tab/>
        </w:r>
        <w:r>
          <w:fldChar w:fldCharType="begin"/>
        </w:r>
        <w:r>
          <w:instrText xml:space="preserve"> PAGEREF _Toc9700 \h </w:instrText>
        </w:r>
        <w:r>
          <w:fldChar w:fldCharType="separate"/>
        </w:r>
        <w:r>
          <w:t>52</w:t>
        </w:r>
        <w:r>
          <w:fldChar w:fldCharType="end"/>
        </w:r>
      </w:hyperlink>
    </w:p>
    <w:p>
      <w:pPr>
        <w:pStyle w:val="TOC1"/>
        <w:tabs>
          <w:tab w:val="right" w:leader="dot" w:pos="8306"/>
        </w:tabs>
      </w:pPr>
      <w:hyperlink w:anchor="_Toc23258" w:history="1">
        <w:r>
          <w:rPr>
            <w:rFonts w:ascii="仿宋" w:eastAsia="仿宋" w:hAnsi="仿宋" w:cs="仿宋" w:hint="eastAsia"/>
            <w:lang w:eastAsia="zh-CN"/>
          </w:rPr>
          <w:t>十七、心电遥测监护仪项目实施保障措施</w:t>
        </w:r>
        <w:r>
          <w:tab/>
        </w:r>
        <w:r>
          <w:fldChar w:fldCharType="begin"/>
        </w:r>
        <w:r>
          <w:instrText xml:space="preserve"> PAGEREF _Toc23258 \h </w:instrText>
        </w:r>
        <w:r>
          <w:fldChar w:fldCharType="separate"/>
        </w:r>
        <w:r>
          <w:t>54</w:t>
        </w:r>
        <w:r>
          <w:fldChar w:fldCharType="end"/>
        </w:r>
      </w:hyperlink>
    </w:p>
    <w:p>
      <w:pPr>
        <w:pStyle w:val="TOC2"/>
        <w:tabs>
          <w:tab w:val="right" w:leader="dot" w:pos="8306"/>
        </w:tabs>
      </w:pPr>
      <w:hyperlink w:anchor="_Toc4501" w:history="1">
        <w:r>
          <w:rPr>
            <w:rFonts w:ascii="仿宋" w:eastAsia="仿宋" w:hAnsi="仿宋" w:cs="仿宋" w:hint="eastAsia"/>
            <w:lang w:eastAsia="zh-CN"/>
          </w:rPr>
          <w:t>(一)、心电遥测监护仪项目实施保障机制</w:t>
        </w:r>
        <w:r>
          <w:tab/>
        </w:r>
        <w:r>
          <w:fldChar w:fldCharType="begin"/>
        </w:r>
        <w:r>
          <w:instrText xml:space="preserve"> PAGEREF _Toc4501 \h </w:instrText>
        </w:r>
        <w:r>
          <w:fldChar w:fldCharType="separate"/>
        </w:r>
        <w:r>
          <w:t>54</w:t>
        </w:r>
        <w:r>
          <w:fldChar w:fldCharType="end"/>
        </w:r>
      </w:hyperlink>
    </w:p>
    <w:p>
      <w:pPr>
        <w:pStyle w:val="TOC2"/>
        <w:tabs>
          <w:tab w:val="right" w:leader="dot" w:pos="8306"/>
        </w:tabs>
      </w:pPr>
      <w:hyperlink w:anchor="_Toc29696" w:history="1">
        <w:r>
          <w:rPr>
            <w:rFonts w:ascii="仿宋" w:eastAsia="仿宋" w:hAnsi="仿宋" w:cs="仿宋" w:hint="eastAsia"/>
            <w:lang w:eastAsia="zh-CN"/>
          </w:rPr>
          <w:t>(二)、心电遥测监护仪项目法律合规要求</w:t>
        </w:r>
        <w:r>
          <w:tab/>
        </w:r>
        <w:r>
          <w:fldChar w:fldCharType="begin"/>
        </w:r>
        <w:r>
          <w:instrText xml:space="preserve"> PAGEREF _Toc29696 \h </w:instrText>
        </w:r>
        <w:r>
          <w:fldChar w:fldCharType="separate"/>
        </w:r>
        <w:r>
          <w:t>58</w:t>
        </w:r>
        <w:r>
          <w:fldChar w:fldCharType="end"/>
        </w:r>
      </w:hyperlink>
    </w:p>
    <w:p>
      <w:pPr>
        <w:pStyle w:val="TOC2"/>
        <w:tabs>
          <w:tab w:val="right" w:leader="dot" w:pos="8306"/>
        </w:tabs>
      </w:pPr>
      <w:hyperlink w:anchor="_Toc25235" w:history="1">
        <w:r>
          <w:rPr>
            <w:rFonts w:ascii="仿宋" w:eastAsia="仿宋" w:hAnsi="仿宋" w:cs="仿宋" w:hint="eastAsia"/>
            <w:lang w:eastAsia="zh-CN"/>
          </w:rPr>
          <w:t>(三)、心电遥测监护仪项目合同管理与法律事务</w:t>
        </w:r>
        <w:r>
          <w:tab/>
        </w:r>
        <w:r>
          <w:fldChar w:fldCharType="begin"/>
        </w:r>
        <w:r>
          <w:instrText xml:space="preserve"> PAGEREF _Toc25235 \h </w:instrText>
        </w:r>
        <w:r>
          <w:fldChar w:fldCharType="separate"/>
        </w:r>
        <w:r>
          <w:t>62</w:t>
        </w:r>
        <w:r>
          <w:fldChar w:fldCharType="end"/>
        </w:r>
      </w:hyperlink>
    </w:p>
    <w:p>
      <w:pPr>
        <w:pStyle w:val="TOC2"/>
        <w:tabs>
          <w:tab w:val="right" w:leader="dot" w:pos="8306"/>
        </w:tabs>
      </w:pPr>
      <w:hyperlink w:anchor="_Toc6223" w:history="1">
        <w:r>
          <w:rPr>
            <w:rFonts w:ascii="仿宋" w:eastAsia="仿宋" w:hAnsi="仿宋" w:cs="仿宋" w:hint="eastAsia"/>
            <w:lang w:eastAsia="zh-CN"/>
          </w:rPr>
          <w:t>(四)、心电遥测监护仪项目知识产权保护策略</w:t>
        </w:r>
        <w:r>
          <w:tab/>
        </w:r>
        <w:r>
          <w:fldChar w:fldCharType="begin"/>
        </w:r>
        <w:r>
          <w:instrText xml:space="preserve"> PAGEREF _Toc6223 \h </w:instrText>
        </w:r>
        <w:r>
          <w:fldChar w:fldCharType="separate"/>
        </w:r>
        <w:r>
          <w:t>69</w:t>
        </w:r>
        <w:r>
          <w:fldChar w:fldCharType="end"/>
        </w:r>
      </w:hyperlink>
    </w:p>
    <w:p>
      <w:pPr>
        <w:pStyle w:val="TOC1"/>
        <w:tabs>
          <w:tab w:val="right" w:leader="dot" w:pos="8306"/>
        </w:tabs>
      </w:pPr>
      <w:hyperlink w:anchor="_Toc27120" w:history="1">
        <w:r>
          <w:rPr>
            <w:rFonts w:ascii="仿宋" w:eastAsia="仿宋" w:hAnsi="仿宋" w:cs="仿宋" w:hint="eastAsia"/>
            <w:lang w:eastAsia="zh-CN"/>
          </w:rPr>
          <w:t>十八、供应链管理</w:t>
        </w:r>
        <w:r>
          <w:tab/>
        </w:r>
        <w:r>
          <w:fldChar w:fldCharType="begin"/>
        </w:r>
        <w:r>
          <w:instrText xml:space="preserve"> PAGEREF _Toc27120 \h </w:instrText>
        </w:r>
        <w:r>
          <w:fldChar w:fldCharType="separate"/>
        </w:r>
        <w:r>
          <w:t>71</w:t>
        </w:r>
        <w:r>
          <w:fldChar w:fldCharType="end"/>
        </w:r>
      </w:hyperlink>
    </w:p>
    <w:p>
      <w:pPr>
        <w:pStyle w:val="TOC2"/>
        <w:tabs>
          <w:tab w:val="right" w:leader="dot" w:pos="8306"/>
        </w:tabs>
      </w:pPr>
      <w:hyperlink w:anchor="_Toc30465" w:history="1">
        <w:r>
          <w:rPr>
            <w:rFonts w:ascii="仿宋" w:eastAsia="仿宋" w:hAnsi="仿宋" w:cs="仿宋" w:hint="eastAsia"/>
            <w:lang w:eastAsia="zh-CN"/>
          </w:rPr>
          <w:t>(一)、供应链战略规划</w:t>
        </w:r>
        <w:r>
          <w:tab/>
        </w:r>
        <w:r>
          <w:fldChar w:fldCharType="begin"/>
        </w:r>
        <w:r>
          <w:instrText xml:space="preserve"> PAGEREF _Toc30465 \h </w:instrText>
        </w:r>
        <w:r>
          <w:fldChar w:fldCharType="separate"/>
        </w:r>
        <w:r>
          <w:t>71</w:t>
        </w:r>
        <w:r>
          <w:fldChar w:fldCharType="end"/>
        </w:r>
      </w:hyperlink>
    </w:p>
    <w:p>
      <w:pPr>
        <w:pStyle w:val="TOC2"/>
        <w:tabs>
          <w:tab w:val="right" w:leader="dot" w:pos="8306"/>
        </w:tabs>
      </w:pPr>
      <w:hyperlink w:anchor="_Toc31393" w:history="1">
        <w:r>
          <w:rPr>
            <w:rFonts w:ascii="仿宋" w:eastAsia="仿宋" w:hAnsi="仿宋" w:cs="仿宋" w:hint="eastAsia"/>
            <w:lang w:eastAsia="zh-CN"/>
          </w:rPr>
          <w:t>(二)、供应商选择与合作</w:t>
        </w:r>
        <w:r>
          <w:tab/>
        </w:r>
        <w:r>
          <w:fldChar w:fldCharType="begin"/>
        </w:r>
        <w:r>
          <w:instrText xml:space="preserve"> PAGEREF _Toc31393 \h </w:instrText>
        </w:r>
        <w:r>
          <w:fldChar w:fldCharType="separate"/>
        </w:r>
        <w:r>
          <w:t>73</w:t>
        </w:r>
        <w:r>
          <w:fldChar w:fldCharType="end"/>
        </w:r>
      </w:hyperlink>
    </w:p>
    <w:p>
      <w:pPr>
        <w:pStyle w:val="TOC2"/>
        <w:tabs>
          <w:tab w:val="right" w:leader="dot" w:pos="8306"/>
        </w:tabs>
      </w:pPr>
      <w:hyperlink w:anchor="_Toc7480" w:history="1">
        <w:r>
          <w:rPr>
            <w:rFonts w:ascii="仿宋" w:eastAsia="仿宋" w:hAnsi="仿宋" w:cs="仿宋" w:hint="eastAsia"/>
            <w:lang w:eastAsia="zh-CN"/>
          </w:rPr>
          <w:t>(三)、物流与库存管理</w:t>
        </w:r>
        <w:r>
          <w:tab/>
        </w:r>
        <w:r>
          <w:fldChar w:fldCharType="begin"/>
        </w:r>
        <w:r>
          <w:instrText xml:space="preserve"> PAGEREF _Toc7480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154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9711"/>
      <w:r>
        <w:rPr>
          <w:rFonts w:ascii="仿宋" w:eastAsia="仿宋" w:hAnsi="仿宋" w:cs="仿宋" w:hint="eastAsia"/>
          <w:sz w:val="28"/>
          <w:lang w:eastAsia="zh-CN"/>
        </w:rPr>
        <w:t>一、心电遥测监护仪项目可持续发展</w:t>
      </w:r>
      <w:bookmarkEnd w:id="2"/>
    </w:p>
    <w:p>
      <w:pPr>
        <w:pStyle w:val="Heading2"/>
        <w:rPr>
          <w:rFonts w:ascii="仿宋" w:eastAsia="仿宋" w:hAnsi="仿宋" w:cs="仿宋" w:hint="eastAsia"/>
          <w:lang w:eastAsia="zh-CN"/>
        </w:rPr>
      </w:pPr>
      <w:bookmarkStart w:id="3" w:name="_Toc20640"/>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心电遥测监护仪项目中，心电遥测监护仪项目团队着眼于未来，明确了可持续发展的战略方向。制定的具体可持续发展目标包括降低资源使用、采用环保技术、最大化社会效益等。这一步骤不仅有助于心电遥测监护仪项目在环保和社会责任方面达到最高标准，也为未来提供了明确的指引，确保心电遥测监护仪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可持续实践的融入心电遥测监护仪项目管理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心电遥测监护仪项目管理周期。从心电遥测监护仪项目规划开始，心电遥测监护仪项目团队就考虑了环境和社会的因素。在执行阶段，心电遥测监护仪项目团队积极推动绿色技术的应用，优化资源利用。此外，关注员工的社会责任，通过培训和沟通活动提高员工对可持续发展的认知，使他们能够在日常工作中践行可持续实践。这些举措不仅为心电遥测监护仪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0772"/>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扎根于心电遥测监护仪项目的可持续发展理念，我们深信环保与社会责任是心电遥测监护仪项目成功的关键支柱。在心电遥测监护仪项目的每一步，我们都致力于通过创新和实践，履行对环境和社会的坚定责任。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遥测监护仪项目团队通过引入先进的环保技术、建立高效的废物处理系统以及推动能源节约措施，积极履行环保责任。定期的环保监测和评估确保心电遥测监护仪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心电遥测监护仪项目不仅致力于自身可持续发展，还注重对社会的回馈。通过支持社区心电遥测监护仪项目、参与慈善事业、提供培训机会等方式，心电遥测监护仪项目积极履行社会责任。与当地社区建立积极互动，关注员工的工作与生活平衡，以及员工的身心健康，是心电遥测监护仪项目在社会责任层面的关键举措。这样的实践不仅增强了心电遥测监护仪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9871"/>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3562"/>
      <w:r>
        <w:rPr>
          <w:rFonts w:ascii="仿宋" w:eastAsia="仿宋" w:hAnsi="仿宋" w:cs="仿宋" w:hint="eastAsia"/>
          <w:lang w:eastAsia="zh-CN"/>
        </w:rPr>
        <w:t>(一)、心电遥测监护仪行业分析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心电遥测监护仪行业一直以来都是市场的关注焦点。行业内的发展趋势、竞争态势以及潜在机会都对心电遥测监护仪项目的推进产生深远的影响。通过深入研究行业的整体概貌，我们将更好地理解行业的核心特征，为心电遥测监护仪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心电遥测监护仪行业，技术一直是推动创新和发展的关键因素。我们将对当前技术趋势进行详尽分析，包括但不限于人工智能、大数据应用、先进制造技术等。这有助于心电遥测监护仪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心电遥测监护仪项目成功的基础。我们将对主要竞争对手进行深入研究，包括其市场份额、产品特点、市场定位等。通过全面了解竞争对手的优势和劣势，心电遥测监护仪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7493"/>
      <w:r>
        <w:rPr>
          <w:rFonts w:ascii="仿宋" w:eastAsia="仿宋" w:hAnsi="仿宋" w:cs="仿宋" w:hint="eastAsia"/>
          <w:sz w:val="28"/>
          <w:lang w:eastAsia="zh-CN"/>
        </w:rPr>
        <w:t>(二)、心电遥测监护仪市场分析预测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心电遥测监护仪市场未来的增长趋势。这包括市场的整体规模、各细分领域的发展趋势等。心电遥测监护仪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心电遥测监护仪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心电遥测监护仪项目实施过程中需要充分考虑的因素。我们将对市场风险进行全面评估，包括但不限于政策法规风险、市场竞争风险、技术变革风险等。通过对潜在风险的深入分析，心电遥测监护仪项目可以制定相应的风险缓解策略，降低不确定性对心电遥测监护仪项目的影响。</w:t>
      </w:r>
    </w:p>
    <w:p>
      <w:pPr>
        <w:pStyle w:val="Heading1"/>
        <w:ind w:firstLine="560" w:firstLineChars="200"/>
        <w:rPr>
          <w:rFonts w:ascii="仿宋" w:eastAsia="仿宋" w:hAnsi="仿宋" w:cs="仿宋" w:hint="eastAsia"/>
          <w:sz w:val="28"/>
          <w:lang w:eastAsia="zh-CN"/>
        </w:rPr>
      </w:pPr>
      <w:bookmarkStart w:id="8" w:name="_Toc31472"/>
      <w:r>
        <w:rPr>
          <w:rFonts w:ascii="仿宋" w:eastAsia="仿宋" w:hAnsi="仿宋" w:cs="仿宋" w:hint="eastAsia"/>
          <w:sz w:val="28"/>
          <w:lang w:eastAsia="zh-CN"/>
        </w:rPr>
        <w:t>三、心电遥测监护仪项目土建工程</w:t>
      </w:r>
      <w:bookmarkEnd w:id="8"/>
    </w:p>
    <w:p>
      <w:pPr>
        <w:pStyle w:val="Heading2"/>
        <w:rPr>
          <w:rFonts w:ascii="仿宋" w:eastAsia="仿宋" w:hAnsi="仿宋" w:cs="仿宋" w:hint="eastAsia"/>
          <w:lang w:eastAsia="zh-CN"/>
        </w:rPr>
      </w:pPr>
      <w:bookmarkStart w:id="9" w:name="_Toc2864"/>
      <w:r>
        <w:rPr>
          <w:rFonts w:ascii="仿宋" w:eastAsia="仿宋" w:hAnsi="仿宋" w:cs="仿宋" w:hint="eastAsia"/>
          <w:lang w:eastAsia="zh-CN"/>
        </w:rPr>
        <w:t>(一)、建筑工程设计原则</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在心电遥测监护仪项目的建筑工程设计中，我们将秉承一系列重要的设计原则，以确保心电遥测监护仪项目建筑在功能、美观、可持续性等方面达到最佳效果。</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功能性优先：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首要原则是确保建筑的功能性得到最大化的发挥。我们将充分理解心电遥测监护仪项目的实际需求，合理布局各个功能区域，保证建筑在满足业务需求的同时，提供高效的工作环境。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在建筑设计中，我们将综合考虑建设和运营成本。通过精细的经济效益分析，确保设计方案在高效利用资源的同时，对心电遥测监护仪项目的长期盈利能力有积极的贡献。</w:t>
      </w:r>
    </w:p>
    <w:p>
      <w:pPr>
        <w:pStyle w:val="Heading2"/>
        <w:ind w:firstLine="560" w:firstLineChars="200"/>
        <w:rPr>
          <w:rFonts w:ascii="仿宋" w:eastAsia="仿宋" w:hAnsi="仿宋" w:cs="仿宋" w:hint="eastAsia"/>
          <w:sz w:val="28"/>
          <w:lang w:eastAsia="zh-CN"/>
        </w:rPr>
      </w:pPr>
      <w:bookmarkStart w:id="10" w:name="_Toc30394"/>
      <w:r>
        <w:rPr>
          <w:rFonts w:ascii="仿宋" w:eastAsia="仿宋" w:hAnsi="仿宋" w:cs="仿宋" w:hint="eastAsia"/>
          <w:sz w:val="28"/>
          <w:lang w:eastAsia="zh-CN"/>
        </w:rPr>
        <w:t>(二)、土建工程设计年限及安全等级</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心电遥测监护仪项目的土建工程设计中，我们将精准设定设计年限，结合心电遥测监护仪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心电遥测监护仪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1" w:name="_Toc5226"/>
      <w:r>
        <w:rPr>
          <w:rFonts w:ascii="仿宋" w:eastAsia="仿宋" w:hAnsi="仿宋" w:cs="仿宋" w:hint="eastAsia"/>
          <w:sz w:val="28"/>
          <w:lang w:eastAsia="zh-CN"/>
        </w:rPr>
        <w:t>(三)、建筑工程设计总体要求</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心电遥测监护仪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心电遥测监护仪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心电遥测监护仪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2" w:name="_Toc15073"/>
      <w:r>
        <w:rPr>
          <w:rFonts w:ascii="仿宋" w:eastAsia="仿宋" w:hAnsi="仿宋" w:cs="仿宋" w:hint="eastAsia"/>
          <w:sz w:val="28"/>
          <w:lang w:eastAsia="zh-CN"/>
        </w:rPr>
        <w:t>(四)、土建工程建设指标</w:t>
      </w:r>
      <w:bookmarkEnd w:id="12"/>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本期工程心电遥测监护仪项目预计总建筑面积XXX平方米，其中：计容建筑面积XXX平方米，计划建筑工程投资XX万元，占心电遥测监护仪项目总投资的XX%。</w:t>
      </w:r>
    </w:p>
    <w:p>
      <w:pPr>
        <w:pStyle w:val="Heading1"/>
        <w:ind w:firstLine="560" w:firstLineChars="200"/>
        <w:rPr>
          <w:rFonts w:ascii="仿宋" w:eastAsia="仿宋" w:hAnsi="仿宋" w:cs="仿宋" w:hint="eastAsia"/>
          <w:sz w:val="28"/>
          <w:lang w:eastAsia="zh-CN"/>
        </w:rPr>
      </w:pPr>
      <w:bookmarkStart w:id="13" w:name="_Toc10134"/>
      <w:r>
        <w:rPr>
          <w:rFonts w:ascii="仿宋" w:eastAsia="仿宋" w:hAnsi="仿宋" w:cs="仿宋" w:hint="eastAsia"/>
          <w:sz w:val="28"/>
          <w:lang w:eastAsia="zh-CN"/>
        </w:rPr>
        <w:t>四、产品规划分析</w:t>
      </w:r>
      <w:bookmarkEnd w:id="13"/>
    </w:p>
    <w:p>
      <w:pPr>
        <w:pStyle w:val="Heading2"/>
        <w:rPr>
          <w:rFonts w:ascii="仿宋" w:eastAsia="仿宋" w:hAnsi="仿宋" w:cs="仿宋" w:hint="eastAsia"/>
          <w:lang w:eastAsia="zh-CN"/>
        </w:rPr>
      </w:pPr>
      <w:bookmarkStart w:id="14" w:name="_Toc25885"/>
      <w:r>
        <w:rPr>
          <w:rFonts w:ascii="仿宋" w:eastAsia="仿宋" w:hAnsi="仿宋" w:cs="仿宋" w:hint="eastAsia"/>
          <w:lang w:eastAsia="zh-CN"/>
        </w:rPr>
        <w:t>(一)、产品规划</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心电遥测监护仪项目的主要产品是XXXX，预计年产值为XXX万元。这一产品在市场中占据着重要的地位，其广泛的应用范围使得该心电遥测监护仪项目的市场前景非常广阔。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心电遥测监护仪项目的xxx产品作为重要的原材料之一，将在多个领域发挥关键作用。其在建筑、交通、能源等方面的广泛应用将为整个产业链提供强大的支持，形成产业协同效应。心电遥测监护仪项目的年产值XXX万XXX万XXX万万元不仅反映了其在市场上的巨大潜力，更预示着它对国民经济的积极贡献。这种关联度高、涉及面广的产业关系，使得该心电遥测监护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5" w:name="_Toc30145"/>
      <w:r>
        <w:rPr>
          <w:rFonts w:ascii="仿宋" w:eastAsia="仿宋" w:hAnsi="仿宋" w:cs="仿宋" w:hint="eastAsia"/>
          <w:sz w:val="28"/>
          <w:lang w:eastAsia="zh-CN"/>
        </w:rPr>
        <w:t>(二)、建设规模</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电遥测监护仪项目总征地面积为XXXX平方米，相当于约XX.XX亩，其中净用地面积为XXXX平方米，红线范围内相当于约XX.XX亩。这一用地规模充分考虑了心电遥测监护仪项目的建设需求，保障了心电遥测监护仪项目在合适的空间内得以充分发展。心电遥测监护仪项目规划的总建筑面积为XXXX平方米，其中主体工程建设占XXXX平方米，计容建筑面积达XXXX平方米。预计建筑工程的投资将达到XXXX万元，为心电遥测监护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心电遥测监护仪项目计划购置的设备共计XXXX台（套），设备购置费用为XXXX万元。这一设备购置计划充分考虑到心电遥测监护仪项目的生产需求和技术要求，确保了心电遥测监护仪项目在生产运营中具备先进的技术装备和高效的生产能力。设备的合理配置将为心电遥测监护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心电遥测监护仪项目计划总投资为XXXX万元，预计年实现营业收入为XXXX万元。这一产能规模的设定旨在确保心电遥测监护仪项目能够在投资与回报之间取得平衡，实现长期可持续的发展。心电遥测监护仪项目的总投资充分考虑到各个方面的需求，包括用地建设、设备购置等多个环节，以确保心电遥测监护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6" w:name="_Toc11159"/>
      <w:r>
        <w:rPr>
          <w:rFonts w:ascii="仿宋" w:eastAsia="仿宋" w:hAnsi="仿宋" w:cs="仿宋" w:hint="eastAsia"/>
          <w:sz w:val="28"/>
          <w:lang w:eastAsia="zh-CN"/>
        </w:rPr>
        <w:t>五、心电遥测监护仪项目建设单位说明</w:t>
      </w:r>
      <w:bookmarkEnd w:id="16"/>
    </w:p>
    <w:p>
      <w:pPr>
        <w:pStyle w:val="Heading2"/>
        <w:rPr>
          <w:rFonts w:ascii="仿宋" w:eastAsia="仿宋" w:hAnsi="仿宋" w:cs="仿宋" w:hint="eastAsia"/>
          <w:lang w:eastAsia="zh-CN"/>
        </w:rPr>
      </w:pPr>
      <w:bookmarkStart w:id="17" w:name="_Toc18560"/>
      <w:r>
        <w:rPr>
          <w:rFonts w:ascii="仿宋" w:eastAsia="仿宋" w:hAnsi="仿宋" w:cs="仿宋" w:hint="eastAsia"/>
          <w:lang w:eastAsia="zh-CN"/>
        </w:rPr>
        <w:t>(一)、心电遥测监护仪项目承办单位基本情况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5494"/>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心电遥测监护仪项目承办单位的XXXX，我们着眼于实现可持续的经济效益。通过技术创新和解决方案的提供，公司预计在心电遥测监护仪项目执行期间将获得可观的收入增长。这一收入来源主要包括心电遥测监护仪项目交付、技术服务和解决方案的销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同时，我们注重成本控制和效率提升，以确保心电遥测监护仪项目的可持续盈利。透过精细的管理和资源优化，公司期望实现心电遥测监护仪项目利润最大化。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心电遥测监护仪项目实施进行全面的投资评估，包括心电遥测监护仪项目启动阶段的资金投入和后续运营成本。通过对心电遥测监护仪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心电遥测监护仪项目实施过程中具备足够的资金流动性，公司将进行详尽的现金流分析。这包括资金需求的合理预测、心电遥测监护仪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26293"/>
      <w:r>
        <w:rPr>
          <w:rFonts w:ascii="仿宋" w:eastAsia="仿宋" w:hAnsi="仿宋" w:cs="仿宋" w:hint="eastAsia"/>
          <w:sz w:val="28"/>
          <w:lang w:eastAsia="zh-CN"/>
        </w:rPr>
        <w:t>六、心电遥测监护仪项目文档管理</w:t>
      </w:r>
      <w:bookmarkEnd w:id="19"/>
    </w:p>
    <w:p>
      <w:pPr>
        <w:pStyle w:val="Heading2"/>
        <w:rPr>
          <w:rFonts w:ascii="仿宋" w:eastAsia="仿宋" w:hAnsi="仿宋" w:cs="仿宋" w:hint="eastAsia"/>
          <w:lang w:eastAsia="zh-CN"/>
        </w:rPr>
      </w:pPr>
      <w:bookmarkStart w:id="20" w:name="_Toc8447"/>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心电遥测监护仪项目高度重视文档的质量和准确性，以支持心电遥测监护仪项目的各项活动和决策。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心电遥测监护仪项目文档的编制始于心电遥测监护仪项目计划的初期，我们制定了详细的文档编制计划，明确了每个文档的内容、格式和编写责任人。在心电遥测监护仪项目启动阶段，我们首先编制了心电遥测监护仪项目章程，明确定义了心电遥测监护仪项目的目标、范围、风险等关键要素。随后，心电遥测监护仪项目团队根据计划陆续编制了需求文档、设计文档、测试文档等各类文档，确保心电遥测监护仪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心电遥测监护仪项目管理中的重要环节，旨在确保心电遥测监护仪项目文档符合质量标准和心电遥测监护仪项目需求。在心电遥测监护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心电遥测监护仪项目相关利益方和专业领域的专家对文档进行独立审查。这有助于获取更全面、客观的反馈，确保心电遥测监护仪项目文档不仅符合内部标准，也满足外部需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心电遥测监护仪项目在文档编制与审查方面建立了严格的管理机制，通过规范的流程和多维度的审查，确保心电遥测监护仪项目文档的质量、准确性和可靠性，为心电遥测监护仪项目的顺利推进提供了有力支持。</w:t>
      </w:r>
    </w:p>
    <w:p>
      <w:pPr>
        <w:pStyle w:val="Heading2"/>
        <w:ind w:firstLine="560" w:firstLineChars="200"/>
        <w:rPr>
          <w:rFonts w:ascii="仿宋" w:eastAsia="仿宋" w:hAnsi="仿宋" w:cs="仿宋" w:hint="eastAsia"/>
          <w:sz w:val="28"/>
          <w:lang w:eastAsia="zh-CN"/>
        </w:rPr>
      </w:pPr>
      <w:bookmarkStart w:id="21" w:name="_Toc9403"/>
      <w:r>
        <w:rPr>
          <w:rFonts w:ascii="仿宋" w:eastAsia="仿宋" w:hAnsi="仿宋" w:cs="仿宋" w:hint="eastAsia"/>
          <w:sz w:val="28"/>
          <w:lang w:eastAsia="zh-CN"/>
        </w:rPr>
        <w:t>(二)、文档发布与分发</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在心电遥测监护仪项目中，我们致力于优化文档发布与分发过程，以确保信息的高效传递和团队间协作的顺畅进行。以下是我们采取的关键优化策略：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我们通过多渠道发布文档，包括电子邮件、心电遥测监护仪项目管理平台、内部网站等，以满足不同团队成员的偏好和需求。多渠道发布确保了信息的全面覆盖。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我们采用了精细的权限控制，确保只有授权人员可以访问敏感信息。这种安全措施保护了心电遥测监护仪项目文档的机密性，防止了未经授权的信息泄露。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2" w:name="_Toc2987"/>
      <w:r>
        <w:rPr>
          <w:rFonts w:ascii="仿宋" w:eastAsia="仿宋" w:hAnsi="仿宋" w:cs="仿宋" w:hint="eastAsia"/>
          <w:sz w:val="28"/>
          <w:lang w:eastAsia="zh-CN"/>
        </w:rPr>
        <w:t>(三)、文档存档与归档</w:t>
      </w:r>
      <w:bookmarkEnd w:id="22"/>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心电遥测监护仪项目生命周期中一个至关重要的环节，直接关系到心电遥测监护仪项目信息的长期保存和历史记录的完整性。在心电遥测监护仪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https://d.book118.com/917161132131006051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心电遥测监护仪项目规划设计蓝图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心电遥测监护仪项目规划设计蓝图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心电遥测监护仪项目规划设计蓝图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心电遥测监护仪项目规划设计蓝图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心电遥测监护仪项目规划设计蓝图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心电遥测监护仪项目规划设计蓝图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心电遥测监护仪项目规划设计蓝图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心电遥测监护仪项目规划设计蓝图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心电遥测监护仪项目规划设计蓝图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心电遥测监护仪项目规划设计蓝图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心电遥测监护仪项目规划设计蓝图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心电遥测监护仪项目规划设计蓝图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心电遥测监护仪项目规划设计蓝图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心电遥测监护仪项目规划设计蓝图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心电遥测监护仪项目规划设计蓝图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心电遥测监护仪项目规划设计蓝图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心电遥测监护仪项目规划设计蓝图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A15B43"/>
    <w:rsid w:val="06A15B4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7161132131006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2024-03-04T10:18:00Z</dcterms:created>
  <dcterms:modified xsi:type="dcterms:W3CDTF">2024-03-04T10:19:09Z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4218F7C7671345B2932CF07690D03083_11</vt:lpwstr>
  </property>
  <property fmtid="{D5CDD505-2E9C-101B-9397-08002B2CF9AE}" pid="3" name="KSOProductBuildVer">
    <vt:lpwstr>2052-12.1.0.16388</vt:lpwstr>
  </property>
</Properties>
</file>