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精硒项目计划设计方案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539" w:history="1">
        <w:r>
          <w:rPr>
            <w:rFonts w:ascii="仿宋" w:eastAsia="仿宋" w:hAnsi="仿宋" w:cs="仿宋" w:hint="eastAsia"/>
            <w:lang w:eastAsia="zh-CN"/>
          </w:rPr>
          <w:t>前言</w:t>
        </w:r>
        <w:r>
          <w:tab/>
        </w:r>
        <w:r>
          <w:fldChar w:fldCharType="begin"/>
        </w:r>
        <w:r>
          <w:instrText xml:space="preserve"> PAGEREF _Toc11539 \h </w:instrText>
        </w:r>
        <w:r>
          <w:fldChar w:fldCharType="separate"/>
        </w:r>
        <w:r>
          <w:t>3</w:t>
        </w:r>
        <w:r>
          <w:fldChar w:fldCharType="end"/>
        </w:r>
      </w:hyperlink>
    </w:p>
    <w:p>
      <w:pPr>
        <w:pStyle w:val="TOC1"/>
        <w:tabs>
          <w:tab w:val="right" w:leader="dot" w:pos="8306"/>
        </w:tabs>
      </w:pPr>
      <w:hyperlink w:anchor="_Toc4522" w:history="1">
        <w:r>
          <w:rPr>
            <w:rFonts w:ascii="仿宋" w:eastAsia="仿宋" w:hAnsi="仿宋" w:cs="仿宋" w:hint="eastAsia"/>
            <w:lang w:eastAsia="zh-CN"/>
          </w:rPr>
          <w:t>一、精硒项目选址可行性分析</w:t>
        </w:r>
        <w:r>
          <w:tab/>
        </w:r>
        <w:r>
          <w:fldChar w:fldCharType="begin"/>
        </w:r>
        <w:r>
          <w:instrText xml:space="preserve"> PAGEREF _Toc4522 \h </w:instrText>
        </w:r>
        <w:r>
          <w:fldChar w:fldCharType="separate"/>
        </w:r>
        <w:r>
          <w:t>3</w:t>
        </w:r>
        <w:r>
          <w:fldChar w:fldCharType="end"/>
        </w:r>
      </w:hyperlink>
    </w:p>
    <w:p>
      <w:pPr>
        <w:pStyle w:val="TOC2"/>
        <w:tabs>
          <w:tab w:val="right" w:leader="dot" w:pos="8306"/>
        </w:tabs>
      </w:pPr>
      <w:hyperlink w:anchor="_Toc2655" w:history="1">
        <w:r>
          <w:rPr>
            <w:rFonts w:ascii="仿宋" w:eastAsia="仿宋" w:hAnsi="仿宋" w:cs="仿宋" w:hint="eastAsia"/>
            <w:lang w:eastAsia="zh-CN"/>
          </w:rPr>
          <w:t>(一)、精硒项目选址</w:t>
        </w:r>
        <w:r>
          <w:tab/>
        </w:r>
        <w:r>
          <w:fldChar w:fldCharType="begin"/>
        </w:r>
        <w:r>
          <w:instrText xml:space="preserve"> PAGEREF _Toc2655 \h </w:instrText>
        </w:r>
        <w:r>
          <w:fldChar w:fldCharType="separate"/>
        </w:r>
        <w:r>
          <w:t>3</w:t>
        </w:r>
        <w:r>
          <w:fldChar w:fldCharType="end"/>
        </w:r>
      </w:hyperlink>
    </w:p>
    <w:p>
      <w:pPr>
        <w:pStyle w:val="TOC2"/>
        <w:tabs>
          <w:tab w:val="right" w:leader="dot" w:pos="8306"/>
        </w:tabs>
      </w:pPr>
      <w:hyperlink w:anchor="_Toc27394" w:history="1">
        <w:r>
          <w:rPr>
            <w:rFonts w:ascii="仿宋" w:eastAsia="仿宋" w:hAnsi="仿宋" w:cs="仿宋" w:hint="eastAsia"/>
            <w:lang w:eastAsia="zh-CN"/>
          </w:rPr>
          <w:t>(二)、用地控制指标</w:t>
        </w:r>
        <w:r>
          <w:tab/>
        </w:r>
        <w:r>
          <w:fldChar w:fldCharType="begin"/>
        </w:r>
        <w:r>
          <w:instrText xml:space="preserve"> PAGEREF _Toc27394 \h </w:instrText>
        </w:r>
        <w:r>
          <w:fldChar w:fldCharType="separate"/>
        </w:r>
        <w:r>
          <w:t>3</w:t>
        </w:r>
        <w:r>
          <w:fldChar w:fldCharType="end"/>
        </w:r>
      </w:hyperlink>
    </w:p>
    <w:p>
      <w:pPr>
        <w:pStyle w:val="TOC2"/>
        <w:tabs>
          <w:tab w:val="right" w:leader="dot" w:pos="8306"/>
        </w:tabs>
      </w:pPr>
      <w:hyperlink w:anchor="_Toc28225" w:history="1">
        <w:r>
          <w:rPr>
            <w:rFonts w:ascii="仿宋" w:eastAsia="仿宋" w:hAnsi="仿宋" w:cs="仿宋" w:hint="eastAsia"/>
            <w:lang w:eastAsia="zh-CN"/>
          </w:rPr>
          <w:t>(三)、节约用地措施</w:t>
        </w:r>
        <w:r>
          <w:tab/>
        </w:r>
        <w:r>
          <w:fldChar w:fldCharType="begin"/>
        </w:r>
        <w:r>
          <w:instrText xml:space="preserve"> PAGEREF _Toc28225 \h </w:instrText>
        </w:r>
        <w:r>
          <w:fldChar w:fldCharType="separate"/>
        </w:r>
        <w:r>
          <w:t>5</w:t>
        </w:r>
        <w:r>
          <w:fldChar w:fldCharType="end"/>
        </w:r>
      </w:hyperlink>
    </w:p>
    <w:p>
      <w:pPr>
        <w:pStyle w:val="TOC2"/>
        <w:tabs>
          <w:tab w:val="right" w:leader="dot" w:pos="8306"/>
        </w:tabs>
      </w:pPr>
      <w:hyperlink w:anchor="_Toc9403" w:history="1">
        <w:r>
          <w:rPr>
            <w:rFonts w:ascii="仿宋" w:eastAsia="仿宋" w:hAnsi="仿宋" w:cs="仿宋" w:hint="eastAsia"/>
            <w:lang w:eastAsia="zh-CN"/>
          </w:rPr>
          <w:t>(四)、总图布置方案</w:t>
        </w:r>
        <w:r>
          <w:tab/>
        </w:r>
        <w:r>
          <w:fldChar w:fldCharType="begin"/>
        </w:r>
        <w:r>
          <w:instrText xml:space="preserve"> PAGEREF _Toc9403 \h </w:instrText>
        </w:r>
        <w:r>
          <w:fldChar w:fldCharType="separate"/>
        </w:r>
        <w:r>
          <w:t>6</w:t>
        </w:r>
        <w:r>
          <w:fldChar w:fldCharType="end"/>
        </w:r>
      </w:hyperlink>
    </w:p>
    <w:p>
      <w:pPr>
        <w:pStyle w:val="TOC2"/>
        <w:tabs>
          <w:tab w:val="right" w:leader="dot" w:pos="8306"/>
        </w:tabs>
      </w:pPr>
      <w:hyperlink w:anchor="_Toc29080" w:history="1">
        <w:r>
          <w:rPr>
            <w:rFonts w:ascii="仿宋" w:eastAsia="仿宋" w:hAnsi="仿宋" w:cs="仿宋" w:hint="eastAsia"/>
            <w:lang w:eastAsia="zh-CN"/>
          </w:rPr>
          <w:t>(五)、选址综合评价</w:t>
        </w:r>
        <w:r>
          <w:tab/>
        </w:r>
        <w:r>
          <w:fldChar w:fldCharType="begin"/>
        </w:r>
        <w:r>
          <w:instrText xml:space="preserve"> PAGEREF _Toc29080 \h </w:instrText>
        </w:r>
        <w:r>
          <w:fldChar w:fldCharType="separate"/>
        </w:r>
        <w:r>
          <w:t>7</w:t>
        </w:r>
        <w:r>
          <w:fldChar w:fldCharType="end"/>
        </w:r>
      </w:hyperlink>
    </w:p>
    <w:p>
      <w:pPr>
        <w:pStyle w:val="TOC1"/>
        <w:tabs>
          <w:tab w:val="right" w:leader="dot" w:pos="8306"/>
        </w:tabs>
      </w:pPr>
      <w:hyperlink w:anchor="_Toc26453" w:history="1">
        <w:r>
          <w:rPr>
            <w:rFonts w:ascii="仿宋" w:eastAsia="仿宋" w:hAnsi="仿宋" w:cs="仿宋" w:hint="eastAsia"/>
            <w:lang w:eastAsia="zh-CN"/>
          </w:rPr>
          <w:t>二、精硒项目危机管理</w:t>
        </w:r>
        <w:r>
          <w:tab/>
        </w:r>
        <w:r>
          <w:fldChar w:fldCharType="begin"/>
        </w:r>
        <w:r>
          <w:instrText xml:space="preserve"> PAGEREF _Toc26453 \h </w:instrText>
        </w:r>
        <w:r>
          <w:fldChar w:fldCharType="separate"/>
        </w:r>
        <w:r>
          <w:t>8</w:t>
        </w:r>
        <w:r>
          <w:fldChar w:fldCharType="end"/>
        </w:r>
      </w:hyperlink>
    </w:p>
    <w:p>
      <w:pPr>
        <w:pStyle w:val="TOC2"/>
        <w:tabs>
          <w:tab w:val="right" w:leader="dot" w:pos="8306"/>
        </w:tabs>
      </w:pPr>
      <w:hyperlink w:anchor="_Toc10644" w:history="1">
        <w:r>
          <w:rPr>
            <w:rFonts w:ascii="仿宋" w:eastAsia="仿宋" w:hAnsi="仿宋" w:cs="仿宋" w:hint="eastAsia"/>
            <w:lang w:eastAsia="zh-CN"/>
          </w:rPr>
          <w:t>(一)、危机预警与识别</w:t>
        </w:r>
        <w:r>
          <w:tab/>
        </w:r>
        <w:r>
          <w:fldChar w:fldCharType="begin"/>
        </w:r>
        <w:r>
          <w:instrText xml:space="preserve"> PAGEREF _Toc10644 \h </w:instrText>
        </w:r>
        <w:r>
          <w:fldChar w:fldCharType="separate"/>
        </w:r>
        <w:r>
          <w:t>8</w:t>
        </w:r>
        <w:r>
          <w:fldChar w:fldCharType="end"/>
        </w:r>
      </w:hyperlink>
    </w:p>
    <w:p>
      <w:pPr>
        <w:pStyle w:val="TOC2"/>
        <w:tabs>
          <w:tab w:val="right" w:leader="dot" w:pos="8306"/>
        </w:tabs>
      </w:pPr>
      <w:hyperlink w:anchor="_Toc3875" w:history="1">
        <w:r>
          <w:rPr>
            <w:rFonts w:ascii="仿宋" w:eastAsia="仿宋" w:hAnsi="仿宋" w:cs="仿宋" w:hint="eastAsia"/>
            <w:lang w:eastAsia="zh-CN"/>
          </w:rPr>
          <w:t>(二)、危机应对与恢复</w:t>
        </w:r>
        <w:r>
          <w:tab/>
        </w:r>
        <w:r>
          <w:fldChar w:fldCharType="begin"/>
        </w:r>
        <w:r>
          <w:instrText xml:space="preserve"> PAGEREF _Toc3875 \h </w:instrText>
        </w:r>
        <w:r>
          <w:fldChar w:fldCharType="separate"/>
        </w:r>
        <w:r>
          <w:t>9</w:t>
        </w:r>
        <w:r>
          <w:fldChar w:fldCharType="end"/>
        </w:r>
      </w:hyperlink>
    </w:p>
    <w:p>
      <w:pPr>
        <w:pStyle w:val="TOC1"/>
        <w:tabs>
          <w:tab w:val="right" w:leader="dot" w:pos="8306"/>
        </w:tabs>
      </w:pPr>
      <w:hyperlink w:anchor="_Toc21885" w:history="1">
        <w:r>
          <w:rPr>
            <w:rFonts w:ascii="仿宋" w:eastAsia="仿宋" w:hAnsi="仿宋" w:cs="仿宋" w:hint="eastAsia"/>
            <w:lang w:eastAsia="zh-CN"/>
          </w:rPr>
          <w:t>三、精硒项目可持续发展</w:t>
        </w:r>
        <w:r>
          <w:tab/>
        </w:r>
        <w:r>
          <w:fldChar w:fldCharType="begin"/>
        </w:r>
        <w:r>
          <w:instrText xml:space="preserve"> PAGEREF _Toc21885 \h </w:instrText>
        </w:r>
        <w:r>
          <w:fldChar w:fldCharType="separate"/>
        </w:r>
        <w:r>
          <w:t>11</w:t>
        </w:r>
        <w:r>
          <w:fldChar w:fldCharType="end"/>
        </w:r>
      </w:hyperlink>
    </w:p>
    <w:p>
      <w:pPr>
        <w:pStyle w:val="TOC2"/>
        <w:tabs>
          <w:tab w:val="right" w:leader="dot" w:pos="8306"/>
        </w:tabs>
      </w:pPr>
      <w:hyperlink w:anchor="_Toc27024" w:history="1">
        <w:r>
          <w:rPr>
            <w:rFonts w:ascii="仿宋" w:eastAsia="仿宋" w:hAnsi="仿宋" w:cs="仿宋" w:hint="eastAsia"/>
            <w:lang w:eastAsia="zh-CN"/>
          </w:rPr>
          <w:t>(一)、可持续战略与实践</w:t>
        </w:r>
        <w:r>
          <w:tab/>
        </w:r>
        <w:r>
          <w:fldChar w:fldCharType="begin"/>
        </w:r>
        <w:r>
          <w:instrText xml:space="preserve"> PAGEREF _Toc27024 \h </w:instrText>
        </w:r>
        <w:r>
          <w:fldChar w:fldCharType="separate"/>
        </w:r>
        <w:r>
          <w:t>11</w:t>
        </w:r>
        <w:r>
          <w:fldChar w:fldCharType="end"/>
        </w:r>
      </w:hyperlink>
    </w:p>
    <w:p>
      <w:pPr>
        <w:pStyle w:val="TOC2"/>
        <w:tabs>
          <w:tab w:val="right" w:leader="dot" w:pos="8306"/>
        </w:tabs>
      </w:pPr>
      <w:hyperlink w:anchor="_Toc21350" w:history="1">
        <w:r>
          <w:rPr>
            <w:rFonts w:ascii="仿宋" w:eastAsia="仿宋" w:hAnsi="仿宋" w:cs="仿宋" w:hint="eastAsia"/>
            <w:lang w:eastAsia="zh-CN"/>
          </w:rPr>
          <w:t>(二)、环保与社会责任</w:t>
        </w:r>
        <w:r>
          <w:tab/>
        </w:r>
        <w:r>
          <w:fldChar w:fldCharType="begin"/>
        </w:r>
        <w:r>
          <w:instrText xml:space="preserve"> PAGEREF _Toc21350 \h </w:instrText>
        </w:r>
        <w:r>
          <w:fldChar w:fldCharType="separate"/>
        </w:r>
        <w:r>
          <w:t>11</w:t>
        </w:r>
        <w:r>
          <w:fldChar w:fldCharType="end"/>
        </w:r>
      </w:hyperlink>
    </w:p>
    <w:p>
      <w:pPr>
        <w:pStyle w:val="TOC1"/>
        <w:tabs>
          <w:tab w:val="right" w:leader="dot" w:pos="8306"/>
        </w:tabs>
      </w:pPr>
      <w:hyperlink w:anchor="_Toc20836" w:history="1">
        <w:r>
          <w:rPr>
            <w:rFonts w:ascii="仿宋" w:eastAsia="仿宋" w:hAnsi="仿宋" w:cs="仿宋" w:hint="eastAsia"/>
            <w:lang w:eastAsia="zh-CN"/>
          </w:rPr>
          <w:t>四、产品规划分析</w:t>
        </w:r>
        <w:r>
          <w:tab/>
        </w:r>
        <w:r>
          <w:fldChar w:fldCharType="begin"/>
        </w:r>
        <w:r>
          <w:instrText xml:space="preserve"> PAGEREF _Toc20836 \h </w:instrText>
        </w:r>
        <w:r>
          <w:fldChar w:fldCharType="separate"/>
        </w:r>
        <w:r>
          <w:t>12</w:t>
        </w:r>
        <w:r>
          <w:fldChar w:fldCharType="end"/>
        </w:r>
      </w:hyperlink>
    </w:p>
    <w:p>
      <w:pPr>
        <w:pStyle w:val="TOC2"/>
        <w:tabs>
          <w:tab w:val="right" w:leader="dot" w:pos="8306"/>
        </w:tabs>
      </w:pPr>
      <w:hyperlink w:anchor="_Toc23513" w:history="1">
        <w:r>
          <w:rPr>
            <w:rFonts w:ascii="仿宋" w:eastAsia="仿宋" w:hAnsi="仿宋" w:cs="仿宋" w:hint="eastAsia"/>
            <w:lang w:eastAsia="zh-CN"/>
          </w:rPr>
          <w:t>(一)、产品规划</w:t>
        </w:r>
        <w:r>
          <w:tab/>
        </w:r>
        <w:r>
          <w:fldChar w:fldCharType="begin"/>
        </w:r>
        <w:r>
          <w:instrText xml:space="preserve"> PAGEREF _Toc23513 \h </w:instrText>
        </w:r>
        <w:r>
          <w:fldChar w:fldCharType="separate"/>
        </w:r>
        <w:r>
          <w:t>12</w:t>
        </w:r>
        <w:r>
          <w:fldChar w:fldCharType="end"/>
        </w:r>
      </w:hyperlink>
    </w:p>
    <w:p>
      <w:pPr>
        <w:pStyle w:val="TOC2"/>
        <w:tabs>
          <w:tab w:val="right" w:leader="dot" w:pos="8306"/>
        </w:tabs>
      </w:pPr>
      <w:hyperlink w:anchor="_Toc19042" w:history="1">
        <w:r>
          <w:rPr>
            <w:rFonts w:ascii="仿宋" w:eastAsia="仿宋" w:hAnsi="仿宋" w:cs="仿宋" w:hint="eastAsia"/>
            <w:lang w:eastAsia="zh-CN"/>
          </w:rPr>
          <w:t>(二)、建设规模</w:t>
        </w:r>
        <w:r>
          <w:tab/>
        </w:r>
        <w:r>
          <w:fldChar w:fldCharType="begin"/>
        </w:r>
        <w:r>
          <w:instrText xml:space="preserve"> PAGEREF _Toc19042 \h </w:instrText>
        </w:r>
        <w:r>
          <w:fldChar w:fldCharType="separate"/>
        </w:r>
        <w:r>
          <w:t>13</w:t>
        </w:r>
        <w:r>
          <w:fldChar w:fldCharType="end"/>
        </w:r>
      </w:hyperlink>
    </w:p>
    <w:p>
      <w:pPr>
        <w:pStyle w:val="TOC1"/>
        <w:tabs>
          <w:tab w:val="right" w:leader="dot" w:pos="8306"/>
        </w:tabs>
      </w:pPr>
      <w:hyperlink w:anchor="_Toc17276" w:history="1">
        <w:r>
          <w:rPr>
            <w:rFonts w:ascii="仿宋" w:eastAsia="仿宋" w:hAnsi="仿宋" w:cs="仿宋" w:hint="eastAsia"/>
            <w:lang w:eastAsia="zh-CN"/>
          </w:rPr>
          <w:t>五、市场分析、调研</w:t>
        </w:r>
        <w:r>
          <w:tab/>
        </w:r>
        <w:r>
          <w:fldChar w:fldCharType="begin"/>
        </w:r>
        <w:r>
          <w:instrText xml:space="preserve"> PAGEREF _Toc17276 \h </w:instrText>
        </w:r>
        <w:r>
          <w:fldChar w:fldCharType="separate"/>
        </w:r>
        <w:r>
          <w:t>14</w:t>
        </w:r>
        <w:r>
          <w:fldChar w:fldCharType="end"/>
        </w:r>
      </w:hyperlink>
    </w:p>
    <w:p>
      <w:pPr>
        <w:pStyle w:val="TOC2"/>
        <w:tabs>
          <w:tab w:val="right" w:leader="dot" w:pos="8306"/>
        </w:tabs>
      </w:pPr>
      <w:hyperlink w:anchor="_Toc32445" w:history="1">
        <w:r>
          <w:rPr>
            <w:rFonts w:ascii="仿宋" w:eastAsia="仿宋" w:hAnsi="仿宋" w:cs="仿宋" w:hint="eastAsia"/>
            <w:lang w:eastAsia="zh-CN"/>
          </w:rPr>
          <w:t>(一)、精硒行业分析</w:t>
        </w:r>
        <w:r>
          <w:tab/>
        </w:r>
        <w:r>
          <w:fldChar w:fldCharType="begin"/>
        </w:r>
        <w:r>
          <w:instrText xml:space="preserve"> PAGEREF _Toc32445 \h </w:instrText>
        </w:r>
        <w:r>
          <w:fldChar w:fldCharType="separate"/>
        </w:r>
        <w:r>
          <w:t>14</w:t>
        </w:r>
        <w:r>
          <w:fldChar w:fldCharType="end"/>
        </w:r>
      </w:hyperlink>
    </w:p>
    <w:p>
      <w:pPr>
        <w:pStyle w:val="TOC2"/>
        <w:tabs>
          <w:tab w:val="right" w:leader="dot" w:pos="8306"/>
        </w:tabs>
      </w:pPr>
      <w:hyperlink w:anchor="_Toc15165" w:history="1">
        <w:r>
          <w:rPr>
            <w:rFonts w:ascii="仿宋" w:eastAsia="仿宋" w:hAnsi="仿宋" w:cs="仿宋" w:hint="eastAsia"/>
            <w:lang w:eastAsia="zh-CN"/>
          </w:rPr>
          <w:t>(二)、精硒市场分析预测</w:t>
        </w:r>
        <w:r>
          <w:tab/>
        </w:r>
        <w:r>
          <w:fldChar w:fldCharType="begin"/>
        </w:r>
        <w:r>
          <w:instrText xml:space="preserve"> PAGEREF _Toc15165 \h </w:instrText>
        </w:r>
        <w:r>
          <w:fldChar w:fldCharType="separate"/>
        </w:r>
        <w:r>
          <w:t>15</w:t>
        </w:r>
        <w:r>
          <w:fldChar w:fldCharType="end"/>
        </w:r>
      </w:hyperlink>
    </w:p>
    <w:p>
      <w:pPr>
        <w:pStyle w:val="TOC1"/>
        <w:tabs>
          <w:tab w:val="right" w:leader="dot" w:pos="8306"/>
        </w:tabs>
      </w:pPr>
      <w:hyperlink w:anchor="_Toc21801" w:history="1">
        <w:r>
          <w:rPr>
            <w:rFonts w:ascii="仿宋" w:eastAsia="仿宋" w:hAnsi="仿宋" w:cs="仿宋" w:hint="eastAsia"/>
            <w:lang w:eastAsia="zh-CN"/>
          </w:rPr>
          <w:t>六、工艺说明</w:t>
        </w:r>
        <w:r>
          <w:tab/>
        </w:r>
        <w:r>
          <w:fldChar w:fldCharType="begin"/>
        </w:r>
        <w:r>
          <w:instrText xml:space="preserve"> PAGEREF _Toc21801 \h </w:instrText>
        </w:r>
        <w:r>
          <w:fldChar w:fldCharType="separate"/>
        </w:r>
        <w:r>
          <w:t>16</w:t>
        </w:r>
        <w:r>
          <w:fldChar w:fldCharType="end"/>
        </w:r>
      </w:hyperlink>
    </w:p>
    <w:p>
      <w:pPr>
        <w:pStyle w:val="TOC2"/>
        <w:tabs>
          <w:tab w:val="right" w:leader="dot" w:pos="8306"/>
        </w:tabs>
      </w:pPr>
      <w:hyperlink w:anchor="_Toc2699" w:history="1">
        <w:r>
          <w:rPr>
            <w:rFonts w:ascii="仿宋" w:eastAsia="仿宋" w:hAnsi="仿宋" w:cs="仿宋" w:hint="eastAsia"/>
            <w:lang w:eastAsia="zh-CN"/>
          </w:rPr>
          <w:t>(一)、技术管理特点</w:t>
        </w:r>
        <w:r>
          <w:tab/>
        </w:r>
        <w:r>
          <w:fldChar w:fldCharType="begin"/>
        </w:r>
        <w:r>
          <w:instrText xml:space="preserve"> PAGEREF _Toc2699 \h </w:instrText>
        </w:r>
        <w:r>
          <w:fldChar w:fldCharType="separate"/>
        </w:r>
        <w:r>
          <w:t>16</w:t>
        </w:r>
        <w:r>
          <w:fldChar w:fldCharType="end"/>
        </w:r>
      </w:hyperlink>
    </w:p>
    <w:p>
      <w:pPr>
        <w:pStyle w:val="TOC2"/>
        <w:tabs>
          <w:tab w:val="right" w:leader="dot" w:pos="8306"/>
        </w:tabs>
      </w:pPr>
      <w:hyperlink w:anchor="_Toc19616" w:history="1">
        <w:r>
          <w:rPr>
            <w:rFonts w:ascii="仿宋" w:eastAsia="仿宋" w:hAnsi="仿宋" w:cs="仿宋" w:hint="eastAsia"/>
            <w:lang w:eastAsia="zh-CN"/>
          </w:rPr>
          <w:t>(二)、精硒项目工艺技术设计方案</w:t>
        </w:r>
        <w:r>
          <w:tab/>
        </w:r>
        <w:r>
          <w:fldChar w:fldCharType="begin"/>
        </w:r>
        <w:r>
          <w:instrText xml:space="preserve"> PAGEREF _Toc19616 \h </w:instrText>
        </w:r>
        <w:r>
          <w:fldChar w:fldCharType="separate"/>
        </w:r>
        <w:r>
          <w:t>17</w:t>
        </w:r>
        <w:r>
          <w:fldChar w:fldCharType="end"/>
        </w:r>
      </w:hyperlink>
    </w:p>
    <w:p>
      <w:pPr>
        <w:pStyle w:val="TOC2"/>
        <w:tabs>
          <w:tab w:val="right" w:leader="dot" w:pos="8306"/>
        </w:tabs>
      </w:pPr>
      <w:hyperlink w:anchor="_Toc23715" w:history="1">
        <w:r>
          <w:rPr>
            <w:rFonts w:ascii="仿宋" w:eastAsia="仿宋" w:hAnsi="仿宋" w:cs="仿宋" w:hint="eastAsia"/>
            <w:lang w:eastAsia="zh-CN"/>
          </w:rPr>
          <w:t>(三)、设备选型方案</w:t>
        </w:r>
        <w:r>
          <w:tab/>
        </w:r>
        <w:r>
          <w:fldChar w:fldCharType="begin"/>
        </w:r>
        <w:r>
          <w:instrText xml:space="preserve"> PAGEREF _Toc23715 \h </w:instrText>
        </w:r>
        <w:r>
          <w:fldChar w:fldCharType="separate"/>
        </w:r>
        <w:r>
          <w:t>18</w:t>
        </w:r>
        <w:r>
          <w:fldChar w:fldCharType="end"/>
        </w:r>
      </w:hyperlink>
    </w:p>
    <w:p>
      <w:pPr>
        <w:pStyle w:val="TOC1"/>
        <w:tabs>
          <w:tab w:val="right" w:leader="dot" w:pos="8306"/>
        </w:tabs>
      </w:pPr>
      <w:hyperlink w:anchor="_Toc29449" w:history="1">
        <w:r>
          <w:rPr>
            <w:rFonts w:ascii="仿宋" w:eastAsia="仿宋" w:hAnsi="仿宋" w:cs="仿宋" w:hint="eastAsia"/>
            <w:lang w:eastAsia="zh-CN"/>
          </w:rPr>
          <w:t>七、精硒项目社会影响</w:t>
        </w:r>
        <w:r>
          <w:tab/>
        </w:r>
        <w:r>
          <w:fldChar w:fldCharType="begin"/>
        </w:r>
        <w:r>
          <w:instrText xml:space="preserve"> PAGEREF _Toc29449 \h </w:instrText>
        </w:r>
        <w:r>
          <w:fldChar w:fldCharType="separate"/>
        </w:r>
        <w:r>
          <w:t>19</w:t>
        </w:r>
        <w:r>
          <w:fldChar w:fldCharType="end"/>
        </w:r>
      </w:hyperlink>
    </w:p>
    <w:p>
      <w:pPr>
        <w:pStyle w:val="TOC2"/>
        <w:tabs>
          <w:tab w:val="right" w:leader="dot" w:pos="8306"/>
        </w:tabs>
      </w:pPr>
      <w:hyperlink w:anchor="_Toc16635" w:history="1">
        <w:r>
          <w:rPr>
            <w:rFonts w:ascii="仿宋" w:eastAsia="仿宋" w:hAnsi="仿宋" w:cs="仿宋" w:hint="eastAsia"/>
            <w:lang w:eastAsia="zh-CN"/>
          </w:rPr>
          <w:t>(一)、社会责任与义务</w:t>
        </w:r>
        <w:r>
          <w:tab/>
        </w:r>
        <w:r>
          <w:fldChar w:fldCharType="begin"/>
        </w:r>
        <w:r>
          <w:instrText xml:space="preserve"> PAGEREF _Toc16635 \h </w:instrText>
        </w:r>
        <w:r>
          <w:fldChar w:fldCharType="separate"/>
        </w:r>
        <w:r>
          <w:t>19</w:t>
        </w:r>
        <w:r>
          <w:fldChar w:fldCharType="end"/>
        </w:r>
      </w:hyperlink>
    </w:p>
    <w:p>
      <w:pPr>
        <w:pStyle w:val="TOC2"/>
        <w:tabs>
          <w:tab w:val="right" w:leader="dot" w:pos="8306"/>
        </w:tabs>
      </w:pPr>
      <w:hyperlink w:anchor="_Toc13926" w:history="1">
        <w:r>
          <w:rPr>
            <w:rFonts w:ascii="仿宋" w:eastAsia="仿宋" w:hAnsi="仿宋" w:cs="仿宋" w:hint="eastAsia"/>
            <w:lang w:eastAsia="zh-CN"/>
          </w:rPr>
          <w:t>(二)、社会参与与沟通</w:t>
        </w:r>
        <w:r>
          <w:tab/>
        </w:r>
        <w:r>
          <w:fldChar w:fldCharType="begin"/>
        </w:r>
        <w:r>
          <w:instrText xml:space="preserve"> PAGEREF _Toc13926 \h </w:instrText>
        </w:r>
        <w:r>
          <w:fldChar w:fldCharType="separate"/>
        </w:r>
        <w:r>
          <w:t>20</w:t>
        </w:r>
        <w:r>
          <w:fldChar w:fldCharType="end"/>
        </w:r>
      </w:hyperlink>
    </w:p>
    <w:p>
      <w:pPr>
        <w:pStyle w:val="TOC1"/>
        <w:tabs>
          <w:tab w:val="right" w:leader="dot" w:pos="8306"/>
        </w:tabs>
      </w:pPr>
      <w:hyperlink w:anchor="_Toc16465" w:history="1">
        <w:r>
          <w:rPr>
            <w:rFonts w:ascii="仿宋" w:eastAsia="仿宋" w:hAnsi="仿宋" w:cs="仿宋" w:hint="eastAsia"/>
            <w:lang w:eastAsia="zh-CN"/>
          </w:rPr>
          <w:t>八、精硒项目创新与研发</w:t>
        </w:r>
        <w:r>
          <w:tab/>
        </w:r>
        <w:r>
          <w:fldChar w:fldCharType="begin"/>
        </w:r>
        <w:r>
          <w:instrText xml:space="preserve"> PAGEREF _Toc16465 \h </w:instrText>
        </w:r>
        <w:r>
          <w:fldChar w:fldCharType="separate"/>
        </w:r>
        <w:r>
          <w:t>21</w:t>
        </w:r>
        <w:r>
          <w:fldChar w:fldCharType="end"/>
        </w:r>
      </w:hyperlink>
    </w:p>
    <w:p>
      <w:pPr>
        <w:pStyle w:val="TOC2"/>
        <w:tabs>
          <w:tab w:val="right" w:leader="dot" w:pos="8306"/>
        </w:tabs>
      </w:pPr>
      <w:hyperlink w:anchor="_Toc3131" w:history="1">
        <w:r>
          <w:rPr>
            <w:rFonts w:ascii="仿宋" w:eastAsia="仿宋" w:hAnsi="仿宋" w:cs="仿宋" w:hint="eastAsia"/>
            <w:lang w:eastAsia="zh-CN"/>
          </w:rPr>
          <w:t>(一)、创新策略与方向</w:t>
        </w:r>
        <w:r>
          <w:tab/>
        </w:r>
        <w:r>
          <w:fldChar w:fldCharType="begin"/>
        </w:r>
        <w:r>
          <w:instrText xml:space="preserve"> PAGEREF _Toc3131 \h </w:instrText>
        </w:r>
        <w:r>
          <w:fldChar w:fldCharType="separate"/>
        </w:r>
        <w:r>
          <w:t>21</w:t>
        </w:r>
        <w:r>
          <w:fldChar w:fldCharType="end"/>
        </w:r>
      </w:hyperlink>
    </w:p>
    <w:p>
      <w:pPr>
        <w:pStyle w:val="TOC2"/>
        <w:tabs>
          <w:tab w:val="right" w:leader="dot" w:pos="8306"/>
        </w:tabs>
      </w:pPr>
      <w:hyperlink w:anchor="_Toc13034" w:history="1">
        <w:r>
          <w:rPr>
            <w:rFonts w:ascii="仿宋" w:eastAsia="仿宋" w:hAnsi="仿宋" w:cs="仿宋" w:hint="eastAsia"/>
            <w:lang w:eastAsia="zh-CN"/>
          </w:rPr>
          <w:t>(二)、研发规划与投入</w:t>
        </w:r>
        <w:r>
          <w:tab/>
        </w:r>
        <w:r>
          <w:fldChar w:fldCharType="begin"/>
        </w:r>
        <w:r>
          <w:instrText xml:space="preserve"> PAGEREF _Toc13034 \h </w:instrText>
        </w:r>
        <w:r>
          <w:fldChar w:fldCharType="separate"/>
        </w:r>
        <w:r>
          <w:t>22</w:t>
        </w:r>
        <w:r>
          <w:fldChar w:fldCharType="end"/>
        </w:r>
      </w:hyperlink>
    </w:p>
    <w:p>
      <w:pPr>
        <w:pStyle w:val="TOC1"/>
        <w:tabs>
          <w:tab w:val="right" w:leader="dot" w:pos="8306"/>
        </w:tabs>
      </w:pPr>
      <w:hyperlink w:anchor="_Toc2370" w:history="1">
        <w:r>
          <w:rPr>
            <w:rFonts w:ascii="仿宋" w:eastAsia="仿宋" w:hAnsi="仿宋" w:cs="仿宋" w:hint="eastAsia"/>
            <w:lang w:eastAsia="zh-CN"/>
          </w:rPr>
          <w:t>九、精硒项目财务管理</w:t>
        </w:r>
        <w:r>
          <w:tab/>
        </w:r>
        <w:r>
          <w:fldChar w:fldCharType="begin"/>
        </w:r>
        <w:r>
          <w:instrText xml:space="preserve"> PAGEREF _Toc2370 \h </w:instrText>
        </w:r>
        <w:r>
          <w:fldChar w:fldCharType="separate"/>
        </w:r>
        <w:r>
          <w:t>24</w:t>
        </w:r>
        <w:r>
          <w:fldChar w:fldCharType="end"/>
        </w:r>
      </w:hyperlink>
    </w:p>
    <w:p>
      <w:pPr>
        <w:pStyle w:val="TOC2"/>
        <w:tabs>
          <w:tab w:val="right" w:leader="dot" w:pos="8306"/>
        </w:tabs>
      </w:pPr>
      <w:hyperlink w:anchor="_Toc10752" w:history="1">
        <w:r>
          <w:rPr>
            <w:rFonts w:ascii="仿宋" w:eastAsia="仿宋" w:hAnsi="仿宋" w:cs="仿宋" w:hint="eastAsia"/>
            <w:lang w:eastAsia="zh-CN"/>
          </w:rPr>
          <w:t>(一)、资金需求大</w:t>
        </w:r>
        <w:r>
          <w:tab/>
        </w:r>
        <w:r>
          <w:fldChar w:fldCharType="begin"/>
        </w:r>
        <w:r>
          <w:instrText xml:space="preserve"> PAGEREF _Toc10752 \h </w:instrText>
        </w:r>
        <w:r>
          <w:fldChar w:fldCharType="separate"/>
        </w:r>
        <w:r>
          <w:t>24</w:t>
        </w:r>
        <w:r>
          <w:fldChar w:fldCharType="end"/>
        </w:r>
      </w:hyperlink>
    </w:p>
    <w:p>
      <w:pPr>
        <w:pStyle w:val="TOC2"/>
        <w:tabs>
          <w:tab w:val="right" w:leader="dot" w:pos="8306"/>
        </w:tabs>
      </w:pPr>
      <w:hyperlink w:anchor="_Toc5032" w:history="1">
        <w:r>
          <w:rPr>
            <w:rFonts w:ascii="仿宋" w:eastAsia="仿宋" w:hAnsi="仿宋" w:cs="仿宋" w:hint="eastAsia"/>
            <w:lang w:eastAsia="zh-CN"/>
          </w:rPr>
          <w:t>(二)、研发周期长</w:t>
        </w:r>
        <w:r>
          <w:tab/>
        </w:r>
        <w:r>
          <w:fldChar w:fldCharType="begin"/>
        </w:r>
        <w:r>
          <w:instrText xml:space="preserve"> PAGEREF _Toc5032 \h </w:instrText>
        </w:r>
        <w:r>
          <w:fldChar w:fldCharType="separate"/>
        </w:r>
        <w:r>
          <w:t>25</w:t>
        </w:r>
        <w:r>
          <w:fldChar w:fldCharType="end"/>
        </w:r>
      </w:hyperlink>
    </w:p>
    <w:p>
      <w:pPr>
        <w:pStyle w:val="TOC2"/>
        <w:tabs>
          <w:tab w:val="right" w:leader="dot" w:pos="8306"/>
        </w:tabs>
      </w:pPr>
      <w:hyperlink w:anchor="_Toc3444" w:history="1">
        <w:r>
          <w:rPr>
            <w:rFonts w:ascii="仿宋" w:eastAsia="仿宋" w:hAnsi="仿宋" w:cs="仿宋" w:hint="eastAsia"/>
            <w:lang w:eastAsia="zh-CN"/>
          </w:rPr>
          <w:t>(三)、市场风险大</w:t>
        </w:r>
        <w:r>
          <w:tab/>
        </w:r>
        <w:r>
          <w:fldChar w:fldCharType="begin"/>
        </w:r>
        <w:r>
          <w:instrText xml:space="preserve"> PAGEREF _Toc3444 \h </w:instrText>
        </w:r>
        <w:r>
          <w:fldChar w:fldCharType="separate"/>
        </w:r>
        <w:r>
          <w:t>26</w:t>
        </w:r>
        <w:r>
          <w:fldChar w:fldCharType="end"/>
        </w:r>
      </w:hyperlink>
    </w:p>
    <w:p>
      <w:pPr>
        <w:pStyle w:val="TOC2"/>
        <w:tabs>
          <w:tab w:val="right" w:leader="dot" w:pos="8306"/>
        </w:tabs>
      </w:pPr>
      <w:hyperlink w:anchor="_Toc27763" w:history="1">
        <w:r>
          <w:rPr>
            <w:rFonts w:ascii="仿宋" w:eastAsia="仿宋" w:hAnsi="仿宋" w:cs="仿宋" w:hint="eastAsia"/>
            <w:lang w:eastAsia="zh-CN"/>
          </w:rPr>
          <w:t>(四)、利润率高</w:t>
        </w:r>
        <w:r>
          <w:tab/>
        </w:r>
        <w:r>
          <w:fldChar w:fldCharType="begin"/>
        </w:r>
        <w:r>
          <w:instrText xml:space="preserve"> PAGEREF _Toc27763 \h </w:instrText>
        </w:r>
        <w:r>
          <w:fldChar w:fldCharType="separate"/>
        </w:r>
        <w:r>
          <w:t>29</w:t>
        </w:r>
        <w:r>
          <w:fldChar w:fldCharType="end"/>
        </w:r>
      </w:hyperlink>
    </w:p>
    <w:p>
      <w:pPr>
        <w:pStyle w:val="TOC1"/>
        <w:tabs>
          <w:tab w:val="right" w:leader="dot" w:pos="8306"/>
        </w:tabs>
      </w:pPr>
      <w:hyperlink w:anchor="_Toc22590" w:history="1">
        <w:r>
          <w:rPr>
            <w:rFonts w:ascii="仿宋" w:eastAsia="仿宋" w:hAnsi="仿宋" w:cs="仿宋" w:hint="eastAsia"/>
            <w:lang w:eastAsia="zh-CN"/>
          </w:rPr>
          <w:t>十、生产安全保护</w:t>
        </w:r>
        <w:r>
          <w:tab/>
        </w:r>
        <w:r>
          <w:fldChar w:fldCharType="begin"/>
        </w:r>
        <w:r>
          <w:instrText xml:space="preserve"> PAGEREF _Toc22590 \h </w:instrText>
        </w:r>
        <w:r>
          <w:fldChar w:fldCharType="separate"/>
        </w:r>
        <w:r>
          <w:t>31</w:t>
        </w:r>
        <w:r>
          <w:fldChar w:fldCharType="end"/>
        </w:r>
      </w:hyperlink>
    </w:p>
    <w:p>
      <w:pPr>
        <w:pStyle w:val="TOC2"/>
        <w:tabs>
          <w:tab w:val="right" w:leader="dot" w:pos="8306"/>
        </w:tabs>
      </w:pPr>
      <w:hyperlink w:anchor="_Toc28855" w:history="1">
        <w:r>
          <w:rPr>
            <w:rFonts w:ascii="仿宋" w:eastAsia="仿宋" w:hAnsi="仿宋" w:cs="仿宋" w:hint="eastAsia"/>
            <w:lang w:eastAsia="zh-CN"/>
          </w:rPr>
          <w:t>(一)、消防安全</w:t>
        </w:r>
        <w:r>
          <w:tab/>
        </w:r>
        <w:r>
          <w:fldChar w:fldCharType="begin"/>
        </w:r>
        <w:r>
          <w:instrText xml:space="preserve"> PAGEREF _Toc28855 \h </w:instrText>
        </w:r>
        <w:r>
          <w:fldChar w:fldCharType="separate"/>
        </w:r>
        <w:r>
          <w:t>31</w:t>
        </w:r>
        <w:r>
          <w:fldChar w:fldCharType="end"/>
        </w:r>
      </w:hyperlink>
    </w:p>
    <w:p>
      <w:pPr>
        <w:pStyle w:val="TOC2"/>
        <w:tabs>
          <w:tab w:val="right" w:leader="dot" w:pos="8306"/>
        </w:tabs>
      </w:pPr>
      <w:hyperlink w:anchor="_Toc28978" w:history="1">
        <w:r>
          <w:rPr>
            <w:rFonts w:ascii="仿宋" w:eastAsia="仿宋" w:hAnsi="仿宋" w:cs="仿宋" w:hint="eastAsia"/>
            <w:lang w:eastAsia="zh-CN"/>
          </w:rPr>
          <w:t>(二)、防火防爆总图布置措施</w:t>
        </w:r>
        <w:r>
          <w:tab/>
        </w:r>
        <w:r>
          <w:fldChar w:fldCharType="begin"/>
        </w:r>
        <w:r>
          <w:instrText xml:space="preserve"> PAGEREF _Toc28978 \h </w:instrText>
        </w:r>
        <w:r>
          <w:fldChar w:fldCharType="separate"/>
        </w:r>
        <w:r>
          <w:t>32</w:t>
        </w:r>
        <w:r>
          <w:fldChar w:fldCharType="end"/>
        </w:r>
      </w:hyperlink>
    </w:p>
    <w:p>
      <w:pPr>
        <w:pStyle w:val="TOC2"/>
        <w:tabs>
          <w:tab w:val="right" w:leader="dot" w:pos="8306"/>
        </w:tabs>
      </w:pPr>
      <w:hyperlink w:anchor="_Toc14782" w:history="1">
        <w:r>
          <w:rPr>
            <w:rFonts w:ascii="仿宋" w:eastAsia="仿宋" w:hAnsi="仿宋" w:cs="仿宋" w:hint="eastAsia"/>
            <w:lang w:eastAsia="zh-CN"/>
          </w:rPr>
          <w:t>(三)、自然灾害防范措施</w:t>
        </w:r>
        <w:r>
          <w:tab/>
        </w:r>
        <w:r>
          <w:fldChar w:fldCharType="begin"/>
        </w:r>
        <w:r>
          <w:instrText xml:space="preserve"> PAGEREF _Toc14782 \h </w:instrText>
        </w:r>
        <w:r>
          <w:fldChar w:fldCharType="separate"/>
        </w:r>
        <w:r>
          <w:t>33</w:t>
        </w:r>
        <w:r>
          <w:fldChar w:fldCharType="end"/>
        </w:r>
      </w:hyperlink>
    </w:p>
    <w:p>
      <w:pPr>
        <w:pStyle w:val="TOC2"/>
        <w:tabs>
          <w:tab w:val="right" w:leader="dot" w:pos="8306"/>
        </w:tabs>
      </w:pPr>
      <w:hyperlink w:anchor="_Toc19217" w:history="1">
        <w:r>
          <w:rPr>
            <w:rFonts w:ascii="仿宋" w:eastAsia="仿宋" w:hAnsi="仿宋" w:cs="仿宋" w:hint="eastAsia"/>
            <w:lang w:eastAsia="zh-CN"/>
          </w:rPr>
          <w:t>(四)、安全色及安全标志使用要求</w:t>
        </w:r>
        <w:r>
          <w:tab/>
        </w:r>
        <w:r>
          <w:fldChar w:fldCharType="begin"/>
        </w:r>
        <w:r>
          <w:instrText xml:space="preserve"> PAGEREF _Toc19217 \h </w:instrText>
        </w:r>
        <w:r>
          <w:fldChar w:fldCharType="separate"/>
        </w:r>
        <w:r>
          <w:t>34</w:t>
        </w:r>
        <w:r>
          <w:fldChar w:fldCharType="end"/>
        </w:r>
      </w:hyperlink>
    </w:p>
    <w:p>
      <w:pPr>
        <w:pStyle w:val="TOC2"/>
        <w:tabs>
          <w:tab w:val="right" w:leader="dot" w:pos="8306"/>
        </w:tabs>
      </w:pPr>
      <w:hyperlink w:anchor="_Toc15203" w:history="1">
        <w:r>
          <w:rPr>
            <w:rFonts w:ascii="仿宋" w:eastAsia="仿宋" w:hAnsi="仿宋" w:cs="仿宋" w:hint="eastAsia"/>
            <w:lang w:eastAsia="zh-CN"/>
          </w:rPr>
          <w:t>(五)、防尘防毒措施</w:t>
        </w:r>
        <w:r>
          <w:tab/>
        </w:r>
        <w:r>
          <w:fldChar w:fldCharType="begin"/>
        </w:r>
        <w:r>
          <w:instrText xml:space="preserve"> PAGEREF _Toc15203 \h </w:instrText>
        </w:r>
        <w:r>
          <w:fldChar w:fldCharType="separate"/>
        </w:r>
        <w:r>
          <w:t>35</w:t>
        </w:r>
        <w:r>
          <w:fldChar w:fldCharType="end"/>
        </w:r>
      </w:hyperlink>
    </w:p>
    <w:p>
      <w:pPr>
        <w:pStyle w:val="TOC2"/>
        <w:tabs>
          <w:tab w:val="right" w:leader="dot" w:pos="8306"/>
        </w:tabs>
      </w:pPr>
      <w:hyperlink w:anchor="_Toc3584" w:history="1">
        <w:r>
          <w:rPr>
            <w:rFonts w:ascii="仿宋" w:eastAsia="仿宋" w:hAnsi="仿宋" w:cs="仿宋" w:hint="eastAsia"/>
            <w:lang w:eastAsia="zh-CN"/>
          </w:rPr>
          <w:t>(六)、防静电、触电防护及防雷措施</w:t>
        </w:r>
        <w:r>
          <w:tab/>
        </w:r>
        <w:r>
          <w:fldChar w:fldCharType="begin"/>
        </w:r>
        <w:r>
          <w:instrText xml:space="preserve"> PAGEREF _Toc3584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876" w:history="1">
        <w:r>
          <w:rPr>
            <w:rFonts w:ascii="仿宋" w:eastAsia="仿宋" w:hAnsi="仿宋" w:cs="仿宋" w:hint="eastAsia"/>
            <w:lang w:eastAsia="zh-CN"/>
          </w:rPr>
          <w:t>(七)、机械设备安全保障措施</w:t>
        </w:r>
        <w:r>
          <w:tab/>
        </w:r>
        <w:r>
          <w:fldChar w:fldCharType="begin"/>
        </w:r>
        <w:r>
          <w:instrText xml:space="preserve"> PAGEREF _Toc14876 \h </w:instrText>
        </w:r>
        <w:r>
          <w:fldChar w:fldCharType="separate"/>
        </w:r>
        <w:r>
          <w:t>37</w:t>
        </w:r>
        <w:r>
          <w:fldChar w:fldCharType="end"/>
        </w:r>
      </w:hyperlink>
    </w:p>
    <w:p>
      <w:pPr>
        <w:pStyle w:val="TOC1"/>
        <w:tabs>
          <w:tab w:val="right" w:leader="dot" w:pos="8306"/>
        </w:tabs>
      </w:pPr>
      <w:hyperlink w:anchor="_Toc24029" w:history="1">
        <w:r>
          <w:rPr>
            <w:rFonts w:ascii="仿宋" w:eastAsia="仿宋" w:hAnsi="仿宋" w:cs="仿宋" w:hint="eastAsia"/>
            <w:lang w:eastAsia="zh-CN"/>
          </w:rPr>
          <w:t>十一、精硒项目投资规划</w:t>
        </w:r>
        <w:r>
          <w:tab/>
        </w:r>
        <w:r>
          <w:fldChar w:fldCharType="begin"/>
        </w:r>
        <w:r>
          <w:instrText xml:space="preserve"> PAGEREF _Toc24029 \h </w:instrText>
        </w:r>
        <w:r>
          <w:fldChar w:fldCharType="separate"/>
        </w:r>
        <w:r>
          <w:t>38</w:t>
        </w:r>
        <w:r>
          <w:fldChar w:fldCharType="end"/>
        </w:r>
      </w:hyperlink>
    </w:p>
    <w:p>
      <w:pPr>
        <w:pStyle w:val="TOC2"/>
        <w:tabs>
          <w:tab w:val="right" w:leader="dot" w:pos="8306"/>
        </w:tabs>
      </w:pPr>
      <w:hyperlink w:anchor="_Toc32400" w:history="1">
        <w:r>
          <w:rPr>
            <w:rFonts w:ascii="仿宋" w:eastAsia="仿宋" w:hAnsi="仿宋" w:cs="仿宋" w:hint="eastAsia"/>
            <w:lang w:eastAsia="zh-CN"/>
          </w:rPr>
          <w:t>(一)、精硒项目总投资估算</w:t>
        </w:r>
        <w:r>
          <w:tab/>
        </w:r>
        <w:r>
          <w:fldChar w:fldCharType="begin"/>
        </w:r>
        <w:r>
          <w:instrText xml:space="preserve"> PAGEREF _Toc32400 \h </w:instrText>
        </w:r>
        <w:r>
          <w:fldChar w:fldCharType="separate"/>
        </w:r>
        <w:r>
          <w:t>38</w:t>
        </w:r>
        <w:r>
          <w:fldChar w:fldCharType="end"/>
        </w:r>
      </w:hyperlink>
    </w:p>
    <w:p>
      <w:pPr>
        <w:pStyle w:val="TOC2"/>
        <w:tabs>
          <w:tab w:val="right" w:leader="dot" w:pos="8306"/>
        </w:tabs>
      </w:pPr>
      <w:hyperlink w:anchor="_Toc11268" w:history="1">
        <w:r>
          <w:rPr>
            <w:rFonts w:ascii="仿宋" w:eastAsia="仿宋" w:hAnsi="仿宋" w:cs="仿宋" w:hint="eastAsia"/>
            <w:lang w:eastAsia="zh-CN"/>
          </w:rPr>
          <w:t>(二)、资金筹措</w:t>
        </w:r>
        <w:r>
          <w:tab/>
        </w:r>
        <w:r>
          <w:fldChar w:fldCharType="begin"/>
        </w:r>
        <w:r>
          <w:instrText xml:space="preserve"> PAGEREF _Toc11268 \h </w:instrText>
        </w:r>
        <w:r>
          <w:fldChar w:fldCharType="separate"/>
        </w:r>
        <w:r>
          <w:t>40</w:t>
        </w:r>
        <w:r>
          <w:fldChar w:fldCharType="end"/>
        </w:r>
      </w:hyperlink>
    </w:p>
    <w:p>
      <w:pPr>
        <w:pStyle w:val="TOC1"/>
        <w:tabs>
          <w:tab w:val="right" w:leader="dot" w:pos="8306"/>
        </w:tabs>
      </w:pPr>
      <w:hyperlink w:anchor="_Toc6832" w:history="1">
        <w:r>
          <w:rPr>
            <w:rFonts w:ascii="仿宋" w:eastAsia="仿宋" w:hAnsi="仿宋" w:cs="仿宋" w:hint="eastAsia"/>
            <w:lang w:eastAsia="zh-CN"/>
          </w:rPr>
          <w:t>十二、精硒项目人力资源管理</w:t>
        </w:r>
        <w:r>
          <w:tab/>
        </w:r>
        <w:r>
          <w:fldChar w:fldCharType="begin"/>
        </w:r>
        <w:r>
          <w:instrText xml:space="preserve"> PAGEREF _Toc6832 \h </w:instrText>
        </w:r>
        <w:r>
          <w:fldChar w:fldCharType="separate"/>
        </w:r>
        <w:r>
          <w:t>40</w:t>
        </w:r>
        <w:r>
          <w:fldChar w:fldCharType="end"/>
        </w:r>
      </w:hyperlink>
    </w:p>
    <w:p>
      <w:pPr>
        <w:pStyle w:val="TOC2"/>
        <w:tabs>
          <w:tab w:val="right" w:leader="dot" w:pos="8306"/>
        </w:tabs>
      </w:pPr>
      <w:hyperlink w:anchor="_Toc14471" w:history="1">
        <w:r>
          <w:rPr>
            <w:rFonts w:ascii="仿宋" w:eastAsia="仿宋" w:hAnsi="仿宋" w:cs="仿宋" w:hint="eastAsia"/>
            <w:lang w:eastAsia="zh-CN"/>
          </w:rPr>
          <w:t>(一)、建立健全的预算管理制度</w:t>
        </w:r>
        <w:r>
          <w:tab/>
        </w:r>
        <w:r>
          <w:fldChar w:fldCharType="begin"/>
        </w:r>
        <w:r>
          <w:instrText xml:space="preserve"> PAGEREF _Toc14471 \h </w:instrText>
        </w:r>
        <w:r>
          <w:fldChar w:fldCharType="separate"/>
        </w:r>
        <w:r>
          <w:t>40</w:t>
        </w:r>
        <w:r>
          <w:fldChar w:fldCharType="end"/>
        </w:r>
      </w:hyperlink>
    </w:p>
    <w:p>
      <w:pPr>
        <w:pStyle w:val="TOC2"/>
        <w:tabs>
          <w:tab w:val="right" w:leader="dot" w:pos="8306"/>
        </w:tabs>
      </w:pPr>
      <w:hyperlink w:anchor="_Toc29855" w:history="1">
        <w:r>
          <w:rPr>
            <w:rFonts w:ascii="仿宋" w:eastAsia="仿宋" w:hAnsi="仿宋" w:cs="仿宋" w:hint="eastAsia"/>
            <w:lang w:eastAsia="zh-CN"/>
          </w:rPr>
          <w:t>(二)、加强资金流动监控</w:t>
        </w:r>
        <w:r>
          <w:tab/>
        </w:r>
        <w:r>
          <w:fldChar w:fldCharType="begin"/>
        </w:r>
        <w:r>
          <w:instrText xml:space="preserve"> PAGEREF _Toc29855 \h </w:instrText>
        </w:r>
        <w:r>
          <w:fldChar w:fldCharType="separate"/>
        </w:r>
        <w:r>
          <w:t>42</w:t>
        </w:r>
        <w:r>
          <w:fldChar w:fldCharType="end"/>
        </w:r>
      </w:hyperlink>
    </w:p>
    <w:p>
      <w:pPr>
        <w:pStyle w:val="TOC2"/>
        <w:tabs>
          <w:tab w:val="right" w:leader="dot" w:pos="8306"/>
        </w:tabs>
      </w:pPr>
      <w:hyperlink w:anchor="_Toc17900" w:history="1">
        <w:r>
          <w:rPr>
            <w:rFonts w:ascii="仿宋" w:eastAsia="仿宋" w:hAnsi="仿宋" w:cs="仿宋" w:hint="eastAsia"/>
            <w:lang w:eastAsia="zh-CN"/>
          </w:rPr>
          <w:t>(三)、制定完善的风险控制机制</w:t>
        </w:r>
        <w:r>
          <w:tab/>
        </w:r>
        <w:r>
          <w:fldChar w:fldCharType="begin"/>
        </w:r>
        <w:r>
          <w:instrText xml:space="preserve"> PAGEREF _Toc17900 \h </w:instrText>
        </w:r>
        <w:r>
          <w:fldChar w:fldCharType="separate"/>
        </w:r>
        <w:r>
          <w:t>43</w:t>
        </w:r>
        <w:r>
          <w:fldChar w:fldCharType="end"/>
        </w:r>
      </w:hyperlink>
    </w:p>
    <w:p>
      <w:pPr>
        <w:pStyle w:val="TOC2"/>
        <w:tabs>
          <w:tab w:val="right" w:leader="dot" w:pos="8306"/>
        </w:tabs>
      </w:pPr>
      <w:hyperlink w:anchor="_Toc11771" w:history="1">
        <w:r>
          <w:rPr>
            <w:rFonts w:ascii="仿宋" w:eastAsia="仿宋" w:hAnsi="仿宋" w:cs="仿宋" w:hint="eastAsia"/>
            <w:lang w:eastAsia="zh-CN"/>
          </w:rPr>
          <w:t>(四)、优化成本管理</w:t>
        </w:r>
        <w:r>
          <w:tab/>
        </w:r>
        <w:r>
          <w:fldChar w:fldCharType="begin"/>
        </w:r>
        <w:r>
          <w:instrText xml:space="preserve"> PAGEREF _Toc11771 \h </w:instrText>
        </w:r>
        <w:r>
          <w:fldChar w:fldCharType="separate"/>
        </w:r>
        <w:r>
          <w:t>44</w:t>
        </w:r>
        <w:r>
          <w:fldChar w:fldCharType="end"/>
        </w:r>
      </w:hyperlink>
    </w:p>
    <w:p>
      <w:pPr>
        <w:pStyle w:val="TOC1"/>
        <w:tabs>
          <w:tab w:val="right" w:leader="dot" w:pos="8306"/>
        </w:tabs>
      </w:pPr>
      <w:hyperlink w:anchor="_Toc23515" w:history="1">
        <w:r>
          <w:rPr>
            <w:rFonts w:ascii="仿宋" w:eastAsia="仿宋" w:hAnsi="仿宋" w:cs="仿宋" w:hint="eastAsia"/>
            <w:lang w:eastAsia="zh-CN"/>
          </w:rPr>
          <w:t>十三、精硒项目变更管理</w:t>
        </w:r>
        <w:r>
          <w:tab/>
        </w:r>
        <w:r>
          <w:fldChar w:fldCharType="begin"/>
        </w:r>
        <w:r>
          <w:instrText xml:space="preserve"> PAGEREF _Toc23515 \h </w:instrText>
        </w:r>
        <w:r>
          <w:fldChar w:fldCharType="separate"/>
        </w:r>
        <w:r>
          <w:t>45</w:t>
        </w:r>
        <w:r>
          <w:fldChar w:fldCharType="end"/>
        </w:r>
      </w:hyperlink>
    </w:p>
    <w:p>
      <w:pPr>
        <w:pStyle w:val="TOC2"/>
        <w:tabs>
          <w:tab w:val="right" w:leader="dot" w:pos="8306"/>
        </w:tabs>
      </w:pPr>
      <w:hyperlink w:anchor="_Toc29248" w:history="1">
        <w:r>
          <w:rPr>
            <w:rFonts w:ascii="仿宋" w:eastAsia="仿宋" w:hAnsi="仿宋" w:cs="仿宋" w:hint="eastAsia"/>
            <w:lang w:eastAsia="zh-CN"/>
          </w:rPr>
          <w:t>(一)、变更申请与评估</w:t>
        </w:r>
        <w:r>
          <w:tab/>
        </w:r>
        <w:r>
          <w:fldChar w:fldCharType="begin"/>
        </w:r>
        <w:r>
          <w:instrText xml:space="preserve"> PAGEREF _Toc29248 \h </w:instrText>
        </w:r>
        <w:r>
          <w:fldChar w:fldCharType="separate"/>
        </w:r>
        <w:r>
          <w:t>45</w:t>
        </w:r>
        <w:r>
          <w:fldChar w:fldCharType="end"/>
        </w:r>
      </w:hyperlink>
    </w:p>
    <w:p>
      <w:pPr>
        <w:pStyle w:val="TOC2"/>
        <w:tabs>
          <w:tab w:val="right" w:leader="dot" w:pos="8306"/>
        </w:tabs>
      </w:pPr>
      <w:hyperlink w:anchor="_Toc6262" w:history="1">
        <w:r>
          <w:rPr>
            <w:rFonts w:ascii="仿宋" w:eastAsia="仿宋" w:hAnsi="仿宋" w:cs="仿宋" w:hint="eastAsia"/>
            <w:lang w:eastAsia="zh-CN"/>
          </w:rPr>
          <w:t>(二)、变更实施与控制</w:t>
        </w:r>
        <w:r>
          <w:tab/>
        </w:r>
        <w:r>
          <w:fldChar w:fldCharType="begin"/>
        </w:r>
        <w:r>
          <w:instrText xml:space="preserve"> PAGEREF _Toc6262 \h </w:instrText>
        </w:r>
        <w:r>
          <w:fldChar w:fldCharType="separate"/>
        </w:r>
        <w:r>
          <w:t>46</w:t>
        </w:r>
        <w:r>
          <w:fldChar w:fldCharType="end"/>
        </w:r>
      </w:hyperlink>
    </w:p>
    <w:p>
      <w:pPr>
        <w:pStyle w:val="TOC1"/>
        <w:tabs>
          <w:tab w:val="right" w:leader="dot" w:pos="8306"/>
        </w:tabs>
      </w:pPr>
      <w:hyperlink w:anchor="_Toc19795" w:history="1">
        <w:r>
          <w:rPr>
            <w:rFonts w:ascii="仿宋" w:eastAsia="仿宋" w:hAnsi="仿宋" w:cs="仿宋" w:hint="eastAsia"/>
            <w:lang w:eastAsia="zh-CN"/>
          </w:rPr>
          <w:t>十四、精硒项目治理与监督</w:t>
        </w:r>
        <w:r>
          <w:tab/>
        </w:r>
        <w:r>
          <w:fldChar w:fldCharType="begin"/>
        </w:r>
        <w:r>
          <w:instrText xml:space="preserve"> PAGEREF _Toc19795 \h </w:instrText>
        </w:r>
        <w:r>
          <w:fldChar w:fldCharType="separate"/>
        </w:r>
        <w:r>
          <w:t>47</w:t>
        </w:r>
        <w:r>
          <w:fldChar w:fldCharType="end"/>
        </w:r>
      </w:hyperlink>
    </w:p>
    <w:p>
      <w:pPr>
        <w:pStyle w:val="TOC2"/>
        <w:tabs>
          <w:tab w:val="right" w:leader="dot" w:pos="8306"/>
        </w:tabs>
      </w:pPr>
      <w:hyperlink w:anchor="_Toc19755" w:history="1">
        <w:r>
          <w:rPr>
            <w:rFonts w:ascii="仿宋" w:eastAsia="仿宋" w:hAnsi="仿宋" w:cs="仿宋" w:hint="eastAsia"/>
            <w:lang w:eastAsia="zh-CN"/>
          </w:rPr>
          <w:t>(一)、精硒项目治理结构</w:t>
        </w:r>
        <w:r>
          <w:tab/>
        </w:r>
        <w:r>
          <w:fldChar w:fldCharType="begin"/>
        </w:r>
        <w:r>
          <w:instrText xml:space="preserve"> PAGEREF _Toc19755 \h </w:instrText>
        </w:r>
        <w:r>
          <w:fldChar w:fldCharType="separate"/>
        </w:r>
        <w:r>
          <w:t>47</w:t>
        </w:r>
        <w:r>
          <w:fldChar w:fldCharType="end"/>
        </w:r>
      </w:hyperlink>
    </w:p>
    <w:p>
      <w:pPr>
        <w:pStyle w:val="TOC2"/>
        <w:tabs>
          <w:tab w:val="right" w:leader="dot" w:pos="8306"/>
        </w:tabs>
      </w:pPr>
      <w:hyperlink w:anchor="_Toc29575" w:history="1">
        <w:r>
          <w:rPr>
            <w:rFonts w:ascii="仿宋" w:eastAsia="仿宋" w:hAnsi="仿宋" w:cs="仿宋" w:hint="eastAsia"/>
            <w:lang w:eastAsia="zh-CN"/>
          </w:rPr>
          <w:t>(二)、监督与审计</w:t>
        </w:r>
        <w:r>
          <w:tab/>
        </w:r>
        <w:r>
          <w:fldChar w:fldCharType="begin"/>
        </w:r>
        <w:r>
          <w:instrText xml:space="preserve"> PAGEREF _Toc29575 \h </w:instrText>
        </w:r>
        <w:r>
          <w:fldChar w:fldCharType="separate"/>
        </w:r>
        <w:r>
          <w:t>48</w:t>
        </w:r>
        <w:r>
          <w:fldChar w:fldCharType="end"/>
        </w:r>
      </w:hyperlink>
    </w:p>
    <w:p>
      <w:pPr>
        <w:pStyle w:val="TOC1"/>
        <w:tabs>
          <w:tab w:val="right" w:leader="dot" w:pos="8306"/>
        </w:tabs>
      </w:pPr>
      <w:hyperlink w:anchor="_Toc19254" w:history="1">
        <w:r>
          <w:rPr>
            <w:rFonts w:ascii="仿宋" w:eastAsia="仿宋" w:hAnsi="仿宋" w:cs="仿宋" w:hint="eastAsia"/>
            <w:lang w:eastAsia="zh-CN"/>
          </w:rPr>
          <w:t>十五、精硒项目工程方案分析</w:t>
        </w:r>
        <w:r>
          <w:tab/>
        </w:r>
        <w:r>
          <w:fldChar w:fldCharType="begin"/>
        </w:r>
        <w:r>
          <w:instrText xml:space="preserve"> PAGEREF _Toc19254 \h </w:instrText>
        </w:r>
        <w:r>
          <w:fldChar w:fldCharType="separate"/>
        </w:r>
        <w:r>
          <w:t>49</w:t>
        </w:r>
        <w:r>
          <w:fldChar w:fldCharType="end"/>
        </w:r>
      </w:hyperlink>
    </w:p>
    <w:p>
      <w:pPr>
        <w:pStyle w:val="TOC2"/>
        <w:tabs>
          <w:tab w:val="right" w:leader="dot" w:pos="8306"/>
        </w:tabs>
      </w:pPr>
      <w:hyperlink w:anchor="_Toc28305" w:history="1">
        <w:r>
          <w:rPr>
            <w:rFonts w:ascii="仿宋" w:eastAsia="仿宋" w:hAnsi="仿宋" w:cs="仿宋" w:hint="eastAsia"/>
            <w:lang w:eastAsia="zh-CN"/>
          </w:rPr>
          <w:t>(一)、建筑工程设计原则</w:t>
        </w:r>
        <w:r>
          <w:tab/>
        </w:r>
        <w:r>
          <w:fldChar w:fldCharType="begin"/>
        </w:r>
        <w:r>
          <w:instrText xml:space="preserve"> PAGEREF _Toc28305 \h </w:instrText>
        </w:r>
        <w:r>
          <w:fldChar w:fldCharType="separate"/>
        </w:r>
        <w:r>
          <w:t>49</w:t>
        </w:r>
        <w:r>
          <w:fldChar w:fldCharType="end"/>
        </w:r>
      </w:hyperlink>
    </w:p>
    <w:p>
      <w:pPr>
        <w:pStyle w:val="TOC2"/>
        <w:tabs>
          <w:tab w:val="right" w:leader="dot" w:pos="8306"/>
        </w:tabs>
      </w:pPr>
      <w:hyperlink w:anchor="_Toc9529" w:history="1">
        <w:r>
          <w:rPr>
            <w:rFonts w:ascii="仿宋" w:eastAsia="仿宋" w:hAnsi="仿宋" w:cs="仿宋" w:hint="eastAsia"/>
            <w:lang w:eastAsia="zh-CN"/>
          </w:rPr>
          <w:t>(二)、土建工程建设指标</w:t>
        </w:r>
        <w:r>
          <w:tab/>
        </w:r>
        <w:r>
          <w:fldChar w:fldCharType="begin"/>
        </w:r>
        <w:r>
          <w:instrText xml:space="preserve"> PAGEREF _Toc9529 \h </w:instrText>
        </w:r>
        <w:r>
          <w:fldChar w:fldCharType="separate"/>
        </w:r>
        <w:r>
          <w:t>52</w:t>
        </w:r>
        <w:r>
          <w:fldChar w:fldCharType="end"/>
        </w:r>
      </w:hyperlink>
    </w:p>
    <w:p>
      <w:pPr>
        <w:pStyle w:val="TOC1"/>
        <w:tabs>
          <w:tab w:val="right" w:leader="dot" w:pos="8306"/>
        </w:tabs>
      </w:pPr>
      <w:hyperlink w:anchor="_Toc32579" w:history="1">
        <w:r>
          <w:rPr>
            <w:rFonts w:ascii="仿宋" w:eastAsia="仿宋" w:hAnsi="仿宋" w:cs="仿宋" w:hint="eastAsia"/>
            <w:lang w:eastAsia="zh-CN"/>
          </w:rPr>
          <w:t>十六、利益相关者分析与沟通计划</w:t>
        </w:r>
        <w:r>
          <w:tab/>
        </w:r>
        <w:r>
          <w:fldChar w:fldCharType="begin"/>
        </w:r>
        <w:r>
          <w:instrText xml:space="preserve"> PAGEREF _Toc32579 \h </w:instrText>
        </w:r>
        <w:r>
          <w:fldChar w:fldCharType="separate"/>
        </w:r>
        <w:r>
          <w:t>54</w:t>
        </w:r>
        <w:r>
          <w:fldChar w:fldCharType="end"/>
        </w:r>
      </w:hyperlink>
    </w:p>
    <w:p>
      <w:pPr>
        <w:pStyle w:val="TOC2"/>
        <w:tabs>
          <w:tab w:val="right" w:leader="dot" w:pos="8306"/>
        </w:tabs>
      </w:pPr>
      <w:hyperlink w:anchor="_Toc5780" w:history="1">
        <w:r>
          <w:rPr>
            <w:rFonts w:ascii="仿宋" w:eastAsia="仿宋" w:hAnsi="仿宋" w:cs="仿宋" w:hint="eastAsia"/>
            <w:lang w:eastAsia="zh-CN"/>
          </w:rPr>
          <w:t>(一)、利益相关者分析</w:t>
        </w:r>
        <w:r>
          <w:tab/>
        </w:r>
        <w:r>
          <w:fldChar w:fldCharType="begin"/>
        </w:r>
        <w:r>
          <w:instrText xml:space="preserve"> PAGEREF _Toc5780 \h </w:instrText>
        </w:r>
        <w:r>
          <w:fldChar w:fldCharType="separate"/>
        </w:r>
        <w:r>
          <w:t>54</w:t>
        </w:r>
        <w:r>
          <w:fldChar w:fldCharType="end"/>
        </w:r>
      </w:hyperlink>
    </w:p>
    <w:p>
      <w:pPr>
        <w:pStyle w:val="TOC2"/>
        <w:tabs>
          <w:tab w:val="right" w:leader="dot" w:pos="8306"/>
        </w:tabs>
      </w:pPr>
      <w:hyperlink w:anchor="_Toc16907" w:history="1">
        <w:r>
          <w:rPr>
            <w:rFonts w:ascii="仿宋" w:eastAsia="仿宋" w:hAnsi="仿宋" w:cs="仿宋" w:hint="eastAsia"/>
            <w:lang w:eastAsia="zh-CN"/>
          </w:rPr>
          <w:t>(二)、沟通计划</w:t>
        </w:r>
        <w:r>
          <w:tab/>
        </w:r>
        <w:r>
          <w:fldChar w:fldCharType="begin"/>
        </w:r>
        <w:r>
          <w:instrText xml:space="preserve"> PAGEREF _Toc16907 \h </w:instrText>
        </w:r>
        <w:r>
          <w:fldChar w:fldCharType="separate"/>
        </w:r>
        <w:r>
          <w:t>55</w:t>
        </w:r>
        <w:r>
          <w:fldChar w:fldCharType="end"/>
        </w:r>
      </w:hyperlink>
    </w:p>
    <w:p>
      <w:pPr>
        <w:pStyle w:val="TOC1"/>
        <w:tabs>
          <w:tab w:val="right" w:leader="dot" w:pos="8306"/>
        </w:tabs>
      </w:pPr>
      <w:hyperlink w:anchor="_Toc1624" w:history="1">
        <w:r>
          <w:rPr>
            <w:rFonts w:ascii="仿宋" w:eastAsia="仿宋" w:hAnsi="仿宋" w:cs="仿宋" w:hint="eastAsia"/>
            <w:lang w:eastAsia="zh-CN"/>
          </w:rPr>
          <w:t>十七、风险识别与分类</w:t>
        </w:r>
        <w:r>
          <w:tab/>
        </w:r>
        <w:r>
          <w:fldChar w:fldCharType="begin"/>
        </w:r>
        <w:r>
          <w:instrText xml:space="preserve"> PAGEREF _Toc1624 \h </w:instrText>
        </w:r>
        <w:r>
          <w:fldChar w:fldCharType="separate"/>
        </w:r>
        <w:r>
          <w:t>56</w:t>
        </w:r>
        <w:r>
          <w:fldChar w:fldCharType="end"/>
        </w:r>
      </w:hyperlink>
    </w:p>
    <w:p>
      <w:pPr>
        <w:pStyle w:val="TOC2"/>
        <w:tabs>
          <w:tab w:val="right" w:leader="dot" w:pos="8306"/>
        </w:tabs>
      </w:pPr>
      <w:hyperlink w:anchor="_Toc21643" w:history="1">
        <w:r>
          <w:rPr>
            <w:rFonts w:ascii="仿宋" w:eastAsia="仿宋" w:hAnsi="仿宋" w:cs="仿宋" w:hint="eastAsia"/>
            <w:lang w:eastAsia="zh-CN"/>
          </w:rPr>
          <w:t>(一)、风险识别</w:t>
        </w:r>
        <w:r>
          <w:tab/>
        </w:r>
        <w:r>
          <w:fldChar w:fldCharType="begin"/>
        </w:r>
        <w:r>
          <w:instrText xml:space="preserve"> PAGEREF _Toc21643 \h </w:instrText>
        </w:r>
        <w:r>
          <w:fldChar w:fldCharType="separate"/>
        </w:r>
        <w:r>
          <w:t>56</w:t>
        </w:r>
        <w:r>
          <w:fldChar w:fldCharType="end"/>
        </w:r>
      </w:hyperlink>
    </w:p>
    <w:p>
      <w:pPr>
        <w:pStyle w:val="TOC2"/>
        <w:tabs>
          <w:tab w:val="right" w:leader="dot" w:pos="8306"/>
        </w:tabs>
      </w:pPr>
      <w:hyperlink w:anchor="_Toc2836" w:history="1">
        <w:r>
          <w:rPr>
            <w:rFonts w:ascii="仿宋" w:eastAsia="仿宋" w:hAnsi="仿宋" w:cs="仿宋" w:hint="eastAsia"/>
            <w:lang w:eastAsia="zh-CN"/>
          </w:rPr>
          <w:t>(二)、风险分类</w:t>
        </w:r>
        <w:r>
          <w:tab/>
        </w:r>
        <w:r>
          <w:fldChar w:fldCharType="begin"/>
        </w:r>
        <w:r>
          <w:instrText xml:space="preserve"> PAGEREF _Toc2836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53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522"/>
      <w:r>
        <w:rPr>
          <w:rFonts w:ascii="仿宋" w:eastAsia="仿宋" w:hAnsi="仿宋" w:cs="仿宋" w:hint="eastAsia"/>
          <w:sz w:val="28"/>
          <w:lang w:eastAsia="zh-CN"/>
        </w:rPr>
        <w:t>一、精硒项目选址可行性分析</w:t>
      </w:r>
      <w:bookmarkEnd w:id="2"/>
    </w:p>
    <w:p>
      <w:pPr>
        <w:pStyle w:val="Heading2"/>
        <w:rPr>
          <w:rFonts w:ascii="仿宋" w:eastAsia="仿宋" w:hAnsi="仿宋" w:cs="仿宋" w:hint="eastAsia"/>
          <w:lang w:eastAsia="zh-CN"/>
        </w:rPr>
      </w:pPr>
      <w:bookmarkStart w:id="3" w:name="_Toc2655"/>
      <w:r>
        <w:rPr>
          <w:rFonts w:ascii="仿宋" w:eastAsia="仿宋" w:hAnsi="仿宋" w:cs="仿宋" w:hint="eastAsia"/>
          <w:lang w:eastAsia="zh-CN"/>
        </w:rPr>
        <w:t>(一)、精硒项目选址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该精硒项目选址位于XX省XX市XX区XXX街道</w:t>
      </w:r>
    </w:p>
    <w:p>
      <w:pPr>
        <w:pStyle w:val="Heading2"/>
        <w:ind w:firstLine="560" w:firstLineChars="200"/>
        <w:rPr>
          <w:rFonts w:ascii="仿宋" w:eastAsia="仿宋" w:hAnsi="仿宋" w:cs="仿宋" w:hint="eastAsia"/>
          <w:sz w:val="28"/>
          <w:lang w:eastAsia="zh-CN"/>
        </w:rPr>
      </w:pPr>
      <w:bookmarkStart w:id="4" w:name="_Toc27394"/>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精硒项目的征地面积将根据精硒项目的实际规模和需求进行精确规划。具体面积XXX平方米，旨在确保精硒项目不仅能够满足当前的发展需求，还能够预留空间以适应未来的扩展。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净用地面积是在征地面积基础上去除不可利用面积后的实际可开发用地。具体面积XXX平方米，考虑到环保、交通、安全等多方面因素，以确保精硒项目在整体利用效率上达到最优。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精硒项目计划建设的建筑总规模具体面积XXX平方米。这一规模的确定综合考虑了精硒项目的性质、规模，以及城市规划的相关要求，确保建筑布局与周边环境协调一致。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绿地率是精硒项目用地中被规划为绿地的比例。具体面积XXX平方米，旨在通过合理规划绿地，改善精硒项目周边环境，提升居民生活质量，并符合城市整体绿化规划。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容积率是用地上可以建设的建筑总体积与用地面积之比。具体面积XXX，通过合理的容积率规划，确保精硒项目建筑规模与周边环境和谐共生。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确保精硒项目选址与当地城市规划相一致，具体面积XXX平方米。通过与城市规划部门深入沟通，确保精硒项目不仅符合城市的整体发展方向，还能够融入城市的发展布局，为城市的长远发展贡献力量。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充分了解并确保精硒项目选址符合当地产业政策，具体面积XXX平方米。这包括精硒项目对当地经济的促进作用，以及对相关产业的带动效应，确保精硒项目与地方政府的产业政策保持一致，促进共赢合作。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用地总体要求必须符合环保和可持续发展的原则，具体面积XXX平方米。通过采用绿色建筑设计、节能减排等措施，确保精硒项目在建设和运营过程中对环境的影响最小化，达到可持续发展的要求。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确保精硒项目选址具备必要的公共设施配套，具体面积XXX平方米。这包括交通便利性、教育、医疗等基础设施，以提高居民生活品质，使得精硒项目选址更具吸引力。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考虑用地总体要求对当地社会稳定性的影响，具体面积XXX平方米。通过深入了解当地社区反馈，确保精硒项目的选址和建设过程对当地社会和谐稳定产生积极作用。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精硒项目选址不仅符合法规和规划，还在实际操作中具有可行性。这一全面规划将为精硒项目的成功实施提供坚实的基础，确保精硒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822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精硒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精硒项目的设备规划和空间设计中，我们将采取灵活设备布局的措施。设备布局将根据实际需求进行灵活设计，避免不必要的浪费。通过合理规划设备摆放位置，我们将提高设备的利用率，减少设备间距，以确保精硒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精硒项目内部引入共享设施的概念，例如共享会议室、办公区等。通过这种方式，我们可以减少对资源的重复建设，提高资源共享效率，从而减小精硒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940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精硒项目的总图布置中，我们将不同功能区域进行明确的规划，以最大程度满足精硒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908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我们首先关注市场因素，包括潜在客户分布、竞争对手位置、市场需求等。通过深入的市场调研，我们能够更准确地评估选址对于市场开拓和产品销售的影响，确保精硒项目能够在有利的市场环境中蓬勃发展。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精硒项目对环境的影响是综合评价的重要因素之一。我们将详细考虑选址周边的自然环境、生态保护区、水源地等情况，确保精硒项目的建设和运营对环境影响最小化，并符合当地的环保法规标准。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对选址的评价还需充分考虑当地政府的产业政策和法规。我们将详细了解精硒项目所在地的相关政策，确保精硒项目的规划和运营与当地法规相符，降低不必要的法律风险。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考虑到社会稳定性对企业运营的重要性，我们将评估选址地区的社会安全情况、劳工关系、社区反馈等方面，以确保精硒项目的建设和运营不会受到社会稳定性的负面影响。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最后，我们将综合考虑用地成本，包括土地购置费用、土地开发成本等。通过对用地成本的详细评估，我们能够做出更为精确的经济效益分析，为精硒项目的投资决策提供有力支持。</w:t>
      </w:r>
    </w:p>
    <w:p>
      <w:pPr>
        <w:pStyle w:val="Heading1"/>
        <w:ind w:firstLine="560" w:firstLineChars="200"/>
        <w:rPr>
          <w:rFonts w:ascii="仿宋" w:eastAsia="仿宋" w:hAnsi="仿宋" w:cs="仿宋" w:hint="eastAsia"/>
          <w:sz w:val="28"/>
          <w:lang w:eastAsia="zh-CN"/>
        </w:rPr>
      </w:pPr>
      <w:bookmarkStart w:id="8" w:name="_Toc26453"/>
      <w:r>
        <w:rPr>
          <w:rFonts w:ascii="仿宋" w:eastAsia="仿宋" w:hAnsi="仿宋" w:cs="仿宋" w:hint="eastAsia"/>
          <w:sz w:val="28"/>
          <w:lang w:eastAsia="zh-CN"/>
        </w:rPr>
        <w:t>二、精硒项目危机管理</w:t>
      </w:r>
      <w:bookmarkEnd w:id="8"/>
    </w:p>
    <w:p>
      <w:pPr>
        <w:pStyle w:val="Heading2"/>
        <w:rPr>
          <w:rFonts w:ascii="仿宋" w:eastAsia="仿宋" w:hAnsi="仿宋" w:cs="仿宋" w:hint="eastAsia"/>
          <w:lang w:eastAsia="zh-CN"/>
        </w:rPr>
      </w:pPr>
      <w:bookmarkStart w:id="9" w:name="_Toc10644"/>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精硒项目危机管理中，危机预警与识别是确保精硒项目稳健运行的核心步骤。通过建立全面的监测机制，精硒项目团队旨在及时发现和理解潜在的风险和危机因素，以便采取及时的预防和应对措施，确保精硒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首先，通过深入的风险评估，精硒项目团队全面分析了整个精硒项目和各个阶段可能存在的威胁。这包括准确评估每个潜在风险的发生概率和可能影响的程度，为后续危机预警提供了有力支持。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精硒项目团队着重于明确定义精硒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精硒项目进展的持续监控，团队能够及时发现潜在问题并作出迅速反应。精硒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在这一阶段，团队的专业素养和反应速度将发挥至关重要的作用，以确保潜在危机能够在初期得到有效的处理，最大程度地减轻负面影响。通过危机预警与识别，精硒项目得以更有序、可控地推进。</w:t>
      </w:r>
    </w:p>
    <w:p>
      <w:pPr>
        <w:pStyle w:val="Heading2"/>
        <w:ind w:firstLine="560" w:firstLineChars="200"/>
        <w:rPr>
          <w:rFonts w:ascii="仿宋" w:eastAsia="仿宋" w:hAnsi="仿宋" w:cs="仿宋" w:hint="eastAsia"/>
          <w:sz w:val="28"/>
          <w:lang w:eastAsia="zh-CN"/>
        </w:rPr>
      </w:pPr>
      <w:bookmarkStart w:id="10" w:name="_Toc3875"/>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在危机发生时，精硒项目团队立即行动，成立了应急小组。该小组的任务是迅速制定并实施紧急应对措施，以最小化潜在损失。以下是采取的主要措施：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暂停精硒项目进度：为遏制危机蔓延，精硒项目暂时停止进行，以便全面评估当前状况。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资源重新分配：重新评估精硒项目资源的分配，确保最大限度地减小损失。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实时沟通：与关键利益相关者建立实时沟通机制，向他们传递精硒项目危机的实际状况，保障精硒项目核心利益。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在紧急应对的同时，精硒项目团队强调了团队协作和有效沟通的重要性。以下是团队协作的关键举措：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信息共享机制：建立了信息共享平台，确保团队成员能够及时获取精硒项目危机的实时信息。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领导者沟通：精硒项目领导者通过定期会议和即时沟通工具，指导团队应对危机，保持团队稳定运行。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随着危机得到初步控制，精硒项目团队转向制定恢复计划，以确保精硒项目能够从中迅速恢复。主要恢复计划包括：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修复受损的进度计划：重新评估精硒项目进度，制定修复计划，确保精硒项目尽快回归正常进程。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重新调整资源分配：优化资源分配，确保精硒项目在有限资源下高效运转。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风险管理机制加强：对精硒项目风险进行全面评估，制定更强化的风险管理策略，以预防未来可能的危机。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1885"/>
      <w:r>
        <w:rPr>
          <w:rFonts w:ascii="仿宋" w:eastAsia="仿宋" w:hAnsi="仿宋" w:cs="仿宋" w:hint="eastAsia"/>
          <w:sz w:val="28"/>
          <w:lang w:eastAsia="zh-CN"/>
        </w:rPr>
        <w:t>三、精硒项目可持续发展</w:t>
      </w:r>
      <w:bookmarkEnd w:id="11"/>
    </w:p>
    <w:p>
      <w:pPr>
        <w:pStyle w:val="Heading2"/>
        <w:rPr>
          <w:rFonts w:ascii="仿宋" w:eastAsia="仿宋" w:hAnsi="仿宋" w:cs="仿宋" w:hint="eastAsia"/>
          <w:lang w:eastAsia="zh-CN"/>
        </w:rPr>
      </w:pPr>
      <w:bookmarkStart w:id="12" w:name="_Toc27024"/>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精硒项目中，精硒项目团队着眼于未来，明确了可持续发展的战略方向。制定的具体可持续发展目标包括降低资源使用、采用环保技术、最大化社会效益等。这一步骤不仅有助于精硒项目在环保和社会责任方面达到最高标准，也为未来提供了明确的指引，确保精硒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可持续实践的融入精硒项目管理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精硒项目管理周期。从精硒项目规划开始，精硒项目团队就考虑了环境和社会的因素。在执行阶段，精硒项目团队积极推动绿色技术的应用，优化资源利用。此外，关注员工的社会责任，通过培训和沟通活动提高员工对可持续发展的认知，使他们能够在日常工作中践行可持续实践。这些举措不仅为精硒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1350"/>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扎根于精硒项目的可持续发展理念，我们深信环保与社会责任是精硒项目成功的关键支柱。在精硒项目的每一步，我们都致力于通过创新和实践，履行对环境和社会的坚定责任。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精硒项目团队通过引入先进的环保技术、建立高效的废物处理系统以及推动能源节约措施，积极履行环保责任。定期的环保监测和评估确保精硒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精硒项目不仅致力于自身可持续发展，还注重对社会的回馈。通过支持社区精硒项目、参与慈善事业、提供培训机会等方式，精硒项目积极履行社会责任。与当地社区建立积极互动，关注员工的工作与生活平衡，以及员工的身心健康，是精硒项目在社会责任层面的关键举措。这样的实践不仅增强了精硒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0836"/>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23513"/>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精硒项目的主要产品是XXXX，预计年产值为XXX万元。这一产品在市场中占据着重要的地位，其广泛的应用范围使得该精硒项目的市场前景非常广阔。</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精硒项目的xxx产品作为重要的原材料之一，将在多个领域发挥关键作用。其在建筑、交通、能源等方面的广泛应用将为整个产业链提供强大的支持，形成产业协同效应。精硒项目的年产值XXX万XXX万XXX万万元不仅反映了其在市场上的巨大潜力，更预示着它对国民经济的积极贡献。这种关联度高、涉及面广的产业关系，使得该精硒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9042"/>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精硒项目总征地面积为XXXX平方米，相当于约XX.XX亩，其中净用地面积为XXXX平方米，红线范围内相当于约XX.XX亩。这一用地规模充分考虑了精硒项目的建设需求，保障了精硒项目在合适的空间内得以充分发展。精硒项目规划的总建筑面积为XXXX平方米，其中主体工程建设占XXXX平方米，计容建筑面积达XXXX平方米。预计建筑工程的投资将达到XXXX万元，为精硒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精硒项目计划购置的设备共计XXXX台（套），设备购置费用为XXXX万元。这一设备购置计划充分考虑到精硒项目的生产需求和技术要求，确保了精硒项目在生产运营中具备先进的技术装备和高效的生产能力。设备的合理配置将为精硒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精硒项目计划总投资为XXXX万元，预计年实现营业收入为XXXX万元。这一产能规模的设定旨在确保精硒项目能够在投资与回报之间取得平衡，实现长期可持续的发展。精硒项目的总投资充分考虑到各个方面的需求，包括用地建设、设备购置等多个环节，以确保精硒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7276"/>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32445"/>
      <w:r>
        <w:rPr>
          <w:rFonts w:ascii="仿宋" w:eastAsia="仿宋" w:hAnsi="仿宋" w:cs="仿宋" w:hint="eastAsia"/>
          <w:lang w:eastAsia="zh-CN"/>
        </w:rPr>
        <w:t>(一)、精硒行业分析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精硒行业一直以来都是市场的关注焦点。行业内的发展趋势、竞争态势以及潜在机会都对精硒项目的推进产生深远的影响。通过深入研究行业的整体概貌，我们将更好地理解行业的核心特征，为精硒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精硒行业，技术一直是推动创新和发展的关键因素。我们将对当前技术趋势进行详尽分析，包括但不限于人工智能、大数据应用、先进制造技术等。这有助于精硒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精硒项目成功的基础。我们将对主要竞争对手进行深入研究，包括其市场份额、产品特点、市场定位等。通过全面了解竞争对手的优势和劣势，精硒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15165"/>
      <w:r>
        <w:rPr>
          <w:rFonts w:ascii="仿宋" w:eastAsia="仿宋" w:hAnsi="仿宋" w:cs="仿宋" w:hint="eastAsia"/>
          <w:sz w:val="28"/>
          <w:lang w:eastAsia="zh-CN"/>
        </w:rPr>
        <w:t>(二)、精硒市场分析预测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通过对市场规模的深入调研，我们将预测精硒市场未来的增长趋势。这包括市场的整体规模、各细分领域的发展趋势等。精硒项目可以根据市场的扩张速度和潜在机会，制定更符合市场需求的发展策略。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了解消费者的需求是市场分析的核心。我们将通过调查研究，深入挖掘目标消费者的需求特点、购买习惯以及对产品和服务的期望。这有助于精硒项目更好地定位目标市场，提供更符合消费者期待的解决方案。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风险是精硒项目实施过程中需要充分考虑的因素。我们将对市场风险进行全面评估，包括但不限于政策法规风险、市场竞争风险、技术变革风险等。通过对潜在风险的深入分析，精硒项目可以制定相应的风险缓解策略，降低不确定性对精硒项目的影响。</w:t>
      </w:r>
    </w:p>
    <w:p>
      <w:pPr>
        <w:pStyle w:val="Heading1"/>
        <w:ind w:firstLine="560" w:firstLineChars="200"/>
        <w:rPr>
          <w:rFonts w:ascii="仿宋" w:eastAsia="仿宋" w:hAnsi="仿宋" w:cs="仿宋" w:hint="eastAsia"/>
          <w:sz w:val="28"/>
          <w:lang w:eastAsia="zh-CN"/>
        </w:rPr>
      </w:pPr>
      <w:bookmarkStart w:id="20" w:name="_Toc21801"/>
      <w:r>
        <w:rPr>
          <w:rFonts w:ascii="仿宋" w:eastAsia="仿宋" w:hAnsi="仿宋" w:cs="仿宋" w:hint="eastAsia"/>
          <w:sz w:val="28"/>
          <w:lang w:eastAsia="zh-CN"/>
        </w:rPr>
        <w:t>六、工艺说明</w:t>
      </w:r>
      <w:bookmarkEnd w:id="20"/>
    </w:p>
    <w:p>
      <w:pPr>
        <w:pStyle w:val="Heading2"/>
        <w:rPr>
          <w:rFonts w:ascii="仿宋" w:eastAsia="仿宋" w:hAnsi="仿宋" w:cs="仿宋" w:hint="eastAsia"/>
          <w:lang w:eastAsia="zh-CN"/>
        </w:rPr>
      </w:pPr>
      <w:bookmarkStart w:id="21" w:name="_Toc2699"/>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精硒项目的技术管理特点体现在其创新导向。通过引入最先进的技术趋势和解决方案，精硒项目致力于提升科技含量、提高质量和效率水平。这意味着我们将采用最新的工具和方法，确保精硒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精硒项目技术管理的显著特征。通过整合不同领域的技术资源，我们实现了跨学科的协同工作。这有助于优化技术架构，提高整体效能。此外，整合性策略还促进了不同技术团队之间的紧密沟通和高效合作，确保精硒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精硒项目所采用的技术。通过不断优化技术方案，精硒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精硒项目团队将在精硒项目初期识别可能的技术风险，并采取相应的预防和应对措施。通过建立健全的风险评估机制，精硒项目能够在实施过程中及时发现并解决潜在的技术问题，保障精硒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https://d.book118.com/917166023145006042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精硒项目计划设计方案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精硒项目计划设计方案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精硒项目计划设计方案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精硒项目计划设计方案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精硒项目计划设计方案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精硒项目计划设计方案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精硒项目计划设计方案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精硒项目计划设计方案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精硒项目计划设计方案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精硒项目计划设计方案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精硒项目计划设计方案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精硒项目计划设计方案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精硒项目计划设计方案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精硒项目计划设计方案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精硒项目计划设计方案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精硒项目计划设计方案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精硒项目计划设计方案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CC02A5"/>
    <w:rsid w:val="79CC02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7166023145006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2024-02-10T04:50:00Z</dcterms:created>
  <dcterms:modified xsi:type="dcterms:W3CDTF">2024-02-10T04:51:08Z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1F27590C4C2842B097B5CCFEF4033173_11</vt:lpwstr>
  </property>
  <property fmtid="{D5CDD505-2E9C-101B-9397-08002B2CF9AE}" pid="3" name="KSOProductBuildVer">
    <vt:lpwstr>2052-12.1.0.16250</vt:lpwstr>
  </property>
</Properties>
</file>