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钼酸钠相关行业公司员工职业发展支持与推动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8" w:history="1">
        <w:r>
          <w:rPr>
            <w:rFonts w:ascii="仿宋" w:eastAsia="仿宋" w:hAnsi="仿宋" w:cs="仿宋" w:hint="eastAsia"/>
            <w:lang w:eastAsia="zh-CN"/>
          </w:rPr>
          <w:t>序言</w:t>
        </w:r>
        <w:r>
          <w:tab/>
        </w:r>
        <w:r>
          <w:fldChar w:fldCharType="begin"/>
        </w:r>
        <w:r>
          <w:instrText xml:space="preserve"> PAGEREF _Toc2458 \h </w:instrText>
        </w:r>
        <w:r>
          <w:fldChar w:fldCharType="separate"/>
        </w:r>
        <w:r>
          <w:t>3</w:t>
        </w:r>
        <w:r>
          <w:fldChar w:fldCharType="end"/>
        </w:r>
      </w:hyperlink>
    </w:p>
    <w:p>
      <w:pPr>
        <w:pStyle w:val="TOC1"/>
        <w:tabs>
          <w:tab w:val="right" w:leader="dot" w:pos="8306"/>
        </w:tabs>
      </w:pPr>
      <w:hyperlink w:anchor="_Toc13079" w:history="1">
        <w:r>
          <w:rPr>
            <w:rFonts w:ascii="仿宋" w:eastAsia="仿宋" w:hAnsi="仿宋" w:cs="仿宋" w:hint="eastAsia"/>
            <w:lang w:eastAsia="zh-CN"/>
          </w:rPr>
          <w:t>一、员工沟通技巧培训与人际关系管理</w:t>
        </w:r>
        <w:r>
          <w:tab/>
        </w:r>
        <w:r>
          <w:fldChar w:fldCharType="begin"/>
        </w:r>
        <w:r>
          <w:instrText xml:space="preserve"> PAGEREF _Toc13079 \h </w:instrText>
        </w:r>
        <w:r>
          <w:fldChar w:fldCharType="separate"/>
        </w:r>
        <w:r>
          <w:t>3</w:t>
        </w:r>
        <w:r>
          <w:fldChar w:fldCharType="end"/>
        </w:r>
      </w:hyperlink>
    </w:p>
    <w:p>
      <w:pPr>
        <w:pStyle w:val="TOC2"/>
        <w:tabs>
          <w:tab w:val="right" w:leader="dot" w:pos="8306"/>
        </w:tabs>
      </w:pPr>
      <w:hyperlink w:anchor="_Toc25702" w:history="1">
        <w:r>
          <w:rPr>
            <w:rFonts w:ascii="仿宋" w:eastAsia="仿宋" w:hAnsi="仿宋" w:cs="仿宋" w:hint="eastAsia"/>
            <w:lang w:eastAsia="zh-CN"/>
          </w:rPr>
          <w:t>(一)、沟通技巧的重要性及培训计划</w:t>
        </w:r>
        <w:r>
          <w:tab/>
        </w:r>
        <w:r>
          <w:fldChar w:fldCharType="begin"/>
        </w:r>
        <w:r>
          <w:instrText xml:space="preserve"> PAGEREF _Toc25702 \h </w:instrText>
        </w:r>
        <w:r>
          <w:fldChar w:fldCharType="separate"/>
        </w:r>
        <w:r>
          <w:t>3</w:t>
        </w:r>
        <w:r>
          <w:fldChar w:fldCharType="end"/>
        </w:r>
      </w:hyperlink>
    </w:p>
    <w:p>
      <w:pPr>
        <w:pStyle w:val="TOC2"/>
        <w:tabs>
          <w:tab w:val="right" w:leader="dot" w:pos="8306"/>
        </w:tabs>
      </w:pPr>
      <w:hyperlink w:anchor="_Toc14354" w:history="1">
        <w:r>
          <w:rPr>
            <w:rFonts w:ascii="仿宋" w:eastAsia="仿宋" w:hAnsi="仿宋" w:cs="仿宋" w:hint="eastAsia"/>
            <w:lang w:eastAsia="zh-CN"/>
          </w:rPr>
          <w:t>(二)、人际关系管理的原则与方法</w:t>
        </w:r>
        <w:r>
          <w:tab/>
        </w:r>
        <w:r>
          <w:fldChar w:fldCharType="begin"/>
        </w:r>
        <w:r>
          <w:instrText xml:space="preserve"> PAGEREF _Toc14354 \h </w:instrText>
        </w:r>
        <w:r>
          <w:fldChar w:fldCharType="separate"/>
        </w:r>
        <w:r>
          <w:t>4</w:t>
        </w:r>
        <w:r>
          <w:fldChar w:fldCharType="end"/>
        </w:r>
      </w:hyperlink>
    </w:p>
    <w:p>
      <w:pPr>
        <w:pStyle w:val="TOC2"/>
        <w:tabs>
          <w:tab w:val="right" w:leader="dot" w:pos="8306"/>
        </w:tabs>
      </w:pPr>
      <w:hyperlink w:anchor="_Toc29553" w:history="1">
        <w:r>
          <w:rPr>
            <w:rFonts w:ascii="仿宋" w:eastAsia="仿宋" w:hAnsi="仿宋" w:cs="仿宋" w:hint="eastAsia"/>
            <w:lang w:eastAsia="zh-CN"/>
          </w:rPr>
          <w:t>(三)、良好人际关系的建立与维护</w:t>
        </w:r>
        <w:r>
          <w:tab/>
        </w:r>
        <w:r>
          <w:fldChar w:fldCharType="begin"/>
        </w:r>
        <w:r>
          <w:instrText xml:space="preserve"> PAGEREF _Toc29553 \h </w:instrText>
        </w:r>
        <w:r>
          <w:fldChar w:fldCharType="separate"/>
        </w:r>
        <w:r>
          <w:t>4</w:t>
        </w:r>
        <w:r>
          <w:fldChar w:fldCharType="end"/>
        </w:r>
      </w:hyperlink>
    </w:p>
    <w:p>
      <w:pPr>
        <w:pStyle w:val="TOC1"/>
        <w:tabs>
          <w:tab w:val="right" w:leader="dot" w:pos="8306"/>
        </w:tabs>
      </w:pPr>
      <w:hyperlink w:anchor="_Toc5787" w:history="1">
        <w:r>
          <w:rPr>
            <w:rFonts w:ascii="仿宋" w:eastAsia="仿宋" w:hAnsi="仿宋" w:cs="仿宋" w:hint="eastAsia"/>
            <w:lang w:eastAsia="zh-CN"/>
          </w:rPr>
          <w:t>二、第七章员工培训与发展</w:t>
        </w:r>
        <w:r>
          <w:tab/>
        </w:r>
        <w:r>
          <w:fldChar w:fldCharType="begin"/>
        </w:r>
        <w:r>
          <w:instrText xml:space="preserve"> PAGEREF _Toc5787 \h </w:instrText>
        </w:r>
        <w:r>
          <w:fldChar w:fldCharType="separate"/>
        </w:r>
        <w:r>
          <w:t>5</w:t>
        </w:r>
        <w:r>
          <w:fldChar w:fldCharType="end"/>
        </w:r>
      </w:hyperlink>
    </w:p>
    <w:p>
      <w:pPr>
        <w:pStyle w:val="TOC2"/>
        <w:tabs>
          <w:tab w:val="right" w:leader="dot" w:pos="8306"/>
        </w:tabs>
      </w:pPr>
      <w:hyperlink w:anchor="_Toc1021" w:history="1">
        <w:r>
          <w:rPr>
            <w:rFonts w:ascii="仿宋" w:eastAsia="仿宋" w:hAnsi="仿宋" w:cs="仿宋" w:hint="eastAsia"/>
            <w:lang w:eastAsia="zh-CN"/>
          </w:rPr>
          <w:t>(一)、培训需求分析</w:t>
        </w:r>
        <w:r>
          <w:tab/>
        </w:r>
        <w:r>
          <w:fldChar w:fldCharType="begin"/>
        </w:r>
        <w:r>
          <w:instrText xml:space="preserve"> PAGEREF _Toc1021 \h </w:instrText>
        </w:r>
        <w:r>
          <w:fldChar w:fldCharType="separate"/>
        </w:r>
        <w:r>
          <w:t>5</w:t>
        </w:r>
        <w:r>
          <w:fldChar w:fldCharType="end"/>
        </w:r>
      </w:hyperlink>
    </w:p>
    <w:p>
      <w:pPr>
        <w:pStyle w:val="TOC2"/>
        <w:tabs>
          <w:tab w:val="right" w:leader="dot" w:pos="8306"/>
        </w:tabs>
      </w:pPr>
      <w:hyperlink w:anchor="_Toc29483" w:history="1">
        <w:r>
          <w:rPr>
            <w:rFonts w:ascii="仿宋" w:eastAsia="仿宋" w:hAnsi="仿宋" w:cs="仿宋" w:hint="eastAsia"/>
            <w:lang w:eastAsia="zh-CN"/>
          </w:rPr>
          <w:t>(二)、培训计划制定</w:t>
        </w:r>
        <w:r>
          <w:tab/>
        </w:r>
        <w:r>
          <w:fldChar w:fldCharType="begin"/>
        </w:r>
        <w:r>
          <w:instrText xml:space="preserve"> PAGEREF _Toc29483 \h </w:instrText>
        </w:r>
        <w:r>
          <w:fldChar w:fldCharType="separate"/>
        </w:r>
        <w:r>
          <w:t>6</w:t>
        </w:r>
        <w:r>
          <w:fldChar w:fldCharType="end"/>
        </w:r>
      </w:hyperlink>
    </w:p>
    <w:p>
      <w:pPr>
        <w:pStyle w:val="TOC2"/>
        <w:tabs>
          <w:tab w:val="right" w:leader="dot" w:pos="8306"/>
        </w:tabs>
      </w:pPr>
      <w:hyperlink w:anchor="_Toc3025" w:history="1">
        <w:r>
          <w:rPr>
            <w:rFonts w:ascii="仿宋" w:eastAsia="仿宋" w:hAnsi="仿宋" w:cs="仿宋" w:hint="eastAsia"/>
            <w:lang w:eastAsia="zh-CN"/>
          </w:rPr>
          <w:t>(三)、培训实施与评估</w:t>
        </w:r>
        <w:r>
          <w:tab/>
        </w:r>
        <w:r>
          <w:fldChar w:fldCharType="begin"/>
        </w:r>
        <w:r>
          <w:instrText xml:space="preserve"> PAGEREF _Toc3025 \h </w:instrText>
        </w:r>
        <w:r>
          <w:fldChar w:fldCharType="separate"/>
        </w:r>
        <w:r>
          <w:t>7</w:t>
        </w:r>
        <w:r>
          <w:fldChar w:fldCharType="end"/>
        </w:r>
      </w:hyperlink>
    </w:p>
    <w:p>
      <w:pPr>
        <w:pStyle w:val="TOC2"/>
        <w:tabs>
          <w:tab w:val="right" w:leader="dot" w:pos="8306"/>
        </w:tabs>
      </w:pPr>
      <w:hyperlink w:anchor="_Toc10944" w:history="1">
        <w:r>
          <w:rPr>
            <w:rFonts w:ascii="仿宋" w:eastAsia="仿宋" w:hAnsi="仿宋" w:cs="仿宋" w:hint="eastAsia"/>
            <w:lang w:eastAsia="zh-CN"/>
          </w:rPr>
          <w:t>(四)、持续学习与专业发展支持</w:t>
        </w:r>
        <w:r>
          <w:tab/>
        </w:r>
        <w:r>
          <w:fldChar w:fldCharType="begin"/>
        </w:r>
        <w:r>
          <w:instrText xml:space="preserve"> PAGEREF _Toc10944 \h </w:instrText>
        </w:r>
        <w:r>
          <w:fldChar w:fldCharType="separate"/>
        </w:r>
        <w:r>
          <w:t>8</w:t>
        </w:r>
        <w:r>
          <w:fldChar w:fldCharType="end"/>
        </w:r>
      </w:hyperlink>
    </w:p>
    <w:p>
      <w:pPr>
        <w:pStyle w:val="TOC1"/>
        <w:tabs>
          <w:tab w:val="right" w:leader="dot" w:pos="8306"/>
        </w:tabs>
      </w:pPr>
      <w:hyperlink w:anchor="_Toc259" w:history="1">
        <w:r>
          <w:rPr>
            <w:rFonts w:ascii="仿宋" w:eastAsia="仿宋" w:hAnsi="仿宋" w:cs="仿宋" w:hint="eastAsia"/>
            <w:lang w:eastAsia="zh-CN"/>
          </w:rPr>
          <w:t>三、第八章员工绩效管理</w:t>
        </w:r>
        <w:r>
          <w:tab/>
        </w:r>
        <w:r>
          <w:fldChar w:fldCharType="begin"/>
        </w:r>
        <w:r>
          <w:instrText xml:space="preserve"> PAGEREF _Toc259 \h </w:instrText>
        </w:r>
        <w:r>
          <w:fldChar w:fldCharType="separate"/>
        </w:r>
        <w:r>
          <w:t>9</w:t>
        </w:r>
        <w:r>
          <w:fldChar w:fldCharType="end"/>
        </w:r>
      </w:hyperlink>
    </w:p>
    <w:p>
      <w:pPr>
        <w:pStyle w:val="TOC2"/>
        <w:tabs>
          <w:tab w:val="right" w:leader="dot" w:pos="8306"/>
        </w:tabs>
      </w:pPr>
      <w:hyperlink w:anchor="_Toc23542" w:history="1">
        <w:r>
          <w:rPr>
            <w:rFonts w:ascii="仿宋" w:eastAsia="仿宋" w:hAnsi="仿宋" w:cs="仿宋" w:hint="eastAsia"/>
            <w:lang w:eastAsia="zh-CN"/>
          </w:rPr>
          <w:t>(一)、绩效评估体系建立</w:t>
        </w:r>
        <w:r>
          <w:tab/>
        </w:r>
        <w:r>
          <w:fldChar w:fldCharType="begin"/>
        </w:r>
        <w:r>
          <w:instrText xml:space="preserve"> PAGEREF _Toc23542 \h </w:instrText>
        </w:r>
        <w:r>
          <w:fldChar w:fldCharType="separate"/>
        </w:r>
        <w:r>
          <w:t>9</w:t>
        </w:r>
        <w:r>
          <w:fldChar w:fldCharType="end"/>
        </w:r>
      </w:hyperlink>
    </w:p>
    <w:p>
      <w:pPr>
        <w:pStyle w:val="TOC2"/>
        <w:tabs>
          <w:tab w:val="right" w:leader="dot" w:pos="8306"/>
        </w:tabs>
      </w:pPr>
      <w:hyperlink w:anchor="_Toc3350" w:history="1">
        <w:r>
          <w:rPr>
            <w:rFonts w:ascii="仿宋" w:eastAsia="仿宋" w:hAnsi="仿宋" w:cs="仿宋" w:hint="eastAsia"/>
            <w:lang w:eastAsia="zh-CN"/>
          </w:rPr>
          <w:t>(二)、绩效考核与反馈</w:t>
        </w:r>
        <w:r>
          <w:tab/>
        </w:r>
        <w:r>
          <w:fldChar w:fldCharType="begin"/>
        </w:r>
        <w:r>
          <w:instrText xml:space="preserve"> PAGEREF _Toc3350 \h </w:instrText>
        </w:r>
        <w:r>
          <w:fldChar w:fldCharType="separate"/>
        </w:r>
        <w:r>
          <w:t>10</w:t>
        </w:r>
        <w:r>
          <w:fldChar w:fldCharType="end"/>
        </w:r>
      </w:hyperlink>
    </w:p>
    <w:p>
      <w:pPr>
        <w:pStyle w:val="TOC2"/>
        <w:tabs>
          <w:tab w:val="right" w:leader="dot" w:pos="8306"/>
        </w:tabs>
      </w:pPr>
      <w:hyperlink w:anchor="_Toc25148" w:history="1">
        <w:r>
          <w:rPr>
            <w:rFonts w:ascii="仿宋" w:eastAsia="仿宋" w:hAnsi="仿宋" w:cs="仿宋" w:hint="eastAsia"/>
            <w:lang w:eastAsia="zh-CN"/>
          </w:rPr>
          <w:t>(三)、激励与奖惩机制</w:t>
        </w:r>
        <w:r>
          <w:tab/>
        </w:r>
        <w:r>
          <w:fldChar w:fldCharType="begin"/>
        </w:r>
        <w:r>
          <w:instrText xml:space="preserve"> PAGEREF _Toc25148 \h </w:instrText>
        </w:r>
        <w:r>
          <w:fldChar w:fldCharType="separate"/>
        </w:r>
        <w:r>
          <w:t>11</w:t>
        </w:r>
        <w:r>
          <w:fldChar w:fldCharType="end"/>
        </w:r>
      </w:hyperlink>
    </w:p>
    <w:p>
      <w:pPr>
        <w:pStyle w:val="TOC1"/>
        <w:tabs>
          <w:tab w:val="right" w:leader="dot" w:pos="8306"/>
        </w:tabs>
      </w:pPr>
      <w:hyperlink w:anchor="_Toc24041" w:history="1">
        <w:r>
          <w:rPr>
            <w:rFonts w:ascii="仿宋" w:eastAsia="仿宋" w:hAnsi="仿宋" w:cs="仿宋" w:hint="eastAsia"/>
            <w:lang w:eastAsia="zh-CN"/>
          </w:rPr>
          <w:t>四、薪酬制度管理</w:t>
        </w:r>
        <w:r>
          <w:tab/>
        </w:r>
        <w:r>
          <w:fldChar w:fldCharType="begin"/>
        </w:r>
        <w:r>
          <w:instrText xml:space="preserve"> PAGEREF _Toc24041 \h </w:instrText>
        </w:r>
        <w:r>
          <w:fldChar w:fldCharType="separate"/>
        </w:r>
        <w:r>
          <w:t>11</w:t>
        </w:r>
        <w:r>
          <w:fldChar w:fldCharType="end"/>
        </w:r>
      </w:hyperlink>
    </w:p>
    <w:p>
      <w:pPr>
        <w:pStyle w:val="TOC2"/>
        <w:tabs>
          <w:tab w:val="right" w:leader="dot" w:pos="8306"/>
        </w:tabs>
      </w:pPr>
      <w:hyperlink w:anchor="_Toc7028" w:history="1">
        <w:r>
          <w:rPr>
            <w:rFonts w:ascii="仿宋" w:eastAsia="仿宋" w:hAnsi="仿宋" w:cs="仿宋" w:hint="eastAsia"/>
            <w:lang w:eastAsia="zh-CN"/>
          </w:rPr>
          <w:t>(一)、薪酬管理制度</w:t>
        </w:r>
        <w:r>
          <w:tab/>
        </w:r>
        <w:r>
          <w:fldChar w:fldCharType="begin"/>
        </w:r>
        <w:r>
          <w:instrText xml:space="preserve"> PAGEREF _Toc7028 \h </w:instrText>
        </w:r>
        <w:r>
          <w:fldChar w:fldCharType="separate"/>
        </w:r>
        <w:r>
          <w:t>11</w:t>
        </w:r>
        <w:r>
          <w:fldChar w:fldCharType="end"/>
        </w:r>
      </w:hyperlink>
    </w:p>
    <w:p>
      <w:pPr>
        <w:pStyle w:val="TOC2"/>
        <w:tabs>
          <w:tab w:val="right" w:leader="dot" w:pos="8306"/>
        </w:tabs>
      </w:pPr>
      <w:hyperlink w:anchor="_Toc11088" w:history="1">
        <w:r>
          <w:rPr>
            <w:rFonts w:ascii="仿宋" w:eastAsia="仿宋" w:hAnsi="仿宋" w:cs="仿宋" w:hint="eastAsia"/>
            <w:lang w:eastAsia="zh-CN"/>
          </w:rPr>
          <w:t>(二)、奖金制度的制定</w:t>
        </w:r>
        <w:r>
          <w:tab/>
        </w:r>
        <w:r>
          <w:fldChar w:fldCharType="begin"/>
        </w:r>
        <w:r>
          <w:instrText xml:space="preserve"> PAGEREF _Toc11088 \h </w:instrText>
        </w:r>
        <w:r>
          <w:fldChar w:fldCharType="separate"/>
        </w:r>
        <w:r>
          <w:t>14</w:t>
        </w:r>
        <w:r>
          <w:fldChar w:fldCharType="end"/>
        </w:r>
      </w:hyperlink>
    </w:p>
    <w:p>
      <w:pPr>
        <w:pStyle w:val="TOC2"/>
        <w:tabs>
          <w:tab w:val="right" w:leader="dot" w:pos="8306"/>
        </w:tabs>
      </w:pPr>
      <w:hyperlink w:anchor="_Toc21429" w:history="1">
        <w:r>
          <w:rPr>
            <w:rFonts w:ascii="仿宋" w:eastAsia="仿宋" w:hAnsi="仿宋" w:cs="仿宋" w:hint="eastAsia"/>
            <w:lang w:eastAsia="zh-CN"/>
          </w:rPr>
          <w:t>(三)、岗位薪酬体系设计</w:t>
        </w:r>
        <w:r>
          <w:tab/>
        </w:r>
        <w:r>
          <w:fldChar w:fldCharType="begin"/>
        </w:r>
        <w:r>
          <w:instrText xml:space="preserve"> PAGEREF _Toc21429 \h </w:instrText>
        </w:r>
        <w:r>
          <w:fldChar w:fldCharType="separate"/>
        </w:r>
        <w:r>
          <w:t>17</w:t>
        </w:r>
        <w:r>
          <w:fldChar w:fldCharType="end"/>
        </w:r>
      </w:hyperlink>
    </w:p>
    <w:p>
      <w:pPr>
        <w:pStyle w:val="TOC2"/>
        <w:tabs>
          <w:tab w:val="right" w:leader="dot" w:pos="8306"/>
        </w:tabs>
      </w:pPr>
      <w:hyperlink w:anchor="_Toc32336" w:history="1">
        <w:r>
          <w:rPr>
            <w:rFonts w:ascii="仿宋" w:eastAsia="仿宋" w:hAnsi="仿宋" w:cs="仿宋" w:hint="eastAsia"/>
            <w:lang w:eastAsia="zh-CN"/>
          </w:rPr>
          <w:t>(四)、绩效薪酬体系设计</w:t>
        </w:r>
        <w:r>
          <w:tab/>
        </w:r>
        <w:r>
          <w:fldChar w:fldCharType="begin"/>
        </w:r>
        <w:r>
          <w:instrText xml:space="preserve"> PAGEREF _Toc32336 \h </w:instrText>
        </w:r>
        <w:r>
          <w:fldChar w:fldCharType="separate"/>
        </w:r>
        <w:r>
          <w:t>19</w:t>
        </w:r>
        <w:r>
          <w:fldChar w:fldCharType="end"/>
        </w:r>
      </w:hyperlink>
    </w:p>
    <w:p>
      <w:pPr>
        <w:pStyle w:val="TOC1"/>
        <w:tabs>
          <w:tab w:val="right" w:leader="dot" w:pos="8306"/>
        </w:tabs>
      </w:pPr>
      <w:hyperlink w:anchor="_Toc20495" w:history="1">
        <w:r>
          <w:rPr>
            <w:rFonts w:ascii="仿宋" w:eastAsia="仿宋" w:hAnsi="仿宋" w:cs="仿宋" w:hint="eastAsia"/>
            <w:lang w:eastAsia="zh-CN"/>
          </w:rPr>
          <w:t>五、项目基本情况</w:t>
        </w:r>
        <w:r>
          <w:tab/>
        </w:r>
        <w:r>
          <w:fldChar w:fldCharType="begin"/>
        </w:r>
        <w:r>
          <w:instrText xml:space="preserve"> PAGEREF _Toc20495 \h </w:instrText>
        </w:r>
        <w:r>
          <w:fldChar w:fldCharType="separate"/>
        </w:r>
        <w:r>
          <w:t>20</w:t>
        </w:r>
        <w:r>
          <w:fldChar w:fldCharType="end"/>
        </w:r>
      </w:hyperlink>
    </w:p>
    <w:p>
      <w:pPr>
        <w:pStyle w:val="TOC2"/>
        <w:tabs>
          <w:tab w:val="right" w:leader="dot" w:pos="8306"/>
        </w:tabs>
      </w:pPr>
      <w:hyperlink w:anchor="_Toc28496" w:history="1">
        <w:r>
          <w:rPr>
            <w:rFonts w:ascii="仿宋" w:eastAsia="仿宋" w:hAnsi="仿宋" w:cs="仿宋" w:hint="eastAsia"/>
            <w:lang w:eastAsia="zh-CN"/>
          </w:rPr>
          <w:t>(一)、项目名称及建设性质</w:t>
        </w:r>
        <w:r>
          <w:tab/>
        </w:r>
        <w:r>
          <w:fldChar w:fldCharType="begin"/>
        </w:r>
        <w:r>
          <w:instrText xml:space="preserve"> PAGEREF _Toc28496 \h </w:instrText>
        </w:r>
        <w:r>
          <w:fldChar w:fldCharType="separate"/>
        </w:r>
        <w:r>
          <w:t>20</w:t>
        </w:r>
        <w:r>
          <w:fldChar w:fldCharType="end"/>
        </w:r>
      </w:hyperlink>
    </w:p>
    <w:p>
      <w:pPr>
        <w:pStyle w:val="TOC2"/>
        <w:tabs>
          <w:tab w:val="right" w:leader="dot" w:pos="8306"/>
        </w:tabs>
      </w:pPr>
      <w:hyperlink w:anchor="_Toc30849" w:history="1">
        <w:r>
          <w:rPr>
            <w:rFonts w:ascii="仿宋" w:eastAsia="仿宋" w:hAnsi="仿宋" w:cs="仿宋" w:hint="eastAsia"/>
            <w:lang w:eastAsia="zh-CN"/>
          </w:rPr>
          <w:t>(二)、项目承办单位</w:t>
        </w:r>
        <w:r>
          <w:tab/>
        </w:r>
        <w:r>
          <w:fldChar w:fldCharType="begin"/>
        </w:r>
        <w:r>
          <w:instrText xml:space="preserve"> PAGEREF _Toc30849 \h </w:instrText>
        </w:r>
        <w:r>
          <w:fldChar w:fldCharType="separate"/>
        </w:r>
        <w:r>
          <w:t>21</w:t>
        </w:r>
        <w:r>
          <w:fldChar w:fldCharType="end"/>
        </w:r>
      </w:hyperlink>
    </w:p>
    <w:p>
      <w:pPr>
        <w:pStyle w:val="TOC2"/>
        <w:tabs>
          <w:tab w:val="right" w:leader="dot" w:pos="8306"/>
        </w:tabs>
      </w:pPr>
      <w:hyperlink w:anchor="_Toc31425" w:history="1">
        <w:r>
          <w:rPr>
            <w:rFonts w:ascii="仿宋" w:eastAsia="仿宋" w:hAnsi="仿宋" w:cs="仿宋" w:hint="eastAsia"/>
            <w:lang w:eastAsia="zh-CN"/>
          </w:rPr>
          <w:t>(三)、项目实施的可行性</w:t>
        </w:r>
        <w:r>
          <w:tab/>
        </w:r>
        <w:r>
          <w:fldChar w:fldCharType="begin"/>
        </w:r>
        <w:r>
          <w:instrText xml:space="preserve"> PAGEREF _Toc31425 \h </w:instrText>
        </w:r>
        <w:r>
          <w:fldChar w:fldCharType="separate"/>
        </w:r>
        <w:r>
          <w:t>22</w:t>
        </w:r>
        <w:r>
          <w:fldChar w:fldCharType="end"/>
        </w:r>
      </w:hyperlink>
    </w:p>
    <w:p>
      <w:pPr>
        <w:pStyle w:val="TOC2"/>
        <w:tabs>
          <w:tab w:val="right" w:leader="dot" w:pos="8306"/>
        </w:tabs>
      </w:pPr>
      <w:hyperlink w:anchor="_Toc25213" w:history="1">
        <w:r>
          <w:rPr>
            <w:rFonts w:ascii="仿宋" w:eastAsia="仿宋" w:hAnsi="仿宋" w:cs="仿宋" w:hint="eastAsia"/>
            <w:lang w:eastAsia="zh-CN"/>
          </w:rPr>
          <w:t>(四)、项目建设选址</w:t>
        </w:r>
        <w:r>
          <w:tab/>
        </w:r>
        <w:r>
          <w:fldChar w:fldCharType="begin"/>
        </w:r>
        <w:r>
          <w:instrText xml:space="preserve"> PAGEREF _Toc25213 \h </w:instrText>
        </w:r>
        <w:r>
          <w:fldChar w:fldCharType="separate"/>
        </w:r>
        <w:r>
          <w:t>24</w:t>
        </w:r>
        <w:r>
          <w:fldChar w:fldCharType="end"/>
        </w:r>
      </w:hyperlink>
    </w:p>
    <w:p>
      <w:pPr>
        <w:pStyle w:val="TOC2"/>
        <w:tabs>
          <w:tab w:val="right" w:leader="dot" w:pos="8306"/>
        </w:tabs>
      </w:pPr>
      <w:hyperlink w:anchor="_Toc18435" w:history="1">
        <w:r>
          <w:rPr>
            <w:rFonts w:ascii="仿宋" w:eastAsia="仿宋" w:hAnsi="仿宋" w:cs="仿宋" w:hint="eastAsia"/>
            <w:lang w:eastAsia="zh-CN"/>
          </w:rPr>
          <w:t>(五)、建筑物建设规模</w:t>
        </w:r>
        <w:r>
          <w:tab/>
        </w:r>
        <w:r>
          <w:fldChar w:fldCharType="begin"/>
        </w:r>
        <w:r>
          <w:instrText xml:space="preserve"> PAGEREF _Toc18435 \h </w:instrText>
        </w:r>
        <w:r>
          <w:fldChar w:fldCharType="separate"/>
        </w:r>
        <w:r>
          <w:t>25</w:t>
        </w:r>
        <w:r>
          <w:fldChar w:fldCharType="end"/>
        </w:r>
      </w:hyperlink>
    </w:p>
    <w:p>
      <w:pPr>
        <w:pStyle w:val="TOC2"/>
        <w:tabs>
          <w:tab w:val="right" w:leader="dot" w:pos="8306"/>
        </w:tabs>
      </w:pPr>
      <w:hyperlink w:anchor="_Toc18608" w:history="1">
        <w:r>
          <w:rPr>
            <w:rFonts w:ascii="仿宋" w:eastAsia="仿宋" w:hAnsi="仿宋" w:cs="仿宋" w:hint="eastAsia"/>
            <w:lang w:eastAsia="zh-CN"/>
          </w:rPr>
          <w:t>(六)、项目总投资及资金构成</w:t>
        </w:r>
        <w:r>
          <w:tab/>
        </w:r>
        <w:r>
          <w:fldChar w:fldCharType="begin"/>
        </w:r>
        <w:r>
          <w:instrText xml:space="preserve"> PAGEREF _Toc18608 \h </w:instrText>
        </w:r>
        <w:r>
          <w:fldChar w:fldCharType="separate"/>
        </w:r>
        <w:r>
          <w:t>26</w:t>
        </w:r>
        <w:r>
          <w:fldChar w:fldCharType="end"/>
        </w:r>
      </w:hyperlink>
    </w:p>
    <w:p>
      <w:pPr>
        <w:pStyle w:val="TOC2"/>
        <w:tabs>
          <w:tab w:val="right" w:leader="dot" w:pos="8306"/>
        </w:tabs>
      </w:pPr>
      <w:hyperlink w:anchor="_Toc23710" w:history="1">
        <w:r>
          <w:rPr>
            <w:rFonts w:ascii="仿宋" w:eastAsia="仿宋" w:hAnsi="仿宋" w:cs="仿宋" w:hint="eastAsia"/>
            <w:lang w:eastAsia="zh-CN"/>
          </w:rPr>
          <w:t>(七)、资金筹措方案</w:t>
        </w:r>
        <w:r>
          <w:tab/>
        </w:r>
        <w:r>
          <w:fldChar w:fldCharType="begin"/>
        </w:r>
        <w:r>
          <w:instrText xml:space="preserve"> PAGEREF _Toc23710 \h </w:instrText>
        </w:r>
        <w:r>
          <w:fldChar w:fldCharType="separate"/>
        </w:r>
        <w:r>
          <w:t>27</w:t>
        </w:r>
        <w:r>
          <w:fldChar w:fldCharType="end"/>
        </w:r>
      </w:hyperlink>
    </w:p>
    <w:p>
      <w:pPr>
        <w:pStyle w:val="TOC2"/>
        <w:tabs>
          <w:tab w:val="right" w:leader="dot" w:pos="8306"/>
        </w:tabs>
      </w:pPr>
      <w:hyperlink w:anchor="_Toc8679" w:history="1">
        <w:r>
          <w:rPr>
            <w:rFonts w:ascii="仿宋" w:eastAsia="仿宋" w:hAnsi="仿宋" w:cs="仿宋" w:hint="eastAsia"/>
            <w:lang w:eastAsia="zh-CN"/>
          </w:rPr>
          <w:t>(八)、项目预期经济效益规划目标</w:t>
        </w:r>
        <w:r>
          <w:tab/>
        </w:r>
        <w:r>
          <w:fldChar w:fldCharType="begin"/>
        </w:r>
        <w:r>
          <w:instrText xml:space="preserve"> PAGEREF _Toc8679 \h </w:instrText>
        </w:r>
        <w:r>
          <w:fldChar w:fldCharType="separate"/>
        </w:r>
        <w:r>
          <w:t>28</w:t>
        </w:r>
        <w:r>
          <w:fldChar w:fldCharType="end"/>
        </w:r>
      </w:hyperlink>
    </w:p>
    <w:p>
      <w:pPr>
        <w:pStyle w:val="TOC2"/>
        <w:tabs>
          <w:tab w:val="right" w:leader="dot" w:pos="8306"/>
        </w:tabs>
      </w:pPr>
      <w:hyperlink w:anchor="_Toc17919" w:history="1">
        <w:r>
          <w:rPr>
            <w:rFonts w:ascii="仿宋" w:eastAsia="仿宋" w:hAnsi="仿宋" w:cs="仿宋" w:hint="eastAsia"/>
            <w:lang w:eastAsia="zh-CN"/>
          </w:rPr>
          <w:t>(九)、项目建设进度规划</w:t>
        </w:r>
        <w:r>
          <w:tab/>
        </w:r>
        <w:r>
          <w:fldChar w:fldCharType="begin"/>
        </w:r>
        <w:r>
          <w:instrText xml:space="preserve"> PAGEREF _Toc17919 \h </w:instrText>
        </w:r>
        <w:r>
          <w:fldChar w:fldCharType="separate"/>
        </w:r>
        <w:r>
          <w:t>29</w:t>
        </w:r>
        <w:r>
          <w:fldChar w:fldCharType="end"/>
        </w:r>
      </w:hyperlink>
    </w:p>
    <w:p>
      <w:pPr>
        <w:pStyle w:val="TOC1"/>
        <w:tabs>
          <w:tab w:val="right" w:leader="dot" w:pos="8306"/>
        </w:tabs>
      </w:pPr>
      <w:hyperlink w:anchor="_Toc22604" w:history="1">
        <w:r>
          <w:rPr>
            <w:rFonts w:ascii="仿宋" w:eastAsia="仿宋" w:hAnsi="仿宋" w:cs="仿宋" w:hint="eastAsia"/>
            <w:lang w:eastAsia="zh-CN"/>
          </w:rPr>
          <w:t>六、员工社会责任履行及参与公益活动</w:t>
        </w:r>
        <w:r>
          <w:tab/>
        </w:r>
        <w:r>
          <w:fldChar w:fldCharType="begin"/>
        </w:r>
        <w:r>
          <w:instrText xml:space="preserve"> PAGEREF _Toc22604 \h </w:instrText>
        </w:r>
        <w:r>
          <w:fldChar w:fldCharType="separate"/>
        </w:r>
        <w:r>
          <w:t>32</w:t>
        </w:r>
        <w:r>
          <w:fldChar w:fldCharType="end"/>
        </w:r>
      </w:hyperlink>
    </w:p>
    <w:p>
      <w:pPr>
        <w:pStyle w:val="TOC2"/>
        <w:tabs>
          <w:tab w:val="right" w:leader="dot" w:pos="8306"/>
        </w:tabs>
      </w:pPr>
      <w:hyperlink w:anchor="_Toc22104" w:history="1">
        <w:r>
          <w:rPr>
            <w:rFonts w:ascii="仿宋" w:eastAsia="仿宋" w:hAnsi="仿宋" w:cs="仿宋" w:hint="eastAsia"/>
            <w:lang w:eastAsia="zh-CN"/>
          </w:rPr>
          <w:t>(一)、员工社会责任的内涵及履行方式</w:t>
        </w:r>
        <w:r>
          <w:tab/>
        </w:r>
        <w:r>
          <w:fldChar w:fldCharType="begin"/>
        </w:r>
        <w:r>
          <w:instrText xml:space="preserve"> PAGEREF _Toc22104 \h </w:instrText>
        </w:r>
        <w:r>
          <w:fldChar w:fldCharType="separate"/>
        </w:r>
        <w:r>
          <w:t>32</w:t>
        </w:r>
        <w:r>
          <w:fldChar w:fldCharType="end"/>
        </w:r>
      </w:hyperlink>
    </w:p>
    <w:p>
      <w:pPr>
        <w:pStyle w:val="TOC2"/>
        <w:tabs>
          <w:tab w:val="right" w:leader="dot" w:pos="8306"/>
        </w:tabs>
      </w:pPr>
      <w:hyperlink w:anchor="_Toc27467" w:history="1">
        <w:r>
          <w:rPr>
            <w:rFonts w:ascii="仿宋" w:eastAsia="仿宋" w:hAnsi="仿宋" w:cs="仿宋" w:hint="eastAsia"/>
            <w:lang w:eastAsia="zh-CN"/>
          </w:rPr>
          <w:t>(二)、参与公益活动的意义及实施策略</w:t>
        </w:r>
        <w:r>
          <w:tab/>
        </w:r>
        <w:r>
          <w:fldChar w:fldCharType="begin"/>
        </w:r>
        <w:r>
          <w:instrText xml:space="preserve"> PAGEREF _Toc27467 \h </w:instrText>
        </w:r>
        <w:r>
          <w:fldChar w:fldCharType="separate"/>
        </w:r>
        <w:r>
          <w:t>32</w:t>
        </w:r>
        <w:r>
          <w:fldChar w:fldCharType="end"/>
        </w:r>
      </w:hyperlink>
    </w:p>
    <w:p>
      <w:pPr>
        <w:pStyle w:val="TOC2"/>
        <w:tabs>
          <w:tab w:val="right" w:leader="dot" w:pos="8306"/>
        </w:tabs>
      </w:pPr>
      <w:hyperlink w:anchor="_Toc13660" w:history="1">
        <w:r>
          <w:rPr>
            <w:rFonts w:ascii="仿宋" w:eastAsia="仿宋" w:hAnsi="仿宋" w:cs="仿宋" w:hint="eastAsia"/>
            <w:lang w:eastAsia="zh-CN"/>
          </w:rPr>
          <w:t>(三)、社会责任履行及公益活动参与的持续推进</w:t>
        </w:r>
        <w:r>
          <w:tab/>
        </w:r>
        <w:r>
          <w:fldChar w:fldCharType="begin"/>
        </w:r>
        <w:r>
          <w:instrText xml:space="preserve"> PAGEREF _Toc13660 \h </w:instrText>
        </w:r>
        <w:r>
          <w:fldChar w:fldCharType="separate"/>
        </w:r>
        <w:r>
          <w:t>33</w:t>
        </w:r>
        <w:r>
          <w:fldChar w:fldCharType="end"/>
        </w:r>
      </w:hyperlink>
    </w:p>
    <w:p>
      <w:pPr>
        <w:pStyle w:val="TOC1"/>
        <w:tabs>
          <w:tab w:val="right" w:leader="dot" w:pos="8306"/>
        </w:tabs>
      </w:pPr>
      <w:hyperlink w:anchor="_Toc23007" w:history="1">
        <w:r>
          <w:rPr>
            <w:rFonts w:ascii="仿宋" w:eastAsia="仿宋" w:hAnsi="仿宋" w:cs="仿宋" w:hint="eastAsia"/>
            <w:lang w:eastAsia="zh-CN"/>
          </w:rPr>
          <w:t>七、第十四章员工健康与安全管理</w:t>
        </w:r>
        <w:r>
          <w:tab/>
        </w:r>
        <w:r>
          <w:fldChar w:fldCharType="begin"/>
        </w:r>
        <w:r>
          <w:instrText xml:space="preserve"> PAGEREF _Toc23007 \h </w:instrText>
        </w:r>
        <w:r>
          <w:fldChar w:fldCharType="separate"/>
        </w:r>
        <w:r>
          <w:t>33</w:t>
        </w:r>
        <w:r>
          <w:fldChar w:fldCharType="end"/>
        </w:r>
      </w:hyperlink>
    </w:p>
    <w:p>
      <w:pPr>
        <w:pStyle w:val="TOC2"/>
        <w:tabs>
          <w:tab w:val="right" w:leader="dot" w:pos="8306"/>
        </w:tabs>
      </w:pPr>
      <w:hyperlink w:anchor="_Toc19427" w:history="1">
        <w:r>
          <w:rPr>
            <w:rFonts w:ascii="仿宋" w:eastAsia="仿宋" w:hAnsi="仿宋" w:cs="仿宋" w:hint="eastAsia"/>
            <w:lang w:eastAsia="zh-CN"/>
          </w:rPr>
          <w:t>(一)、健康保障计划</w:t>
        </w:r>
        <w:r>
          <w:tab/>
        </w:r>
        <w:r>
          <w:fldChar w:fldCharType="begin"/>
        </w:r>
        <w:r>
          <w:instrText xml:space="preserve"> PAGEREF _Toc19427 \h </w:instrText>
        </w:r>
        <w:r>
          <w:fldChar w:fldCharType="separate"/>
        </w:r>
        <w:r>
          <w:t>33</w:t>
        </w:r>
        <w:r>
          <w:fldChar w:fldCharType="end"/>
        </w:r>
      </w:hyperlink>
    </w:p>
    <w:p>
      <w:pPr>
        <w:pStyle w:val="TOC2"/>
        <w:tabs>
          <w:tab w:val="right" w:leader="dot" w:pos="8306"/>
        </w:tabs>
      </w:pPr>
      <w:hyperlink w:anchor="_Toc24607" w:history="1">
        <w:r>
          <w:rPr>
            <w:rFonts w:ascii="仿宋" w:eastAsia="仿宋" w:hAnsi="仿宋" w:cs="仿宋" w:hint="eastAsia"/>
            <w:lang w:eastAsia="zh-CN"/>
          </w:rPr>
          <w:t>(二)、安全管理体系</w:t>
        </w:r>
        <w:r>
          <w:tab/>
        </w:r>
        <w:r>
          <w:fldChar w:fldCharType="begin"/>
        </w:r>
        <w:r>
          <w:instrText xml:space="preserve"> PAGEREF _Toc24607 \h </w:instrText>
        </w:r>
        <w:r>
          <w:fldChar w:fldCharType="separate"/>
        </w:r>
        <w:r>
          <w:t>34</w:t>
        </w:r>
        <w:r>
          <w:fldChar w:fldCharType="end"/>
        </w:r>
      </w:hyperlink>
    </w:p>
    <w:p>
      <w:pPr>
        <w:pStyle w:val="TOC1"/>
        <w:tabs>
          <w:tab w:val="right" w:leader="dot" w:pos="8306"/>
        </w:tabs>
      </w:pPr>
      <w:hyperlink w:anchor="_Toc2501" w:history="1">
        <w:r>
          <w:rPr>
            <w:rFonts w:ascii="仿宋" w:eastAsia="仿宋" w:hAnsi="仿宋" w:cs="仿宋" w:hint="eastAsia"/>
            <w:lang w:eastAsia="zh-CN"/>
          </w:rPr>
          <w:t>八、第二十六章人才留存与流失管理</w:t>
        </w:r>
        <w:r>
          <w:tab/>
        </w:r>
        <w:r>
          <w:fldChar w:fldCharType="begin"/>
        </w:r>
        <w:r>
          <w:instrText xml:space="preserve"> PAGEREF _Toc2501 \h </w:instrText>
        </w:r>
        <w:r>
          <w:fldChar w:fldCharType="separate"/>
        </w:r>
        <w:r>
          <w:t>36</w:t>
        </w:r>
        <w:r>
          <w:fldChar w:fldCharType="end"/>
        </w:r>
      </w:hyperlink>
    </w:p>
    <w:p>
      <w:pPr>
        <w:pStyle w:val="TOC2"/>
        <w:tabs>
          <w:tab w:val="right" w:leader="dot" w:pos="8306"/>
        </w:tabs>
      </w:pPr>
      <w:hyperlink w:anchor="_Toc10806" w:history="1">
        <w:r>
          <w:rPr>
            <w:rFonts w:ascii="仿宋" w:eastAsia="仿宋" w:hAnsi="仿宋" w:cs="仿宋" w:hint="eastAsia"/>
            <w:lang w:eastAsia="zh-CN"/>
          </w:rPr>
          <w:t>(一)、人才留存策略</w:t>
        </w:r>
        <w:r>
          <w:tab/>
        </w:r>
        <w:r>
          <w:fldChar w:fldCharType="begin"/>
        </w:r>
        <w:r>
          <w:instrText xml:space="preserve"> PAGEREF _Toc10806 \h </w:instrText>
        </w:r>
        <w:r>
          <w:fldChar w:fldCharType="separate"/>
        </w:r>
        <w:r>
          <w:t>36</w:t>
        </w:r>
        <w:r>
          <w:fldChar w:fldCharType="end"/>
        </w:r>
      </w:hyperlink>
    </w:p>
    <w:p>
      <w:pPr>
        <w:pStyle w:val="TOC2"/>
        <w:tabs>
          <w:tab w:val="right" w:leader="dot" w:pos="8306"/>
        </w:tabs>
      </w:pPr>
      <w:hyperlink w:anchor="_Toc16231" w:history="1">
        <w:r>
          <w:rPr>
            <w:rFonts w:ascii="仿宋" w:eastAsia="仿宋" w:hAnsi="仿宋" w:cs="仿宋" w:hint="eastAsia"/>
            <w:lang w:eastAsia="zh-CN"/>
          </w:rPr>
          <w:t>(二)、人才流失分析与改进</w:t>
        </w:r>
        <w:r>
          <w:tab/>
        </w:r>
        <w:r>
          <w:fldChar w:fldCharType="begin"/>
        </w:r>
        <w:r>
          <w:instrText xml:space="preserve"> PAGEREF _Toc16231 \h </w:instrText>
        </w:r>
        <w:r>
          <w:fldChar w:fldCharType="separate"/>
        </w:r>
        <w:r>
          <w:t>37</w:t>
        </w:r>
        <w:r>
          <w:fldChar w:fldCharType="end"/>
        </w:r>
      </w:hyperlink>
    </w:p>
    <w:p>
      <w:pPr>
        <w:pStyle w:val="TOC2"/>
        <w:tabs>
          <w:tab w:val="right" w:leader="dot" w:pos="8306"/>
        </w:tabs>
      </w:pPr>
      <w:hyperlink w:anchor="_Toc28727" w:history="1">
        <w:r>
          <w:rPr>
            <w:rFonts w:ascii="仿宋" w:eastAsia="仿宋" w:hAnsi="仿宋" w:cs="仿宋" w:hint="eastAsia"/>
            <w:lang w:eastAsia="zh-CN"/>
          </w:rPr>
          <w:t>(三)、持续改进与未来展望</w:t>
        </w:r>
        <w:r>
          <w:tab/>
        </w:r>
        <w:r>
          <w:fldChar w:fldCharType="begin"/>
        </w:r>
        <w:r>
          <w:instrText xml:space="preserve"> PAGEREF _Toc28727 \h </w:instrText>
        </w:r>
        <w:r>
          <w:fldChar w:fldCharType="separate"/>
        </w:r>
        <w:r>
          <w:t>37</w:t>
        </w:r>
        <w:r>
          <w:fldChar w:fldCharType="end"/>
        </w:r>
      </w:hyperlink>
    </w:p>
    <w:p>
      <w:pPr>
        <w:pStyle w:val="TOC1"/>
        <w:tabs>
          <w:tab w:val="right" w:leader="dot" w:pos="8306"/>
        </w:tabs>
      </w:pPr>
      <w:hyperlink w:anchor="_Toc20686" w:history="1">
        <w:r>
          <w:rPr>
            <w:rFonts w:ascii="仿宋" w:eastAsia="仿宋" w:hAnsi="仿宋" w:cs="仿宋" w:hint="eastAsia"/>
            <w:lang w:eastAsia="zh-CN"/>
          </w:rPr>
          <w:t>九、第二十八章公司与员工法律关系</w:t>
        </w:r>
        <w:r>
          <w:tab/>
        </w:r>
        <w:r>
          <w:fldChar w:fldCharType="begin"/>
        </w:r>
        <w:r>
          <w:instrText xml:space="preserve"> PAGEREF _Toc20686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9" w:history="1">
        <w:r>
          <w:rPr>
            <w:rFonts w:ascii="仿宋" w:eastAsia="仿宋" w:hAnsi="仿宋" w:cs="仿宋" w:hint="eastAsia"/>
            <w:lang w:eastAsia="zh-CN"/>
          </w:rPr>
          <w:t>(一)、劳动合同管理</w:t>
        </w:r>
        <w:r>
          <w:tab/>
        </w:r>
        <w:r>
          <w:fldChar w:fldCharType="begin"/>
        </w:r>
        <w:r>
          <w:instrText xml:space="preserve"> PAGEREF _Toc18789 \h </w:instrText>
        </w:r>
        <w:r>
          <w:fldChar w:fldCharType="separate"/>
        </w:r>
        <w:r>
          <w:t>37</w:t>
        </w:r>
        <w:r>
          <w:fldChar w:fldCharType="end"/>
        </w:r>
      </w:hyperlink>
    </w:p>
    <w:p>
      <w:pPr>
        <w:pStyle w:val="TOC2"/>
        <w:tabs>
          <w:tab w:val="right" w:leader="dot" w:pos="8306"/>
        </w:tabs>
      </w:pPr>
      <w:hyperlink w:anchor="_Toc30265" w:history="1">
        <w:r>
          <w:rPr>
            <w:rFonts w:ascii="仿宋" w:eastAsia="仿宋" w:hAnsi="仿宋" w:cs="仿宋" w:hint="eastAsia"/>
            <w:lang w:eastAsia="zh-CN"/>
          </w:rPr>
          <w:t>(二)、法定假期与劳动保障</w:t>
        </w:r>
        <w:r>
          <w:tab/>
        </w:r>
        <w:r>
          <w:fldChar w:fldCharType="begin"/>
        </w:r>
        <w:r>
          <w:instrText xml:space="preserve"> PAGEREF _Toc30265 \h </w:instrText>
        </w:r>
        <w:r>
          <w:fldChar w:fldCharType="separate"/>
        </w:r>
        <w:r>
          <w:t>38</w:t>
        </w:r>
        <w:r>
          <w:fldChar w:fldCharType="end"/>
        </w:r>
      </w:hyperlink>
    </w:p>
    <w:p>
      <w:pPr>
        <w:pStyle w:val="TOC2"/>
        <w:tabs>
          <w:tab w:val="right" w:leader="dot" w:pos="8306"/>
        </w:tabs>
      </w:pPr>
      <w:hyperlink w:anchor="_Toc15080" w:history="1">
        <w:r>
          <w:rPr>
            <w:rFonts w:ascii="仿宋" w:eastAsia="仿宋" w:hAnsi="仿宋" w:cs="仿宋" w:hint="eastAsia"/>
            <w:lang w:eastAsia="zh-CN"/>
          </w:rPr>
          <w:t>(三)、合规经营与风险防范</w:t>
        </w:r>
        <w:r>
          <w:tab/>
        </w:r>
        <w:r>
          <w:fldChar w:fldCharType="begin"/>
        </w:r>
        <w:r>
          <w:instrText xml:space="preserve"> PAGEREF _Toc15080 \h </w:instrText>
        </w:r>
        <w:r>
          <w:fldChar w:fldCharType="separate"/>
        </w:r>
        <w:r>
          <w:t>39</w:t>
        </w:r>
        <w:r>
          <w:fldChar w:fldCharType="end"/>
        </w:r>
      </w:hyperlink>
    </w:p>
    <w:p>
      <w:pPr>
        <w:pStyle w:val="TOC1"/>
        <w:tabs>
          <w:tab w:val="right" w:leader="dot" w:pos="8306"/>
        </w:tabs>
      </w:pPr>
      <w:hyperlink w:anchor="_Toc7816" w:history="1">
        <w:r>
          <w:rPr>
            <w:rFonts w:ascii="仿宋" w:eastAsia="仿宋" w:hAnsi="仿宋" w:cs="仿宋" w:hint="eastAsia"/>
            <w:lang w:eastAsia="zh-CN"/>
          </w:rPr>
          <w:t>十、员工家庭与工作平衡支持计划</w:t>
        </w:r>
        <w:r>
          <w:tab/>
        </w:r>
        <w:r>
          <w:fldChar w:fldCharType="begin"/>
        </w:r>
        <w:r>
          <w:instrText xml:space="preserve"> PAGEREF _Toc7816 \h </w:instrText>
        </w:r>
        <w:r>
          <w:fldChar w:fldCharType="separate"/>
        </w:r>
        <w:r>
          <w:t>40</w:t>
        </w:r>
        <w:r>
          <w:fldChar w:fldCharType="end"/>
        </w:r>
      </w:hyperlink>
    </w:p>
    <w:p>
      <w:pPr>
        <w:pStyle w:val="TOC2"/>
        <w:tabs>
          <w:tab w:val="right" w:leader="dot" w:pos="8306"/>
        </w:tabs>
      </w:pPr>
      <w:hyperlink w:anchor="_Toc25867" w:history="1">
        <w:r>
          <w:rPr>
            <w:rFonts w:ascii="仿宋" w:eastAsia="仿宋" w:hAnsi="仿宋" w:cs="仿宋" w:hint="eastAsia"/>
            <w:lang w:eastAsia="zh-CN"/>
          </w:rPr>
          <w:t>(一)、家庭与工作平衡的重要性分析</w:t>
        </w:r>
        <w:r>
          <w:tab/>
        </w:r>
        <w:r>
          <w:fldChar w:fldCharType="begin"/>
        </w:r>
        <w:r>
          <w:instrText xml:space="preserve"> PAGEREF _Toc25867 \h </w:instrText>
        </w:r>
        <w:r>
          <w:fldChar w:fldCharType="separate"/>
        </w:r>
        <w:r>
          <w:t>40</w:t>
        </w:r>
        <w:r>
          <w:fldChar w:fldCharType="end"/>
        </w:r>
      </w:hyperlink>
    </w:p>
    <w:p>
      <w:pPr>
        <w:pStyle w:val="TOC2"/>
        <w:tabs>
          <w:tab w:val="right" w:leader="dot" w:pos="8306"/>
        </w:tabs>
      </w:pPr>
      <w:hyperlink w:anchor="_Toc27145" w:history="1">
        <w:r>
          <w:rPr>
            <w:rFonts w:ascii="仿宋" w:eastAsia="仿宋" w:hAnsi="仿宋" w:cs="仿宋" w:hint="eastAsia"/>
            <w:lang w:eastAsia="zh-CN"/>
          </w:rPr>
          <w:t>(二)、支持计划的制定与实施步骤</w:t>
        </w:r>
        <w:r>
          <w:tab/>
        </w:r>
        <w:r>
          <w:fldChar w:fldCharType="begin"/>
        </w:r>
        <w:r>
          <w:instrText xml:space="preserve"> PAGEREF _Toc27145 \h </w:instrText>
        </w:r>
        <w:r>
          <w:fldChar w:fldCharType="separate"/>
        </w:r>
        <w:r>
          <w:t>40</w:t>
        </w:r>
        <w:r>
          <w:fldChar w:fldCharType="end"/>
        </w:r>
      </w:hyperlink>
    </w:p>
    <w:p>
      <w:pPr>
        <w:pStyle w:val="TOC2"/>
        <w:tabs>
          <w:tab w:val="right" w:leader="dot" w:pos="8306"/>
        </w:tabs>
      </w:pPr>
      <w:hyperlink w:anchor="_Toc2926" w:history="1">
        <w:r>
          <w:rPr>
            <w:rFonts w:ascii="仿宋" w:eastAsia="仿宋" w:hAnsi="仿宋" w:cs="仿宋" w:hint="eastAsia"/>
            <w:lang w:eastAsia="zh-CN"/>
          </w:rPr>
          <w:t>(三)、平衡效果的评估及调整优化</w:t>
        </w:r>
        <w:r>
          <w:tab/>
        </w:r>
        <w:r>
          <w:fldChar w:fldCharType="begin"/>
        </w:r>
        <w:r>
          <w:instrText xml:space="preserve"> PAGEREF _Toc2926 \h </w:instrText>
        </w:r>
        <w:r>
          <w:fldChar w:fldCharType="separate"/>
        </w:r>
        <w:r>
          <w:t>41</w:t>
        </w:r>
        <w:r>
          <w:fldChar w:fldCharType="end"/>
        </w:r>
      </w:hyperlink>
    </w:p>
    <w:p>
      <w:pPr>
        <w:pStyle w:val="TOC1"/>
        <w:tabs>
          <w:tab w:val="right" w:leader="dot" w:pos="8306"/>
        </w:tabs>
      </w:pPr>
      <w:hyperlink w:anchor="_Toc10324" w:history="1">
        <w:r>
          <w:rPr>
            <w:rFonts w:ascii="仿宋" w:eastAsia="仿宋" w:hAnsi="仿宋" w:cs="仿宋" w:hint="eastAsia"/>
            <w:lang w:eastAsia="zh-CN"/>
          </w:rPr>
          <w:t>十一、员工晋升与职业发展通道</w:t>
        </w:r>
        <w:r>
          <w:tab/>
        </w:r>
        <w:r>
          <w:fldChar w:fldCharType="begin"/>
        </w:r>
        <w:r>
          <w:instrText xml:space="preserve"> PAGEREF _Toc10324 \h </w:instrText>
        </w:r>
        <w:r>
          <w:fldChar w:fldCharType="separate"/>
        </w:r>
        <w:r>
          <w:t>42</w:t>
        </w:r>
        <w:r>
          <w:fldChar w:fldCharType="end"/>
        </w:r>
      </w:hyperlink>
    </w:p>
    <w:p>
      <w:pPr>
        <w:pStyle w:val="TOC2"/>
        <w:tabs>
          <w:tab w:val="right" w:leader="dot" w:pos="8306"/>
        </w:tabs>
      </w:pPr>
      <w:hyperlink w:anchor="_Toc22487" w:history="1">
        <w:r>
          <w:rPr>
            <w:rFonts w:ascii="仿宋" w:eastAsia="仿宋" w:hAnsi="仿宋" w:cs="仿宋" w:hint="eastAsia"/>
            <w:lang w:eastAsia="zh-CN"/>
          </w:rPr>
          <w:t>(一)、晋升制度的设计与实施</w:t>
        </w:r>
        <w:r>
          <w:tab/>
        </w:r>
        <w:r>
          <w:fldChar w:fldCharType="begin"/>
        </w:r>
        <w:r>
          <w:instrText xml:space="preserve"> PAGEREF _Toc22487 \h </w:instrText>
        </w:r>
        <w:r>
          <w:fldChar w:fldCharType="separate"/>
        </w:r>
        <w:r>
          <w:t>42</w:t>
        </w:r>
        <w:r>
          <w:fldChar w:fldCharType="end"/>
        </w:r>
      </w:hyperlink>
    </w:p>
    <w:p>
      <w:pPr>
        <w:pStyle w:val="TOC2"/>
        <w:tabs>
          <w:tab w:val="right" w:leader="dot" w:pos="8306"/>
        </w:tabs>
      </w:pPr>
      <w:hyperlink w:anchor="_Toc23133" w:history="1">
        <w:r>
          <w:rPr>
            <w:rFonts w:ascii="仿宋" w:eastAsia="仿宋" w:hAnsi="仿宋" w:cs="仿宋" w:hint="eastAsia"/>
            <w:lang w:eastAsia="zh-CN"/>
          </w:rPr>
          <w:t>(二)、职业发展通道的建立与拓展</w:t>
        </w:r>
        <w:r>
          <w:tab/>
        </w:r>
        <w:r>
          <w:fldChar w:fldCharType="begin"/>
        </w:r>
        <w:r>
          <w:instrText xml:space="preserve"> PAGEREF _Toc23133 \h </w:instrText>
        </w:r>
        <w:r>
          <w:fldChar w:fldCharType="separate"/>
        </w:r>
        <w:r>
          <w:t>43</w:t>
        </w:r>
        <w:r>
          <w:fldChar w:fldCharType="end"/>
        </w:r>
      </w:hyperlink>
    </w:p>
    <w:p>
      <w:pPr>
        <w:pStyle w:val="TOC2"/>
        <w:tabs>
          <w:tab w:val="right" w:leader="dot" w:pos="8306"/>
        </w:tabs>
      </w:pPr>
      <w:hyperlink w:anchor="_Toc29835" w:history="1">
        <w:r>
          <w:rPr>
            <w:rFonts w:ascii="仿宋" w:eastAsia="仿宋" w:hAnsi="仿宋" w:cs="仿宋" w:hint="eastAsia"/>
            <w:lang w:eastAsia="zh-CN"/>
          </w:rPr>
          <w:t>(三)、晋升机会的公平与透明保障</w:t>
        </w:r>
        <w:r>
          <w:tab/>
        </w:r>
        <w:r>
          <w:fldChar w:fldCharType="begin"/>
        </w:r>
        <w:r>
          <w:instrText xml:space="preserve"> PAGEREF _Toc29835 \h </w:instrText>
        </w:r>
        <w:r>
          <w:fldChar w:fldCharType="separate"/>
        </w:r>
        <w:r>
          <w:t>45</w:t>
        </w:r>
        <w:r>
          <w:fldChar w:fldCharType="end"/>
        </w:r>
      </w:hyperlink>
    </w:p>
    <w:p>
      <w:pPr>
        <w:pStyle w:val="TOC1"/>
        <w:tabs>
          <w:tab w:val="right" w:leader="dot" w:pos="8306"/>
        </w:tabs>
      </w:pPr>
      <w:hyperlink w:anchor="_Toc500" w:history="1">
        <w:r>
          <w:rPr>
            <w:rFonts w:ascii="仿宋" w:eastAsia="仿宋" w:hAnsi="仿宋" w:cs="仿宋" w:hint="eastAsia"/>
            <w:lang w:eastAsia="zh-CN"/>
          </w:rPr>
          <w:t>十二、员工关系管理与危机处理</w:t>
        </w:r>
        <w:r>
          <w:tab/>
        </w:r>
        <w:r>
          <w:fldChar w:fldCharType="begin"/>
        </w:r>
        <w:r>
          <w:instrText xml:space="preserve"> PAGEREF _Toc500 \h </w:instrText>
        </w:r>
        <w:r>
          <w:fldChar w:fldCharType="separate"/>
        </w:r>
        <w:r>
          <w:t>46</w:t>
        </w:r>
        <w:r>
          <w:fldChar w:fldCharType="end"/>
        </w:r>
      </w:hyperlink>
    </w:p>
    <w:p>
      <w:pPr>
        <w:pStyle w:val="TOC2"/>
        <w:tabs>
          <w:tab w:val="right" w:leader="dot" w:pos="8306"/>
        </w:tabs>
      </w:pPr>
      <w:hyperlink w:anchor="_Toc16971" w:history="1">
        <w:r>
          <w:rPr>
            <w:rFonts w:ascii="仿宋" w:eastAsia="仿宋" w:hAnsi="仿宋" w:cs="仿宋" w:hint="eastAsia"/>
            <w:lang w:eastAsia="zh-CN"/>
          </w:rPr>
          <w:t>(一)、员工关系管理原则与方法</w:t>
        </w:r>
        <w:r>
          <w:tab/>
        </w:r>
        <w:r>
          <w:fldChar w:fldCharType="begin"/>
        </w:r>
        <w:r>
          <w:instrText xml:space="preserve"> PAGEREF _Toc16971 \h </w:instrText>
        </w:r>
        <w:r>
          <w:fldChar w:fldCharType="separate"/>
        </w:r>
        <w:r>
          <w:t>46</w:t>
        </w:r>
        <w:r>
          <w:fldChar w:fldCharType="end"/>
        </w:r>
      </w:hyperlink>
    </w:p>
    <w:p>
      <w:pPr>
        <w:pStyle w:val="TOC2"/>
        <w:tabs>
          <w:tab w:val="right" w:leader="dot" w:pos="8306"/>
        </w:tabs>
      </w:pPr>
      <w:hyperlink w:anchor="_Toc4670" w:history="1">
        <w:r>
          <w:rPr>
            <w:rFonts w:ascii="仿宋" w:eastAsia="仿宋" w:hAnsi="仿宋" w:cs="仿宋" w:hint="eastAsia"/>
            <w:lang w:eastAsia="zh-CN"/>
          </w:rPr>
          <w:t>(二)、危机处理机制的建立与实施</w:t>
        </w:r>
        <w:r>
          <w:tab/>
        </w:r>
        <w:r>
          <w:fldChar w:fldCharType="begin"/>
        </w:r>
        <w:r>
          <w:instrText xml:space="preserve"> PAGEREF _Toc4670 \h </w:instrText>
        </w:r>
        <w:r>
          <w:fldChar w:fldCharType="separate"/>
        </w:r>
        <w:r>
          <w:t>47</w:t>
        </w:r>
        <w:r>
          <w:fldChar w:fldCharType="end"/>
        </w:r>
      </w:hyperlink>
    </w:p>
    <w:p>
      <w:pPr>
        <w:pStyle w:val="TOC2"/>
        <w:tabs>
          <w:tab w:val="right" w:leader="dot" w:pos="8306"/>
        </w:tabs>
      </w:pPr>
      <w:hyperlink w:anchor="_Toc20337" w:history="1">
        <w:r>
          <w:rPr>
            <w:rFonts w:ascii="仿宋" w:eastAsia="仿宋" w:hAnsi="仿宋" w:cs="仿宋" w:hint="eastAsia"/>
            <w:lang w:eastAsia="zh-CN"/>
          </w:rPr>
          <w:t>(三)、劳动争议解决与法律风险防范</w:t>
        </w:r>
        <w:r>
          <w:tab/>
        </w:r>
        <w:r>
          <w:fldChar w:fldCharType="begin"/>
        </w:r>
        <w:r>
          <w:instrText xml:space="preserve"> PAGEREF _Toc20337 \h </w:instrText>
        </w:r>
        <w:r>
          <w:fldChar w:fldCharType="separate"/>
        </w:r>
        <w:r>
          <w:t>48</w:t>
        </w:r>
        <w:r>
          <w:fldChar w:fldCharType="end"/>
        </w:r>
      </w:hyperlink>
    </w:p>
    <w:p>
      <w:pPr>
        <w:pStyle w:val="TOC1"/>
        <w:tabs>
          <w:tab w:val="right" w:leader="dot" w:pos="8306"/>
        </w:tabs>
      </w:pPr>
      <w:hyperlink w:anchor="_Toc12520" w:history="1">
        <w:r>
          <w:rPr>
            <w:rFonts w:ascii="仿宋" w:eastAsia="仿宋" w:hAnsi="仿宋" w:cs="仿宋" w:hint="eastAsia"/>
            <w:lang w:eastAsia="zh-CN"/>
          </w:rPr>
          <w:t>十三、第四十五章员工品牌建设</w:t>
        </w:r>
        <w:r>
          <w:tab/>
        </w:r>
        <w:r>
          <w:fldChar w:fldCharType="begin"/>
        </w:r>
        <w:r>
          <w:instrText xml:space="preserve"> PAGEREF _Toc12520 \h </w:instrText>
        </w:r>
        <w:r>
          <w:fldChar w:fldCharType="separate"/>
        </w:r>
        <w:r>
          <w:t>48</w:t>
        </w:r>
        <w:r>
          <w:fldChar w:fldCharType="end"/>
        </w:r>
      </w:hyperlink>
    </w:p>
    <w:p>
      <w:pPr>
        <w:pStyle w:val="TOC2"/>
        <w:tabs>
          <w:tab w:val="right" w:leader="dot" w:pos="8306"/>
        </w:tabs>
      </w:pPr>
      <w:hyperlink w:anchor="_Toc8384" w:history="1">
        <w:r>
          <w:rPr>
            <w:rFonts w:ascii="仿宋" w:eastAsia="仿宋" w:hAnsi="仿宋" w:cs="仿宋" w:hint="eastAsia"/>
            <w:lang w:eastAsia="zh-CN"/>
          </w:rPr>
          <w:t>(一)、个人品牌管理</w:t>
        </w:r>
        <w:r>
          <w:tab/>
        </w:r>
        <w:r>
          <w:fldChar w:fldCharType="begin"/>
        </w:r>
        <w:r>
          <w:instrText xml:space="preserve"> PAGEREF _Toc8384 \h </w:instrText>
        </w:r>
        <w:r>
          <w:fldChar w:fldCharType="separate"/>
        </w:r>
        <w:r>
          <w:t>48</w:t>
        </w:r>
        <w:r>
          <w:fldChar w:fldCharType="end"/>
        </w:r>
      </w:hyperlink>
    </w:p>
    <w:p>
      <w:pPr>
        <w:pStyle w:val="TOC2"/>
        <w:tabs>
          <w:tab w:val="right" w:leader="dot" w:pos="8306"/>
        </w:tabs>
      </w:pPr>
      <w:hyperlink w:anchor="_Toc13872" w:history="1">
        <w:r>
          <w:rPr>
            <w:rFonts w:ascii="仿宋" w:eastAsia="仿宋" w:hAnsi="仿宋" w:cs="仿宋" w:hint="eastAsia"/>
            <w:lang w:eastAsia="zh-CN"/>
          </w:rPr>
          <w:t>(二)、在钼酸钠行业内建立个人影响力</w:t>
        </w:r>
        <w:r>
          <w:tab/>
        </w:r>
        <w:r>
          <w:fldChar w:fldCharType="begin"/>
        </w:r>
        <w:r>
          <w:instrText xml:space="preserve"> PAGEREF _Toc13872 \h </w:instrText>
        </w:r>
        <w:r>
          <w:fldChar w:fldCharType="separate"/>
        </w:r>
        <w:r>
          <w:t>49</w:t>
        </w:r>
        <w:r>
          <w:fldChar w:fldCharType="end"/>
        </w:r>
      </w:hyperlink>
    </w:p>
    <w:p>
      <w:pPr>
        <w:pStyle w:val="TOC2"/>
        <w:tabs>
          <w:tab w:val="right" w:leader="dot" w:pos="8306"/>
        </w:tabs>
      </w:pPr>
      <w:hyperlink w:anchor="_Toc8674" w:history="1">
        <w:r>
          <w:rPr>
            <w:rFonts w:ascii="仿宋" w:eastAsia="仿宋" w:hAnsi="仿宋" w:cs="仿宋" w:hint="eastAsia"/>
            <w:lang w:eastAsia="zh-CN"/>
          </w:rPr>
          <w:t>(三)、个人品牌与公司品牌的关联</w:t>
        </w:r>
        <w:r>
          <w:tab/>
        </w:r>
        <w:r>
          <w:fldChar w:fldCharType="begin"/>
        </w:r>
        <w:r>
          <w:instrText xml:space="preserve"> PAGEREF _Toc8674 \h </w:instrText>
        </w:r>
        <w:r>
          <w:fldChar w:fldCharType="separate"/>
        </w:r>
        <w:r>
          <w:t>50</w:t>
        </w:r>
        <w:r>
          <w:fldChar w:fldCharType="end"/>
        </w:r>
      </w:hyperlink>
    </w:p>
    <w:p>
      <w:pPr>
        <w:pStyle w:val="TOC2"/>
        <w:tabs>
          <w:tab w:val="right" w:leader="dot" w:pos="8306"/>
        </w:tabs>
      </w:pPr>
      <w:hyperlink w:anchor="_Toc2551" w:history="1">
        <w:r>
          <w:rPr>
            <w:rFonts w:ascii="仿宋" w:eastAsia="仿宋" w:hAnsi="仿宋" w:cs="仿宋" w:hint="eastAsia"/>
            <w:lang w:eastAsia="zh-CN"/>
          </w:rPr>
          <w:t>(四)、社交媒体与个人品牌</w:t>
        </w:r>
        <w:r>
          <w:tab/>
        </w:r>
        <w:r>
          <w:fldChar w:fldCharType="begin"/>
        </w:r>
        <w:r>
          <w:instrText xml:space="preserve"> PAGEREF _Toc2551 \h </w:instrText>
        </w:r>
        <w:r>
          <w:fldChar w:fldCharType="separate"/>
        </w:r>
        <w:r>
          <w:t>51</w:t>
        </w:r>
        <w:r>
          <w:fldChar w:fldCharType="end"/>
        </w:r>
      </w:hyperlink>
    </w:p>
    <w:p>
      <w:pPr>
        <w:pStyle w:val="TOC2"/>
        <w:tabs>
          <w:tab w:val="right" w:leader="dot" w:pos="8306"/>
        </w:tabs>
      </w:pPr>
      <w:hyperlink w:anchor="_Toc683" w:history="1">
        <w:r>
          <w:rPr>
            <w:rFonts w:ascii="仿宋" w:eastAsia="仿宋" w:hAnsi="仿宋" w:cs="仿宋" w:hint="eastAsia"/>
            <w:lang w:eastAsia="zh-CN"/>
          </w:rPr>
          <w:t>(五)、个人品牌的社交媒体传播</w:t>
        </w:r>
        <w:r>
          <w:tab/>
        </w:r>
        <w:r>
          <w:fldChar w:fldCharType="begin"/>
        </w:r>
        <w:r>
          <w:instrText xml:space="preserve"> PAGEREF _Toc683 \h </w:instrText>
        </w:r>
        <w:r>
          <w:fldChar w:fldCharType="separate"/>
        </w:r>
        <w:r>
          <w:t>52</w:t>
        </w:r>
        <w:r>
          <w:fldChar w:fldCharType="end"/>
        </w:r>
      </w:hyperlink>
    </w:p>
    <w:p>
      <w:pPr>
        <w:pStyle w:val="TOC2"/>
        <w:tabs>
          <w:tab w:val="right" w:leader="dot" w:pos="8306"/>
        </w:tabs>
      </w:pPr>
      <w:hyperlink w:anchor="_Toc11880" w:history="1">
        <w:r>
          <w:rPr>
            <w:rFonts w:ascii="仿宋" w:eastAsia="仿宋" w:hAnsi="仿宋" w:cs="仿宋" w:hint="eastAsia"/>
            <w:lang w:eastAsia="zh-CN"/>
          </w:rPr>
          <w:t>(六)、员工品牌建设与公司形象一致性</w:t>
        </w:r>
        <w:r>
          <w:tab/>
        </w:r>
        <w:r>
          <w:fldChar w:fldCharType="begin"/>
        </w:r>
        <w:r>
          <w:instrText xml:space="preserve"> PAGEREF _Toc11880 \h </w:instrText>
        </w:r>
        <w:r>
          <w:fldChar w:fldCharType="separate"/>
        </w:r>
        <w:r>
          <w:t>53</w:t>
        </w:r>
        <w:r>
          <w:fldChar w:fldCharType="end"/>
        </w:r>
      </w:hyperlink>
    </w:p>
    <w:p>
      <w:pPr>
        <w:pStyle w:val="TOC1"/>
        <w:tabs>
          <w:tab w:val="right" w:leader="dot" w:pos="8306"/>
        </w:tabs>
      </w:pPr>
      <w:hyperlink w:anchor="_Toc12182" w:history="1">
        <w:r>
          <w:rPr>
            <w:rFonts w:ascii="仿宋" w:eastAsia="仿宋" w:hAnsi="仿宋" w:cs="仿宋" w:hint="eastAsia"/>
            <w:lang w:eastAsia="zh-CN"/>
          </w:rPr>
          <w:t>十四、第四十三章员工参与决策与公司治理</w:t>
        </w:r>
        <w:r>
          <w:tab/>
        </w:r>
        <w:r>
          <w:fldChar w:fldCharType="begin"/>
        </w:r>
        <w:r>
          <w:instrText xml:space="preserve"> PAGEREF _Toc12182 \h </w:instrText>
        </w:r>
        <w:r>
          <w:fldChar w:fldCharType="separate"/>
        </w:r>
        <w:r>
          <w:t>53</w:t>
        </w:r>
        <w:r>
          <w:fldChar w:fldCharType="end"/>
        </w:r>
      </w:hyperlink>
    </w:p>
    <w:p>
      <w:pPr>
        <w:pStyle w:val="TOC2"/>
        <w:tabs>
          <w:tab w:val="right" w:leader="dot" w:pos="8306"/>
        </w:tabs>
      </w:pPr>
      <w:hyperlink w:anchor="_Toc3340" w:history="1">
        <w:r>
          <w:rPr>
            <w:rFonts w:ascii="仿宋" w:eastAsia="仿宋" w:hAnsi="仿宋" w:cs="仿宋" w:hint="eastAsia"/>
            <w:lang w:eastAsia="zh-CN"/>
          </w:rPr>
          <w:t>(一)、员工参与决策机制</w:t>
        </w:r>
        <w:r>
          <w:tab/>
        </w:r>
        <w:r>
          <w:fldChar w:fldCharType="begin"/>
        </w:r>
        <w:r>
          <w:instrText xml:space="preserve"> PAGEREF _Toc3340 \h </w:instrText>
        </w:r>
        <w:r>
          <w:fldChar w:fldCharType="separate"/>
        </w:r>
        <w:r>
          <w:t>53</w:t>
        </w:r>
        <w:r>
          <w:fldChar w:fldCharType="end"/>
        </w:r>
      </w:hyperlink>
    </w:p>
    <w:p>
      <w:pPr>
        <w:pStyle w:val="TOC2"/>
        <w:tabs>
          <w:tab w:val="right" w:leader="dot" w:pos="8306"/>
        </w:tabs>
      </w:pPr>
      <w:hyperlink w:anchor="_Toc18206" w:history="1">
        <w:r>
          <w:rPr>
            <w:rFonts w:ascii="仿宋" w:eastAsia="仿宋" w:hAnsi="仿宋" w:cs="仿宋" w:hint="eastAsia"/>
            <w:lang w:eastAsia="zh-CN"/>
          </w:rPr>
          <w:t>(二)、参与决策的渠道与机会</w:t>
        </w:r>
        <w:r>
          <w:tab/>
        </w:r>
        <w:r>
          <w:fldChar w:fldCharType="begin"/>
        </w:r>
        <w:r>
          <w:instrText xml:space="preserve"> PAGEREF _Toc18206 \h </w:instrText>
        </w:r>
        <w:r>
          <w:fldChar w:fldCharType="separate"/>
        </w:r>
        <w:r>
          <w:t>54</w:t>
        </w:r>
        <w:r>
          <w:fldChar w:fldCharType="end"/>
        </w:r>
      </w:hyperlink>
    </w:p>
    <w:p>
      <w:pPr>
        <w:pStyle w:val="TOC2"/>
        <w:tabs>
          <w:tab w:val="right" w:leader="dot" w:pos="8306"/>
        </w:tabs>
      </w:pPr>
      <w:hyperlink w:anchor="_Toc314" w:history="1">
        <w:r>
          <w:rPr>
            <w:rFonts w:ascii="仿宋" w:eastAsia="仿宋" w:hAnsi="仿宋" w:cs="仿宋" w:hint="eastAsia"/>
            <w:lang w:eastAsia="zh-CN"/>
          </w:rPr>
          <w:t>(三)、代表员工意见的制度</w:t>
        </w:r>
        <w:r>
          <w:tab/>
        </w:r>
        <w:r>
          <w:fldChar w:fldCharType="begin"/>
        </w:r>
        <w:r>
          <w:instrText xml:space="preserve"> PAGEREF _Toc314 \h </w:instrText>
        </w:r>
        <w:r>
          <w:fldChar w:fldCharType="separate"/>
        </w:r>
        <w:r>
          <w:t>54</w:t>
        </w:r>
        <w:r>
          <w:fldChar w:fldCharType="end"/>
        </w:r>
      </w:hyperlink>
    </w:p>
    <w:p>
      <w:pPr>
        <w:pStyle w:val="TOC2"/>
        <w:tabs>
          <w:tab w:val="right" w:leader="dot" w:pos="8306"/>
        </w:tabs>
      </w:pPr>
      <w:hyperlink w:anchor="_Toc15069" w:history="1">
        <w:r>
          <w:rPr>
            <w:rFonts w:ascii="仿宋" w:eastAsia="仿宋" w:hAnsi="仿宋" w:cs="仿宋" w:hint="eastAsia"/>
            <w:lang w:eastAsia="zh-CN"/>
          </w:rPr>
          <w:t>(四)、公司治理与透明度</w:t>
        </w:r>
        <w:r>
          <w:tab/>
        </w:r>
        <w:r>
          <w:fldChar w:fldCharType="begin"/>
        </w:r>
        <w:r>
          <w:instrText xml:space="preserve"> PAGEREF _Toc15069 \h </w:instrText>
        </w:r>
        <w:r>
          <w:fldChar w:fldCharType="separate"/>
        </w:r>
        <w:r>
          <w:t>55</w:t>
        </w:r>
        <w:r>
          <w:fldChar w:fldCharType="end"/>
        </w:r>
      </w:hyperlink>
    </w:p>
    <w:p>
      <w:pPr>
        <w:pStyle w:val="TOC2"/>
        <w:tabs>
          <w:tab w:val="right" w:leader="dot" w:pos="8306"/>
        </w:tabs>
      </w:pPr>
      <w:hyperlink w:anchor="_Toc13123" w:history="1">
        <w:r>
          <w:rPr>
            <w:rFonts w:ascii="仿宋" w:eastAsia="仿宋" w:hAnsi="仿宋" w:cs="仿宋" w:hint="eastAsia"/>
            <w:lang w:eastAsia="zh-CN"/>
          </w:rPr>
          <w:t>(五)、公司治理结构的建设</w:t>
        </w:r>
        <w:r>
          <w:tab/>
        </w:r>
        <w:r>
          <w:fldChar w:fldCharType="begin"/>
        </w:r>
        <w:r>
          <w:instrText xml:space="preserve"> PAGEREF _Toc13123 \h </w:instrText>
        </w:r>
        <w:r>
          <w:fldChar w:fldCharType="separate"/>
        </w:r>
        <w:r>
          <w:t>56</w:t>
        </w:r>
        <w:r>
          <w:fldChar w:fldCharType="end"/>
        </w:r>
      </w:hyperlink>
    </w:p>
    <w:p>
      <w:pPr>
        <w:pStyle w:val="TOC2"/>
        <w:tabs>
          <w:tab w:val="right" w:leader="dot" w:pos="8306"/>
        </w:tabs>
      </w:pPr>
      <w:hyperlink w:anchor="_Toc658" w:history="1">
        <w:r>
          <w:rPr>
            <w:rFonts w:ascii="仿宋" w:eastAsia="仿宋" w:hAnsi="仿宋" w:cs="仿宋" w:hint="eastAsia"/>
            <w:lang w:eastAsia="zh-CN"/>
          </w:rPr>
          <w:t>(六)、公司业绩与财务信息的公开</w:t>
        </w:r>
        <w:r>
          <w:tab/>
        </w:r>
        <w:r>
          <w:fldChar w:fldCharType="begin"/>
        </w:r>
        <w:r>
          <w:instrText xml:space="preserve"> PAGEREF _Toc658 \h </w:instrText>
        </w:r>
        <w:r>
          <w:fldChar w:fldCharType="separate"/>
        </w:r>
        <w:r>
          <w:t>57</w:t>
        </w:r>
        <w:r>
          <w:fldChar w:fldCharType="end"/>
        </w:r>
      </w:hyperlink>
    </w:p>
    <w:p>
      <w:pPr>
        <w:pStyle w:val="TOC1"/>
        <w:tabs>
          <w:tab w:val="right" w:leader="dot" w:pos="8306"/>
        </w:tabs>
      </w:pPr>
      <w:hyperlink w:anchor="_Toc12753" w:history="1">
        <w:r>
          <w:rPr>
            <w:rFonts w:ascii="仿宋" w:eastAsia="仿宋" w:hAnsi="仿宋" w:cs="仿宋" w:hint="eastAsia"/>
            <w:lang w:eastAsia="zh-CN"/>
          </w:rPr>
          <w:t>十五、第四十八章员工环保与可持续发展</w:t>
        </w:r>
        <w:r>
          <w:tab/>
        </w:r>
        <w:r>
          <w:fldChar w:fldCharType="begin"/>
        </w:r>
        <w:r>
          <w:instrText xml:space="preserve"> PAGEREF _Toc12753 \h </w:instrText>
        </w:r>
        <w:r>
          <w:fldChar w:fldCharType="separate"/>
        </w:r>
        <w:r>
          <w:t>58</w:t>
        </w:r>
        <w:r>
          <w:fldChar w:fldCharType="end"/>
        </w:r>
      </w:hyperlink>
    </w:p>
    <w:p>
      <w:pPr>
        <w:pStyle w:val="TOC2"/>
        <w:tabs>
          <w:tab w:val="right" w:leader="dot" w:pos="8306"/>
        </w:tabs>
      </w:pPr>
      <w:hyperlink w:anchor="_Toc14469" w:history="1">
        <w:r>
          <w:rPr>
            <w:rFonts w:ascii="仿宋" w:eastAsia="仿宋" w:hAnsi="仿宋" w:cs="仿宋" w:hint="eastAsia"/>
            <w:lang w:eastAsia="zh-CN"/>
          </w:rPr>
          <w:t>(一)、环保意识与培训</w:t>
        </w:r>
        <w:r>
          <w:tab/>
        </w:r>
        <w:r>
          <w:fldChar w:fldCharType="begin"/>
        </w:r>
        <w:r>
          <w:instrText xml:space="preserve"> PAGEREF _Toc14469 \h </w:instrText>
        </w:r>
        <w:r>
          <w:fldChar w:fldCharType="separate"/>
        </w:r>
        <w:r>
          <w:t>58</w:t>
        </w:r>
        <w:r>
          <w:fldChar w:fldCharType="end"/>
        </w:r>
      </w:hyperlink>
    </w:p>
    <w:p>
      <w:pPr>
        <w:pStyle w:val="TOC2"/>
        <w:tabs>
          <w:tab w:val="right" w:leader="dot" w:pos="8306"/>
        </w:tabs>
      </w:pPr>
      <w:hyperlink w:anchor="_Toc25412" w:history="1">
        <w:r>
          <w:rPr>
            <w:rFonts w:ascii="仿宋" w:eastAsia="仿宋" w:hAnsi="仿宋" w:cs="仿宋" w:hint="eastAsia"/>
            <w:lang w:eastAsia="zh-CN"/>
          </w:rPr>
          <w:t>(二)、公司环保文化的传播</w:t>
        </w:r>
        <w:r>
          <w:tab/>
        </w:r>
        <w:r>
          <w:fldChar w:fldCharType="begin"/>
        </w:r>
        <w:r>
          <w:instrText xml:space="preserve"> PAGEREF _Toc25412 \h </w:instrText>
        </w:r>
        <w:r>
          <w:fldChar w:fldCharType="separate"/>
        </w:r>
        <w:r>
          <w:t>59</w:t>
        </w:r>
        <w:r>
          <w:fldChar w:fldCharType="end"/>
        </w:r>
      </w:hyperlink>
    </w:p>
    <w:p>
      <w:pPr>
        <w:pStyle w:val="TOC2"/>
        <w:tabs>
          <w:tab w:val="right" w:leader="dot" w:pos="8306"/>
        </w:tabs>
      </w:pPr>
      <w:hyperlink w:anchor="_Toc29155" w:history="1">
        <w:r>
          <w:rPr>
            <w:rFonts w:ascii="仿宋" w:eastAsia="仿宋" w:hAnsi="仿宋" w:cs="仿宋" w:hint="eastAsia"/>
            <w:lang w:eastAsia="zh-CN"/>
          </w:rPr>
          <w:t>(三)、员工参与的环保培训</w:t>
        </w:r>
        <w:r>
          <w:tab/>
        </w:r>
        <w:r>
          <w:fldChar w:fldCharType="begin"/>
        </w:r>
        <w:r>
          <w:instrText xml:space="preserve"> PAGEREF _Toc29155 \h </w:instrText>
        </w:r>
        <w:r>
          <w:fldChar w:fldCharType="separate"/>
        </w:r>
        <w:r>
          <w:t>60</w:t>
        </w:r>
        <w:r>
          <w:fldChar w:fldCharType="end"/>
        </w:r>
      </w:hyperlink>
    </w:p>
    <w:p>
      <w:pPr>
        <w:pStyle w:val="TOC2"/>
        <w:tabs>
          <w:tab w:val="right" w:leader="dot" w:pos="8306"/>
        </w:tabs>
      </w:pPr>
      <w:hyperlink w:anchor="_Toc30498" w:history="1">
        <w:r>
          <w:rPr>
            <w:rFonts w:ascii="仿宋" w:eastAsia="仿宋" w:hAnsi="仿宋" w:cs="仿宋" w:hint="eastAsia"/>
            <w:lang w:eastAsia="zh-CN"/>
          </w:rPr>
          <w:t>(四)、可持续发展目标与实践</w:t>
        </w:r>
        <w:r>
          <w:tab/>
        </w:r>
        <w:r>
          <w:fldChar w:fldCharType="begin"/>
        </w:r>
        <w:r>
          <w:instrText xml:space="preserve"> PAGEREF _Toc30498 \h </w:instrText>
        </w:r>
        <w:r>
          <w:fldChar w:fldCharType="separate"/>
        </w:r>
        <w:r>
          <w:t>61</w:t>
        </w:r>
        <w:r>
          <w:fldChar w:fldCharType="end"/>
        </w:r>
      </w:hyperlink>
    </w:p>
    <w:p>
      <w:pPr>
        <w:pStyle w:val="TOC2"/>
        <w:tabs>
          <w:tab w:val="right" w:leader="dot" w:pos="8306"/>
        </w:tabs>
      </w:pPr>
      <w:hyperlink w:anchor="_Toc31486" w:history="1">
        <w:r>
          <w:rPr>
            <w:rFonts w:ascii="仿宋" w:eastAsia="仿宋" w:hAnsi="仿宋" w:cs="仿宋" w:hint="eastAsia"/>
            <w:lang w:eastAsia="zh-CN"/>
          </w:rPr>
          <w:t>(五)、员工参与可持续项目</w:t>
        </w:r>
        <w:r>
          <w:tab/>
        </w:r>
        <w:r>
          <w:fldChar w:fldCharType="begin"/>
        </w:r>
        <w:r>
          <w:instrText xml:space="preserve"> PAGEREF _Toc31486 \h </w:instrText>
        </w:r>
        <w:r>
          <w:fldChar w:fldCharType="separate"/>
        </w:r>
        <w:r>
          <w:t>62</w:t>
        </w:r>
        <w:r>
          <w:fldChar w:fldCharType="end"/>
        </w:r>
      </w:hyperlink>
    </w:p>
    <w:p>
      <w:pPr>
        <w:pStyle w:val="TOC2"/>
        <w:tabs>
          <w:tab w:val="right" w:leader="dot" w:pos="8306"/>
        </w:tabs>
      </w:pPr>
      <w:hyperlink w:anchor="_Toc32720" w:history="1">
        <w:r>
          <w:rPr>
            <w:rFonts w:ascii="仿宋" w:eastAsia="仿宋" w:hAnsi="仿宋" w:cs="仿宋" w:hint="eastAsia"/>
            <w:lang w:eastAsia="zh-CN"/>
          </w:rPr>
          <w:t>(六)、公司可持续发展的战略规划</w:t>
        </w:r>
        <w:r>
          <w:tab/>
        </w:r>
        <w:r>
          <w:fldChar w:fldCharType="begin"/>
        </w:r>
        <w:r>
          <w:instrText xml:space="preserve"> PAGEREF _Toc32720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钼酸钠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307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5702"/>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4354"/>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955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5787"/>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021"/>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9483"/>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3025"/>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10944"/>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提供灵活的在线学习平台，使员工可以随时随地获取各类学习资源。这包括钼酸钠行业报告、网络课程、研讨会等，帮助员工自主学习和获取最新的专业知识。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鼓励并支持员工获取相关的专业认证，例如钼酸钠行业认可的证书或资格。组织可以提供学习资源、报名费用支持等，以激发员工的学习积极性。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定期组织专业培训活动，邀请钼酸钠行业专家或内外部讲师进行知识分享和培训。这有助于员工深入了解钼酸钠行业趋势，拓展视野，提高综合素质。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建立知识管理平台，鼓励员工分享经验、钼酸钠行业见解和学习心得。这有助于构建学习型组织，促使知识在团队内部流动和共享。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59"/>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23542"/>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3350"/>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5148"/>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24041"/>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7028"/>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钼酸钠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088"/>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奖励员工参与和完成相关技能培训，提高员工的专业素养。设立明确的培训计划和奖金发放标准，鼓励员工持续学习和提升自身技能，以适应市场和钼酸钠行业的变化。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1429"/>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32336"/>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20495"/>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28496"/>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30849"/>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31425"/>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钼酸钠行业进行新材料、新工艺、新产品的研发，以促进整个钼酸钠行业的结构调整和转型升级。这一系列政策的实施为钼酸钠行业提供了有力的支持，有助于钼酸钠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钼酸钠行业提供了增长的空间，同时，逐步升级的消费需求也促使钼酸钠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钼酸钠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25213"/>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5" w:name="_Toc18435"/>
      <w:r>
        <w:rPr>
          <w:rFonts w:ascii="仿宋" w:eastAsia="仿宋" w:hAnsi="仿宋" w:cs="仿宋" w:hint="eastAsia"/>
          <w:sz w:val="28"/>
          <w:lang w:eastAsia="zh-CN"/>
        </w:rPr>
        <w:t>(五)、建筑物建设规模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18608"/>
      <w:r>
        <w:rPr>
          <w:rFonts w:ascii="仿宋" w:eastAsia="仿宋" w:hAnsi="仿宋" w:cs="仿宋" w:hint="eastAsia"/>
          <w:sz w:val="28"/>
          <w:lang w:eastAsia="zh-CN"/>
        </w:rPr>
        <w:t>(六)、项目总投资及资金构成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7" w:name="_Toc23710"/>
      <w:r>
        <w:rPr>
          <w:rFonts w:ascii="仿宋" w:eastAsia="仿宋" w:hAnsi="仿宋" w:cs="仿宋" w:hint="eastAsia"/>
          <w:sz w:val="28"/>
          <w:lang w:eastAsia="zh-CN"/>
        </w:rPr>
        <w:t>(七)、资金筹措方案</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公司计划邀请合作伙伴参与项目投资，共同分享项目的发展成果。通过与钼酸钠行业内有实力、资源丰富的合作伙伴达成合作协议，实现资源共享、风险分担，提高项目的整体实力。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8" w:name="_Toc8679"/>
      <w:r>
        <w:rPr>
          <w:rFonts w:ascii="仿宋" w:eastAsia="仿宋" w:hAnsi="仿宋" w:cs="仿宋" w:hint="eastAsia"/>
          <w:sz w:val="28"/>
          <w:lang w:eastAsia="zh-CN"/>
        </w:rPr>
        <w:t>(八)、项目预期经济效益规划目标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https://d.book118.com/918003072024006044</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174B0"/>
    <w:rsid w:val="2F8174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18003072024006044"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2023-12-07T03:10:00Z</dcterms:created>
  <dcterms:modified xsi:type="dcterms:W3CDTF">2023-12-07T03:10:50Z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6C1AB93E594843C69AFD0D81F0AE244E_11</vt:lpwstr>
  </property>
  <property fmtid="{D5CDD505-2E9C-101B-9397-08002B2CF9AE}" pid="3" name="KSOProductBuildVer">
    <vt:lpwstr>2052-12.1.0.15712</vt:lpwstr>
  </property>
</Properties>
</file>