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城市综合体项目建议书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8" w:history="1">
        <w:r>
          <w:rPr>
            <w:rFonts w:ascii="仿宋" w:eastAsia="仿宋" w:hAnsi="仿宋" w:cs="仿宋" w:hint="eastAsia"/>
            <w:lang w:eastAsia="zh-CN"/>
          </w:rPr>
          <w:t>序言</w:t>
        </w:r>
        <w:r>
          <w:tab/>
        </w:r>
        <w:r>
          <w:fldChar w:fldCharType="begin"/>
        </w:r>
        <w:r>
          <w:instrText xml:space="preserve"> PAGEREF _Toc23108 \h </w:instrText>
        </w:r>
        <w:r>
          <w:fldChar w:fldCharType="separate"/>
        </w:r>
        <w:r>
          <w:t>3</w:t>
        </w:r>
        <w:r>
          <w:fldChar w:fldCharType="end"/>
        </w:r>
      </w:hyperlink>
    </w:p>
    <w:p>
      <w:pPr>
        <w:pStyle w:val="TOC1"/>
        <w:tabs>
          <w:tab w:val="right" w:leader="dot" w:pos="8306"/>
        </w:tabs>
      </w:pPr>
      <w:hyperlink w:anchor="_Toc4314" w:history="1">
        <w:r>
          <w:rPr>
            <w:rFonts w:ascii="仿宋" w:eastAsia="仿宋" w:hAnsi="仿宋" w:cs="仿宋" w:hint="eastAsia"/>
            <w:lang w:eastAsia="zh-CN"/>
          </w:rPr>
          <w:t>一、城市综合体项目概论</w:t>
        </w:r>
        <w:r>
          <w:tab/>
        </w:r>
        <w:r>
          <w:fldChar w:fldCharType="begin"/>
        </w:r>
        <w:r>
          <w:instrText xml:space="preserve"> PAGEREF _Toc4314 \h </w:instrText>
        </w:r>
        <w:r>
          <w:fldChar w:fldCharType="separate"/>
        </w:r>
        <w:r>
          <w:t>3</w:t>
        </w:r>
        <w:r>
          <w:fldChar w:fldCharType="end"/>
        </w:r>
      </w:hyperlink>
    </w:p>
    <w:p>
      <w:pPr>
        <w:pStyle w:val="TOC2"/>
        <w:tabs>
          <w:tab w:val="right" w:leader="dot" w:pos="8306"/>
        </w:tabs>
      </w:pPr>
      <w:hyperlink w:anchor="_Toc20202" w:history="1">
        <w:r>
          <w:rPr>
            <w:rFonts w:ascii="仿宋" w:eastAsia="仿宋" w:hAnsi="仿宋" w:cs="仿宋" w:hint="eastAsia"/>
            <w:lang w:eastAsia="zh-CN"/>
          </w:rPr>
          <w:t>(一)、创新计划及城市综合体项目性质</w:t>
        </w:r>
        <w:r>
          <w:tab/>
        </w:r>
        <w:r>
          <w:fldChar w:fldCharType="begin"/>
        </w:r>
        <w:r>
          <w:instrText xml:space="preserve"> PAGEREF _Toc20202 \h </w:instrText>
        </w:r>
        <w:r>
          <w:fldChar w:fldCharType="separate"/>
        </w:r>
        <w:r>
          <w:t>3</w:t>
        </w:r>
        <w:r>
          <w:fldChar w:fldCharType="end"/>
        </w:r>
      </w:hyperlink>
    </w:p>
    <w:p>
      <w:pPr>
        <w:pStyle w:val="TOC2"/>
        <w:tabs>
          <w:tab w:val="right" w:leader="dot" w:pos="8306"/>
        </w:tabs>
      </w:pPr>
      <w:hyperlink w:anchor="_Toc21492" w:history="1">
        <w:r>
          <w:rPr>
            <w:rFonts w:ascii="仿宋" w:eastAsia="仿宋" w:hAnsi="仿宋" w:cs="仿宋" w:hint="eastAsia"/>
            <w:lang w:eastAsia="zh-CN"/>
          </w:rPr>
          <w:t>(二)、主管单位与城市综合体项目执行方</w:t>
        </w:r>
        <w:r>
          <w:tab/>
        </w:r>
        <w:r>
          <w:fldChar w:fldCharType="begin"/>
        </w:r>
        <w:r>
          <w:instrText xml:space="preserve"> PAGEREF _Toc21492 \h </w:instrText>
        </w:r>
        <w:r>
          <w:fldChar w:fldCharType="separate"/>
        </w:r>
        <w:r>
          <w:t>3</w:t>
        </w:r>
        <w:r>
          <w:fldChar w:fldCharType="end"/>
        </w:r>
      </w:hyperlink>
    </w:p>
    <w:p>
      <w:pPr>
        <w:pStyle w:val="TOC2"/>
        <w:tabs>
          <w:tab w:val="right" w:leader="dot" w:pos="8306"/>
        </w:tabs>
      </w:pPr>
      <w:hyperlink w:anchor="_Toc6420" w:history="1">
        <w:r>
          <w:rPr>
            <w:rFonts w:ascii="仿宋" w:eastAsia="仿宋" w:hAnsi="仿宋" w:cs="仿宋" w:hint="eastAsia"/>
            <w:lang w:eastAsia="zh-CN"/>
          </w:rPr>
          <w:t>(三)、战略协作伙伴</w:t>
        </w:r>
        <w:r>
          <w:tab/>
        </w:r>
        <w:r>
          <w:fldChar w:fldCharType="begin"/>
        </w:r>
        <w:r>
          <w:instrText xml:space="preserve"> PAGEREF _Toc6420 \h </w:instrText>
        </w:r>
        <w:r>
          <w:fldChar w:fldCharType="separate"/>
        </w:r>
        <w:r>
          <w:t>4</w:t>
        </w:r>
        <w:r>
          <w:fldChar w:fldCharType="end"/>
        </w:r>
      </w:hyperlink>
    </w:p>
    <w:p>
      <w:pPr>
        <w:pStyle w:val="TOC2"/>
        <w:tabs>
          <w:tab w:val="right" w:leader="dot" w:pos="8306"/>
        </w:tabs>
      </w:pPr>
      <w:hyperlink w:anchor="_Toc22316" w:history="1">
        <w:r>
          <w:rPr>
            <w:rFonts w:ascii="仿宋" w:eastAsia="仿宋" w:hAnsi="仿宋" w:cs="仿宋" w:hint="eastAsia"/>
            <w:lang w:eastAsia="zh-CN"/>
          </w:rPr>
          <w:t>(四)、城市综合体项目提出背景和合理性</w:t>
        </w:r>
        <w:r>
          <w:tab/>
        </w:r>
        <w:r>
          <w:fldChar w:fldCharType="begin"/>
        </w:r>
        <w:r>
          <w:instrText xml:space="preserve"> PAGEREF _Toc22316 \h </w:instrText>
        </w:r>
        <w:r>
          <w:fldChar w:fldCharType="separate"/>
        </w:r>
        <w:r>
          <w:t>6</w:t>
        </w:r>
        <w:r>
          <w:fldChar w:fldCharType="end"/>
        </w:r>
      </w:hyperlink>
    </w:p>
    <w:p>
      <w:pPr>
        <w:pStyle w:val="TOC2"/>
        <w:tabs>
          <w:tab w:val="right" w:leader="dot" w:pos="8306"/>
        </w:tabs>
      </w:pPr>
      <w:hyperlink w:anchor="_Toc5607" w:history="1">
        <w:r>
          <w:rPr>
            <w:rFonts w:ascii="仿宋" w:eastAsia="仿宋" w:hAnsi="仿宋" w:cs="仿宋" w:hint="eastAsia"/>
            <w:lang w:eastAsia="zh-CN"/>
          </w:rPr>
          <w:t>(五)、城市综合体项目选址和土地综合评估</w:t>
        </w:r>
        <w:r>
          <w:tab/>
        </w:r>
        <w:r>
          <w:fldChar w:fldCharType="begin"/>
        </w:r>
        <w:r>
          <w:instrText xml:space="preserve"> PAGEREF _Toc5607 \h </w:instrText>
        </w:r>
        <w:r>
          <w:fldChar w:fldCharType="separate"/>
        </w:r>
        <w:r>
          <w:t>7</w:t>
        </w:r>
        <w:r>
          <w:fldChar w:fldCharType="end"/>
        </w:r>
      </w:hyperlink>
    </w:p>
    <w:p>
      <w:pPr>
        <w:pStyle w:val="TOC2"/>
        <w:tabs>
          <w:tab w:val="right" w:leader="dot" w:pos="8306"/>
        </w:tabs>
      </w:pPr>
      <w:hyperlink w:anchor="_Toc19038" w:history="1">
        <w:r>
          <w:rPr>
            <w:rFonts w:ascii="仿宋" w:eastAsia="仿宋" w:hAnsi="仿宋" w:cs="仿宋" w:hint="eastAsia"/>
            <w:lang w:eastAsia="zh-CN"/>
          </w:rPr>
          <w:t>(六)、土木工程建设目标</w:t>
        </w:r>
        <w:r>
          <w:tab/>
        </w:r>
        <w:r>
          <w:fldChar w:fldCharType="begin"/>
        </w:r>
        <w:r>
          <w:instrText xml:space="preserve"> PAGEREF _Toc19038 \h </w:instrText>
        </w:r>
        <w:r>
          <w:fldChar w:fldCharType="separate"/>
        </w:r>
        <w:r>
          <w:t>8</w:t>
        </w:r>
        <w:r>
          <w:fldChar w:fldCharType="end"/>
        </w:r>
      </w:hyperlink>
    </w:p>
    <w:p>
      <w:pPr>
        <w:pStyle w:val="TOC2"/>
        <w:tabs>
          <w:tab w:val="right" w:leader="dot" w:pos="8306"/>
        </w:tabs>
      </w:pPr>
      <w:hyperlink w:anchor="_Toc2038" w:history="1">
        <w:r>
          <w:rPr>
            <w:rFonts w:ascii="仿宋" w:eastAsia="仿宋" w:hAnsi="仿宋" w:cs="仿宋" w:hint="eastAsia"/>
            <w:lang w:eastAsia="zh-CN"/>
          </w:rPr>
          <w:t>(七)、设备采购计划</w:t>
        </w:r>
        <w:r>
          <w:tab/>
        </w:r>
        <w:r>
          <w:fldChar w:fldCharType="begin"/>
        </w:r>
        <w:r>
          <w:instrText xml:space="preserve"> PAGEREF _Toc2038 \h </w:instrText>
        </w:r>
        <w:r>
          <w:fldChar w:fldCharType="separate"/>
        </w:r>
        <w:r>
          <w:t>8</w:t>
        </w:r>
        <w:r>
          <w:fldChar w:fldCharType="end"/>
        </w:r>
      </w:hyperlink>
    </w:p>
    <w:p>
      <w:pPr>
        <w:pStyle w:val="TOC2"/>
        <w:tabs>
          <w:tab w:val="right" w:leader="dot" w:pos="8306"/>
        </w:tabs>
      </w:pPr>
      <w:hyperlink w:anchor="_Toc30567" w:history="1">
        <w:r>
          <w:rPr>
            <w:rFonts w:ascii="仿宋" w:eastAsia="仿宋" w:hAnsi="仿宋" w:cs="仿宋" w:hint="eastAsia"/>
            <w:lang w:eastAsia="zh-CN"/>
          </w:rPr>
          <w:t>(八)、产品规划与开发方案</w:t>
        </w:r>
        <w:r>
          <w:tab/>
        </w:r>
        <w:r>
          <w:fldChar w:fldCharType="begin"/>
        </w:r>
        <w:r>
          <w:instrText xml:space="preserve"> PAGEREF _Toc30567 \h </w:instrText>
        </w:r>
        <w:r>
          <w:fldChar w:fldCharType="separate"/>
        </w:r>
        <w:r>
          <w:t>8</w:t>
        </w:r>
        <w:r>
          <w:fldChar w:fldCharType="end"/>
        </w:r>
      </w:hyperlink>
    </w:p>
    <w:p>
      <w:pPr>
        <w:pStyle w:val="TOC2"/>
        <w:tabs>
          <w:tab w:val="right" w:leader="dot" w:pos="8306"/>
        </w:tabs>
      </w:pPr>
      <w:hyperlink w:anchor="_Toc17623" w:history="1">
        <w:r>
          <w:rPr>
            <w:rFonts w:ascii="仿宋" w:eastAsia="仿宋" w:hAnsi="仿宋" w:cs="仿宋" w:hint="eastAsia"/>
            <w:lang w:eastAsia="zh-CN"/>
          </w:rPr>
          <w:t>(九)、原材料供应保障</w:t>
        </w:r>
        <w:r>
          <w:tab/>
        </w:r>
        <w:r>
          <w:fldChar w:fldCharType="begin"/>
        </w:r>
        <w:r>
          <w:instrText xml:space="preserve"> PAGEREF _Toc17623 \h </w:instrText>
        </w:r>
        <w:r>
          <w:fldChar w:fldCharType="separate"/>
        </w:r>
        <w:r>
          <w:t>9</w:t>
        </w:r>
        <w:r>
          <w:fldChar w:fldCharType="end"/>
        </w:r>
      </w:hyperlink>
    </w:p>
    <w:p>
      <w:pPr>
        <w:pStyle w:val="TOC2"/>
        <w:tabs>
          <w:tab w:val="right" w:leader="dot" w:pos="8306"/>
        </w:tabs>
      </w:pPr>
      <w:hyperlink w:anchor="_Toc3060" w:history="1">
        <w:r>
          <w:rPr>
            <w:rFonts w:ascii="仿宋" w:eastAsia="仿宋" w:hAnsi="仿宋" w:cs="仿宋" w:hint="eastAsia"/>
            <w:lang w:eastAsia="zh-CN"/>
          </w:rPr>
          <w:t>(十)、城市综合体项目能源消耗分析</w:t>
        </w:r>
        <w:r>
          <w:tab/>
        </w:r>
        <w:r>
          <w:fldChar w:fldCharType="begin"/>
        </w:r>
        <w:r>
          <w:instrText xml:space="preserve"> PAGEREF _Toc3060 \h </w:instrText>
        </w:r>
        <w:r>
          <w:fldChar w:fldCharType="separate"/>
        </w:r>
        <w:r>
          <w:t>10</w:t>
        </w:r>
        <w:r>
          <w:fldChar w:fldCharType="end"/>
        </w:r>
      </w:hyperlink>
    </w:p>
    <w:p>
      <w:pPr>
        <w:pStyle w:val="TOC2"/>
        <w:tabs>
          <w:tab w:val="right" w:leader="dot" w:pos="8306"/>
        </w:tabs>
      </w:pPr>
      <w:hyperlink w:anchor="_Toc24645" w:history="1">
        <w:r>
          <w:rPr>
            <w:rFonts w:ascii="仿宋" w:eastAsia="仿宋" w:hAnsi="仿宋" w:cs="仿宋" w:hint="eastAsia"/>
            <w:lang w:eastAsia="zh-CN"/>
          </w:rPr>
          <w:t>(十一)、环境保护</w:t>
        </w:r>
        <w:r>
          <w:tab/>
        </w:r>
        <w:r>
          <w:fldChar w:fldCharType="begin"/>
        </w:r>
        <w:r>
          <w:instrText xml:space="preserve"> PAGEREF _Toc24645 \h </w:instrText>
        </w:r>
        <w:r>
          <w:fldChar w:fldCharType="separate"/>
        </w:r>
        <w:r>
          <w:t>11</w:t>
        </w:r>
        <w:r>
          <w:fldChar w:fldCharType="end"/>
        </w:r>
      </w:hyperlink>
    </w:p>
    <w:p>
      <w:pPr>
        <w:pStyle w:val="TOC2"/>
        <w:tabs>
          <w:tab w:val="right" w:leader="dot" w:pos="8306"/>
        </w:tabs>
      </w:pPr>
      <w:hyperlink w:anchor="_Toc32391" w:history="1">
        <w:r>
          <w:rPr>
            <w:rFonts w:ascii="仿宋" w:eastAsia="仿宋" w:hAnsi="仿宋" w:cs="仿宋" w:hint="eastAsia"/>
            <w:lang w:eastAsia="zh-CN"/>
          </w:rPr>
          <w:t>(十二)、城市综合体项目进度规划与执行</w:t>
        </w:r>
        <w:r>
          <w:tab/>
        </w:r>
        <w:r>
          <w:fldChar w:fldCharType="begin"/>
        </w:r>
        <w:r>
          <w:instrText xml:space="preserve"> PAGEREF _Toc32391 \h </w:instrText>
        </w:r>
        <w:r>
          <w:fldChar w:fldCharType="separate"/>
        </w:r>
        <w:r>
          <w:t>12</w:t>
        </w:r>
        <w:r>
          <w:fldChar w:fldCharType="end"/>
        </w:r>
      </w:hyperlink>
    </w:p>
    <w:p>
      <w:pPr>
        <w:pStyle w:val="TOC2"/>
        <w:tabs>
          <w:tab w:val="right" w:leader="dot" w:pos="8306"/>
        </w:tabs>
      </w:pPr>
      <w:hyperlink w:anchor="_Toc18829" w:history="1">
        <w:r>
          <w:rPr>
            <w:rFonts w:ascii="仿宋" w:eastAsia="仿宋" w:hAnsi="仿宋" w:cs="仿宋" w:hint="eastAsia"/>
            <w:lang w:eastAsia="zh-CN"/>
          </w:rPr>
          <w:t>(十三)、经济效益分析与投资预估</w:t>
        </w:r>
        <w:r>
          <w:tab/>
        </w:r>
        <w:r>
          <w:fldChar w:fldCharType="begin"/>
        </w:r>
        <w:r>
          <w:instrText xml:space="preserve"> PAGEREF _Toc18829 \h </w:instrText>
        </w:r>
        <w:r>
          <w:fldChar w:fldCharType="separate"/>
        </w:r>
        <w:r>
          <w:t>12</w:t>
        </w:r>
        <w:r>
          <w:fldChar w:fldCharType="end"/>
        </w:r>
      </w:hyperlink>
    </w:p>
    <w:p>
      <w:pPr>
        <w:pStyle w:val="TOC2"/>
        <w:tabs>
          <w:tab w:val="right" w:leader="dot" w:pos="8306"/>
        </w:tabs>
      </w:pPr>
      <w:hyperlink w:anchor="_Toc20684" w:history="1">
        <w:r>
          <w:rPr>
            <w:rFonts w:ascii="仿宋" w:eastAsia="仿宋" w:hAnsi="仿宋" w:cs="仿宋" w:hint="eastAsia"/>
            <w:lang w:eastAsia="zh-CN"/>
          </w:rPr>
          <w:t>(十四)、报告详解与解释</w:t>
        </w:r>
        <w:r>
          <w:tab/>
        </w:r>
        <w:r>
          <w:fldChar w:fldCharType="begin"/>
        </w:r>
        <w:r>
          <w:instrText xml:space="preserve"> PAGEREF _Toc20684 \h </w:instrText>
        </w:r>
        <w:r>
          <w:fldChar w:fldCharType="separate"/>
        </w:r>
        <w:r>
          <w:t>13</w:t>
        </w:r>
        <w:r>
          <w:fldChar w:fldCharType="end"/>
        </w:r>
      </w:hyperlink>
    </w:p>
    <w:p>
      <w:pPr>
        <w:pStyle w:val="TOC1"/>
        <w:tabs>
          <w:tab w:val="right" w:leader="dot" w:pos="8306"/>
        </w:tabs>
      </w:pPr>
      <w:hyperlink w:anchor="_Toc13582" w:history="1">
        <w:r>
          <w:rPr>
            <w:rFonts w:ascii="仿宋" w:eastAsia="仿宋" w:hAnsi="仿宋" w:cs="仿宋" w:hint="eastAsia"/>
            <w:lang w:eastAsia="zh-CN"/>
          </w:rPr>
          <w:t>二、工艺先进性</w:t>
        </w:r>
        <w:r>
          <w:tab/>
        </w:r>
        <w:r>
          <w:fldChar w:fldCharType="begin"/>
        </w:r>
        <w:r>
          <w:instrText xml:space="preserve"> PAGEREF _Toc13582 \h </w:instrText>
        </w:r>
        <w:r>
          <w:fldChar w:fldCharType="separate"/>
        </w:r>
        <w:r>
          <w:t>14</w:t>
        </w:r>
        <w:r>
          <w:fldChar w:fldCharType="end"/>
        </w:r>
      </w:hyperlink>
    </w:p>
    <w:p>
      <w:pPr>
        <w:pStyle w:val="TOC2"/>
        <w:tabs>
          <w:tab w:val="right" w:leader="dot" w:pos="8306"/>
        </w:tabs>
      </w:pPr>
      <w:hyperlink w:anchor="_Toc16761" w:history="1">
        <w:r>
          <w:rPr>
            <w:rFonts w:ascii="仿宋" w:eastAsia="仿宋" w:hAnsi="仿宋" w:cs="仿宋" w:hint="eastAsia"/>
            <w:lang w:eastAsia="zh-CN"/>
          </w:rPr>
          <w:t>(一)、城市综合体项目建设期的原辅材料保障</w:t>
        </w:r>
        <w:r>
          <w:tab/>
        </w:r>
        <w:r>
          <w:fldChar w:fldCharType="begin"/>
        </w:r>
        <w:r>
          <w:instrText xml:space="preserve"> PAGEREF _Toc16761 \h </w:instrText>
        </w:r>
        <w:r>
          <w:fldChar w:fldCharType="separate"/>
        </w:r>
        <w:r>
          <w:t>14</w:t>
        </w:r>
        <w:r>
          <w:fldChar w:fldCharType="end"/>
        </w:r>
      </w:hyperlink>
    </w:p>
    <w:p>
      <w:pPr>
        <w:pStyle w:val="TOC2"/>
        <w:tabs>
          <w:tab w:val="right" w:leader="dot" w:pos="8306"/>
        </w:tabs>
      </w:pPr>
      <w:hyperlink w:anchor="_Toc15127" w:history="1">
        <w:r>
          <w:rPr>
            <w:rFonts w:ascii="仿宋" w:eastAsia="仿宋" w:hAnsi="仿宋" w:cs="仿宋" w:hint="eastAsia"/>
            <w:lang w:eastAsia="zh-CN"/>
          </w:rPr>
          <w:t>(二)、城市综合体项目运营期的原辅材料采购与管理</w:t>
        </w:r>
        <w:r>
          <w:tab/>
        </w:r>
        <w:r>
          <w:fldChar w:fldCharType="begin"/>
        </w:r>
        <w:r>
          <w:instrText xml:space="preserve"> PAGEREF _Toc15127 \h </w:instrText>
        </w:r>
        <w:r>
          <w:fldChar w:fldCharType="separate"/>
        </w:r>
        <w:r>
          <w:t>15</w:t>
        </w:r>
        <w:r>
          <w:fldChar w:fldCharType="end"/>
        </w:r>
      </w:hyperlink>
    </w:p>
    <w:p>
      <w:pPr>
        <w:pStyle w:val="TOC2"/>
        <w:tabs>
          <w:tab w:val="right" w:leader="dot" w:pos="8306"/>
        </w:tabs>
      </w:pPr>
      <w:hyperlink w:anchor="_Toc21068" w:history="1">
        <w:r>
          <w:rPr>
            <w:rFonts w:ascii="仿宋" w:eastAsia="仿宋" w:hAnsi="仿宋" w:cs="仿宋" w:hint="eastAsia"/>
            <w:lang w:eastAsia="zh-CN"/>
          </w:rPr>
          <w:t>(三)、技术管理的独特特色</w:t>
        </w:r>
        <w:r>
          <w:tab/>
        </w:r>
        <w:r>
          <w:fldChar w:fldCharType="begin"/>
        </w:r>
        <w:r>
          <w:instrText xml:space="preserve"> PAGEREF _Toc21068 \h </w:instrText>
        </w:r>
        <w:r>
          <w:fldChar w:fldCharType="separate"/>
        </w:r>
        <w:r>
          <w:t>16</w:t>
        </w:r>
        <w:r>
          <w:fldChar w:fldCharType="end"/>
        </w:r>
      </w:hyperlink>
    </w:p>
    <w:p>
      <w:pPr>
        <w:pStyle w:val="TOC2"/>
        <w:tabs>
          <w:tab w:val="right" w:leader="dot" w:pos="8306"/>
        </w:tabs>
      </w:pPr>
      <w:hyperlink w:anchor="_Toc7792" w:history="1">
        <w:r>
          <w:rPr>
            <w:rFonts w:ascii="仿宋" w:eastAsia="仿宋" w:hAnsi="仿宋" w:cs="仿宋" w:hint="eastAsia"/>
            <w:lang w:eastAsia="zh-CN"/>
          </w:rPr>
          <w:t>(四)、城市综合体项目工艺技术设计方案</w:t>
        </w:r>
        <w:r>
          <w:tab/>
        </w:r>
        <w:r>
          <w:fldChar w:fldCharType="begin"/>
        </w:r>
        <w:r>
          <w:instrText xml:space="preserve"> PAGEREF _Toc7792 \h </w:instrText>
        </w:r>
        <w:r>
          <w:fldChar w:fldCharType="separate"/>
        </w:r>
        <w:r>
          <w:t>18</w:t>
        </w:r>
        <w:r>
          <w:fldChar w:fldCharType="end"/>
        </w:r>
      </w:hyperlink>
    </w:p>
    <w:p>
      <w:pPr>
        <w:pStyle w:val="TOC2"/>
        <w:tabs>
          <w:tab w:val="right" w:leader="dot" w:pos="8306"/>
        </w:tabs>
      </w:pPr>
      <w:hyperlink w:anchor="_Toc27368" w:history="1">
        <w:r>
          <w:rPr>
            <w:rFonts w:ascii="仿宋" w:eastAsia="仿宋" w:hAnsi="仿宋" w:cs="仿宋" w:hint="eastAsia"/>
            <w:lang w:eastAsia="zh-CN"/>
          </w:rPr>
          <w:t>(五)、设备选型的智能化方案</w:t>
        </w:r>
        <w:r>
          <w:tab/>
        </w:r>
        <w:r>
          <w:fldChar w:fldCharType="begin"/>
        </w:r>
        <w:r>
          <w:instrText xml:space="preserve"> PAGEREF _Toc27368 \h </w:instrText>
        </w:r>
        <w:r>
          <w:fldChar w:fldCharType="separate"/>
        </w:r>
        <w:r>
          <w:t>19</w:t>
        </w:r>
        <w:r>
          <w:fldChar w:fldCharType="end"/>
        </w:r>
      </w:hyperlink>
    </w:p>
    <w:p>
      <w:pPr>
        <w:pStyle w:val="TOC1"/>
        <w:tabs>
          <w:tab w:val="right" w:leader="dot" w:pos="8306"/>
        </w:tabs>
      </w:pPr>
      <w:hyperlink w:anchor="_Toc67" w:history="1">
        <w:r>
          <w:rPr>
            <w:rFonts w:ascii="仿宋" w:eastAsia="仿宋" w:hAnsi="仿宋" w:cs="仿宋" w:hint="eastAsia"/>
            <w:lang w:eastAsia="zh-CN"/>
          </w:rPr>
          <w:t>三、背景和必要性研究</w:t>
        </w:r>
        <w:r>
          <w:tab/>
        </w:r>
        <w:r>
          <w:fldChar w:fldCharType="begin"/>
        </w:r>
        <w:r>
          <w:instrText xml:space="preserve"> PAGEREF _Toc67 \h </w:instrText>
        </w:r>
        <w:r>
          <w:fldChar w:fldCharType="separate"/>
        </w:r>
        <w:r>
          <w:t>20</w:t>
        </w:r>
        <w:r>
          <w:fldChar w:fldCharType="end"/>
        </w:r>
      </w:hyperlink>
    </w:p>
    <w:p>
      <w:pPr>
        <w:pStyle w:val="TOC2"/>
        <w:tabs>
          <w:tab w:val="right" w:leader="dot" w:pos="8306"/>
        </w:tabs>
      </w:pPr>
      <w:hyperlink w:anchor="_Toc26523" w:history="1">
        <w:r>
          <w:rPr>
            <w:rFonts w:ascii="仿宋" w:eastAsia="仿宋" w:hAnsi="仿宋" w:cs="仿宋" w:hint="eastAsia"/>
            <w:lang w:eastAsia="zh-CN"/>
          </w:rPr>
          <w:t>(一)、城市综合体项目承办单位背景分析</w:t>
        </w:r>
        <w:r>
          <w:tab/>
        </w:r>
        <w:r>
          <w:fldChar w:fldCharType="begin"/>
        </w:r>
        <w:r>
          <w:instrText xml:space="preserve"> PAGEREF _Toc26523 \h </w:instrText>
        </w:r>
        <w:r>
          <w:fldChar w:fldCharType="separate"/>
        </w:r>
        <w:r>
          <w:t>20</w:t>
        </w:r>
        <w:r>
          <w:fldChar w:fldCharType="end"/>
        </w:r>
      </w:hyperlink>
    </w:p>
    <w:p>
      <w:pPr>
        <w:pStyle w:val="TOC2"/>
        <w:tabs>
          <w:tab w:val="right" w:leader="dot" w:pos="8306"/>
        </w:tabs>
      </w:pPr>
      <w:hyperlink w:anchor="_Toc13385" w:history="1">
        <w:r>
          <w:rPr>
            <w:rFonts w:ascii="仿宋" w:eastAsia="仿宋" w:hAnsi="仿宋" w:cs="仿宋" w:hint="eastAsia"/>
            <w:lang w:eastAsia="zh-CN"/>
          </w:rPr>
          <w:t>(二)、城市综合体项目背景分析</w:t>
        </w:r>
        <w:r>
          <w:tab/>
        </w:r>
        <w:r>
          <w:fldChar w:fldCharType="begin"/>
        </w:r>
        <w:r>
          <w:instrText xml:space="preserve"> PAGEREF _Toc13385 \h </w:instrText>
        </w:r>
        <w:r>
          <w:fldChar w:fldCharType="separate"/>
        </w:r>
        <w:r>
          <w:t>21</w:t>
        </w:r>
        <w:r>
          <w:fldChar w:fldCharType="end"/>
        </w:r>
      </w:hyperlink>
    </w:p>
    <w:p>
      <w:pPr>
        <w:pStyle w:val="TOC1"/>
        <w:tabs>
          <w:tab w:val="right" w:leader="dot" w:pos="8306"/>
        </w:tabs>
      </w:pPr>
      <w:hyperlink w:anchor="_Toc6996" w:history="1">
        <w:r>
          <w:rPr>
            <w:rFonts w:ascii="仿宋" w:eastAsia="仿宋" w:hAnsi="仿宋" w:cs="仿宋" w:hint="eastAsia"/>
            <w:lang w:eastAsia="zh-CN"/>
          </w:rPr>
          <w:t>四、城市综合体项目建设地分析</w:t>
        </w:r>
        <w:r>
          <w:tab/>
        </w:r>
        <w:r>
          <w:fldChar w:fldCharType="begin"/>
        </w:r>
        <w:r>
          <w:instrText xml:space="preserve"> PAGEREF _Toc6996 \h </w:instrText>
        </w:r>
        <w:r>
          <w:fldChar w:fldCharType="separate"/>
        </w:r>
        <w:r>
          <w:t>22</w:t>
        </w:r>
        <w:r>
          <w:fldChar w:fldCharType="end"/>
        </w:r>
      </w:hyperlink>
    </w:p>
    <w:p>
      <w:pPr>
        <w:pStyle w:val="TOC2"/>
        <w:tabs>
          <w:tab w:val="right" w:leader="dot" w:pos="8306"/>
        </w:tabs>
      </w:pPr>
      <w:hyperlink w:anchor="_Toc16227" w:history="1">
        <w:r>
          <w:rPr>
            <w:rFonts w:ascii="仿宋" w:eastAsia="仿宋" w:hAnsi="仿宋" w:cs="仿宋" w:hint="eastAsia"/>
            <w:lang w:eastAsia="zh-CN"/>
          </w:rPr>
          <w:t>(一)、城市综合体项目选址原则</w:t>
        </w:r>
        <w:r>
          <w:tab/>
        </w:r>
        <w:r>
          <w:fldChar w:fldCharType="begin"/>
        </w:r>
        <w:r>
          <w:instrText xml:space="preserve"> PAGEREF _Toc16227 \h </w:instrText>
        </w:r>
        <w:r>
          <w:fldChar w:fldCharType="separate"/>
        </w:r>
        <w:r>
          <w:t>22</w:t>
        </w:r>
        <w:r>
          <w:fldChar w:fldCharType="end"/>
        </w:r>
      </w:hyperlink>
    </w:p>
    <w:p>
      <w:pPr>
        <w:pStyle w:val="TOC2"/>
        <w:tabs>
          <w:tab w:val="right" w:leader="dot" w:pos="8306"/>
        </w:tabs>
      </w:pPr>
      <w:hyperlink w:anchor="_Toc18005" w:history="1">
        <w:r>
          <w:rPr>
            <w:rFonts w:ascii="仿宋" w:eastAsia="仿宋" w:hAnsi="仿宋" w:cs="仿宋" w:hint="eastAsia"/>
            <w:lang w:eastAsia="zh-CN"/>
          </w:rPr>
          <w:t>(二)、城市综合体项目选址</w:t>
        </w:r>
        <w:r>
          <w:tab/>
        </w:r>
        <w:r>
          <w:fldChar w:fldCharType="begin"/>
        </w:r>
        <w:r>
          <w:instrText xml:space="preserve"> PAGEREF _Toc18005 \h </w:instrText>
        </w:r>
        <w:r>
          <w:fldChar w:fldCharType="separate"/>
        </w:r>
        <w:r>
          <w:t>22</w:t>
        </w:r>
        <w:r>
          <w:fldChar w:fldCharType="end"/>
        </w:r>
      </w:hyperlink>
    </w:p>
    <w:p>
      <w:pPr>
        <w:pStyle w:val="TOC2"/>
        <w:tabs>
          <w:tab w:val="right" w:leader="dot" w:pos="8306"/>
        </w:tabs>
      </w:pPr>
      <w:hyperlink w:anchor="_Toc7183" w:history="1">
        <w:r>
          <w:rPr>
            <w:rFonts w:ascii="仿宋" w:eastAsia="仿宋" w:hAnsi="仿宋" w:cs="仿宋" w:hint="eastAsia"/>
            <w:lang w:eastAsia="zh-CN"/>
          </w:rPr>
          <w:t>(三)、建设条件分析</w:t>
        </w:r>
        <w:r>
          <w:tab/>
        </w:r>
        <w:r>
          <w:fldChar w:fldCharType="begin"/>
        </w:r>
        <w:r>
          <w:instrText xml:space="preserve"> PAGEREF _Toc7183 \h </w:instrText>
        </w:r>
        <w:r>
          <w:fldChar w:fldCharType="separate"/>
        </w:r>
        <w:r>
          <w:t>23</w:t>
        </w:r>
        <w:r>
          <w:fldChar w:fldCharType="end"/>
        </w:r>
      </w:hyperlink>
    </w:p>
    <w:p>
      <w:pPr>
        <w:pStyle w:val="TOC2"/>
        <w:tabs>
          <w:tab w:val="right" w:leader="dot" w:pos="8306"/>
        </w:tabs>
      </w:pPr>
      <w:hyperlink w:anchor="_Toc20324" w:history="1">
        <w:r>
          <w:rPr>
            <w:rFonts w:ascii="仿宋" w:eastAsia="仿宋" w:hAnsi="仿宋" w:cs="仿宋" w:hint="eastAsia"/>
            <w:lang w:eastAsia="zh-CN"/>
          </w:rPr>
          <w:t>(四)、用地控制指标</w:t>
        </w:r>
        <w:r>
          <w:tab/>
        </w:r>
        <w:r>
          <w:fldChar w:fldCharType="begin"/>
        </w:r>
        <w:r>
          <w:instrText xml:space="preserve"> PAGEREF _Toc20324 \h </w:instrText>
        </w:r>
        <w:r>
          <w:fldChar w:fldCharType="separate"/>
        </w:r>
        <w:r>
          <w:t>24</w:t>
        </w:r>
        <w:r>
          <w:fldChar w:fldCharType="end"/>
        </w:r>
      </w:hyperlink>
    </w:p>
    <w:p>
      <w:pPr>
        <w:pStyle w:val="TOC2"/>
        <w:tabs>
          <w:tab w:val="right" w:leader="dot" w:pos="8306"/>
        </w:tabs>
      </w:pPr>
      <w:hyperlink w:anchor="_Toc31566" w:history="1">
        <w:r>
          <w:rPr>
            <w:rFonts w:ascii="仿宋" w:eastAsia="仿宋" w:hAnsi="仿宋" w:cs="仿宋" w:hint="eastAsia"/>
            <w:lang w:eastAsia="zh-CN"/>
          </w:rPr>
          <w:t>(五)、用地总体要求</w:t>
        </w:r>
        <w:r>
          <w:tab/>
        </w:r>
        <w:r>
          <w:fldChar w:fldCharType="begin"/>
        </w:r>
        <w:r>
          <w:instrText xml:space="preserve"> PAGEREF _Toc31566 \h </w:instrText>
        </w:r>
        <w:r>
          <w:fldChar w:fldCharType="separate"/>
        </w:r>
        <w:r>
          <w:t>25</w:t>
        </w:r>
        <w:r>
          <w:fldChar w:fldCharType="end"/>
        </w:r>
      </w:hyperlink>
    </w:p>
    <w:p>
      <w:pPr>
        <w:pStyle w:val="TOC2"/>
        <w:tabs>
          <w:tab w:val="right" w:leader="dot" w:pos="8306"/>
        </w:tabs>
      </w:pPr>
      <w:hyperlink w:anchor="_Toc15235" w:history="1">
        <w:r>
          <w:rPr>
            <w:rFonts w:ascii="仿宋" w:eastAsia="仿宋" w:hAnsi="仿宋" w:cs="仿宋" w:hint="eastAsia"/>
            <w:lang w:eastAsia="zh-CN"/>
          </w:rPr>
          <w:t>(六)、节约用地措施</w:t>
        </w:r>
        <w:r>
          <w:tab/>
        </w:r>
        <w:r>
          <w:fldChar w:fldCharType="begin"/>
        </w:r>
        <w:r>
          <w:instrText xml:space="preserve"> PAGEREF _Toc15235 \h </w:instrText>
        </w:r>
        <w:r>
          <w:fldChar w:fldCharType="separate"/>
        </w:r>
        <w:r>
          <w:t>26</w:t>
        </w:r>
        <w:r>
          <w:fldChar w:fldCharType="end"/>
        </w:r>
      </w:hyperlink>
    </w:p>
    <w:p>
      <w:pPr>
        <w:pStyle w:val="TOC2"/>
        <w:tabs>
          <w:tab w:val="right" w:leader="dot" w:pos="8306"/>
        </w:tabs>
      </w:pPr>
      <w:hyperlink w:anchor="_Toc11771" w:history="1">
        <w:r>
          <w:rPr>
            <w:rFonts w:ascii="仿宋" w:eastAsia="仿宋" w:hAnsi="仿宋" w:cs="仿宋" w:hint="eastAsia"/>
            <w:lang w:eastAsia="zh-CN"/>
          </w:rPr>
          <w:t>(七)、总图布置方案</w:t>
        </w:r>
        <w:r>
          <w:tab/>
        </w:r>
        <w:r>
          <w:fldChar w:fldCharType="begin"/>
        </w:r>
        <w:r>
          <w:instrText xml:space="preserve"> PAGEREF _Toc11771 \h </w:instrText>
        </w:r>
        <w:r>
          <w:fldChar w:fldCharType="separate"/>
        </w:r>
        <w:r>
          <w:t>28</w:t>
        </w:r>
        <w:r>
          <w:fldChar w:fldCharType="end"/>
        </w:r>
      </w:hyperlink>
    </w:p>
    <w:p>
      <w:pPr>
        <w:pStyle w:val="TOC2"/>
        <w:tabs>
          <w:tab w:val="right" w:leader="dot" w:pos="8306"/>
        </w:tabs>
      </w:pPr>
      <w:hyperlink w:anchor="_Toc125" w:history="1">
        <w:r>
          <w:rPr>
            <w:rFonts w:ascii="仿宋" w:eastAsia="仿宋" w:hAnsi="仿宋" w:cs="仿宋" w:hint="eastAsia"/>
            <w:lang w:eastAsia="zh-CN"/>
          </w:rPr>
          <w:t>(八)、运输组成</w:t>
        </w:r>
        <w:r>
          <w:tab/>
        </w:r>
        <w:r>
          <w:fldChar w:fldCharType="begin"/>
        </w:r>
        <w:r>
          <w:instrText xml:space="preserve"> PAGEREF _Toc125 \h </w:instrText>
        </w:r>
        <w:r>
          <w:fldChar w:fldCharType="separate"/>
        </w:r>
        <w:r>
          <w:t>29</w:t>
        </w:r>
        <w:r>
          <w:fldChar w:fldCharType="end"/>
        </w:r>
      </w:hyperlink>
    </w:p>
    <w:p>
      <w:pPr>
        <w:pStyle w:val="TOC2"/>
        <w:tabs>
          <w:tab w:val="right" w:leader="dot" w:pos="8306"/>
        </w:tabs>
      </w:pPr>
      <w:hyperlink w:anchor="_Toc423" w:history="1">
        <w:r>
          <w:rPr>
            <w:rFonts w:ascii="仿宋" w:eastAsia="仿宋" w:hAnsi="仿宋" w:cs="仿宋" w:hint="eastAsia"/>
            <w:lang w:eastAsia="zh-CN"/>
          </w:rPr>
          <w:t>(九)、选址综合评价</w:t>
        </w:r>
        <w:r>
          <w:tab/>
        </w:r>
        <w:r>
          <w:fldChar w:fldCharType="begin"/>
        </w:r>
        <w:r>
          <w:instrText xml:space="preserve"> PAGEREF _Toc423 \h </w:instrText>
        </w:r>
        <w:r>
          <w:fldChar w:fldCharType="separate"/>
        </w:r>
        <w:r>
          <w:t>32</w:t>
        </w:r>
        <w:r>
          <w:fldChar w:fldCharType="end"/>
        </w:r>
      </w:hyperlink>
    </w:p>
    <w:p>
      <w:pPr>
        <w:pStyle w:val="TOC1"/>
        <w:tabs>
          <w:tab w:val="right" w:leader="dot" w:pos="8306"/>
        </w:tabs>
      </w:pPr>
      <w:hyperlink w:anchor="_Toc28874" w:history="1">
        <w:r>
          <w:rPr>
            <w:rFonts w:ascii="仿宋" w:eastAsia="仿宋" w:hAnsi="仿宋" w:cs="仿宋" w:hint="eastAsia"/>
            <w:lang w:eastAsia="zh-CN"/>
          </w:rPr>
          <w:t>五、合作伙伴关系管理</w:t>
        </w:r>
        <w:r>
          <w:tab/>
        </w:r>
        <w:r>
          <w:fldChar w:fldCharType="begin"/>
        </w:r>
        <w:r>
          <w:instrText xml:space="preserve"> PAGEREF _Toc28874 \h </w:instrText>
        </w:r>
        <w:r>
          <w:fldChar w:fldCharType="separate"/>
        </w:r>
        <w:r>
          <w:t>32</w:t>
        </w:r>
        <w:r>
          <w:fldChar w:fldCharType="end"/>
        </w:r>
      </w:hyperlink>
    </w:p>
    <w:p>
      <w:pPr>
        <w:pStyle w:val="TOC2"/>
        <w:tabs>
          <w:tab w:val="right" w:leader="dot" w:pos="8306"/>
        </w:tabs>
      </w:pPr>
      <w:hyperlink w:anchor="_Toc30061" w:history="1">
        <w:r>
          <w:rPr>
            <w:rFonts w:ascii="仿宋" w:eastAsia="仿宋" w:hAnsi="仿宋" w:cs="仿宋" w:hint="eastAsia"/>
            <w:lang w:eastAsia="zh-CN"/>
          </w:rPr>
          <w:t>(一)、合作伙伴选择与评估</w:t>
        </w:r>
        <w:r>
          <w:tab/>
        </w:r>
        <w:r>
          <w:fldChar w:fldCharType="begin"/>
        </w:r>
        <w:r>
          <w:instrText xml:space="preserve"> PAGEREF _Toc30061 \h </w:instrText>
        </w:r>
        <w:r>
          <w:fldChar w:fldCharType="separate"/>
        </w:r>
        <w:r>
          <w:t>32</w:t>
        </w:r>
        <w:r>
          <w:fldChar w:fldCharType="end"/>
        </w:r>
      </w:hyperlink>
    </w:p>
    <w:p>
      <w:pPr>
        <w:pStyle w:val="TOC2"/>
        <w:tabs>
          <w:tab w:val="right" w:leader="dot" w:pos="8306"/>
        </w:tabs>
      </w:pPr>
      <w:hyperlink w:anchor="_Toc13203" w:history="1">
        <w:r>
          <w:rPr>
            <w:rFonts w:ascii="仿宋" w:eastAsia="仿宋" w:hAnsi="仿宋" w:cs="仿宋" w:hint="eastAsia"/>
            <w:lang w:eastAsia="zh-CN"/>
          </w:rPr>
          <w:t>(二)、合作伙伴协议与合同管理</w:t>
        </w:r>
        <w:r>
          <w:tab/>
        </w:r>
        <w:r>
          <w:fldChar w:fldCharType="begin"/>
        </w:r>
        <w:r>
          <w:instrText xml:space="preserve"> PAGEREF _Toc13203 \h </w:instrText>
        </w:r>
        <w:r>
          <w:fldChar w:fldCharType="separate"/>
        </w:r>
        <w:r>
          <w:t>33</w:t>
        </w:r>
        <w:r>
          <w:fldChar w:fldCharType="end"/>
        </w:r>
      </w:hyperlink>
    </w:p>
    <w:p>
      <w:pPr>
        <w:pStyle w:val="TOC2"/>
        <w:tabs>
          <w:tab w:val="right" w:leader="dot" w:pos="8306"/>
        </w:tabs>
      </w:pPr>
      <w:hyperlink w:anchor="_Toc3682" w:history="1">
        <w:r>
          <w:rPr>
            <w:rFonts w:ascii="仿宋" w:eastAsia="仿宋" w:hAnsi="仿宋" w:cs="仿宋" w:hint="eastAsia"/>
            <w:lang w:eastAsia="zh-CN"/>
          </w:rPr>
          <w:t>(三)、风险共担与利益共享机制</w:t>
        </w:r>
        <w:r>
          <w:tab/>
        </w:r>
        <w:r>
          <w:fldChar w:fldCharType="begin"/>
        </w:r>
        <w:r>
          <w:instrText xml:space="preserve"> PAGEREF _Toc3682 \h </w:instrText>
        </w:r>
        <w:r>
          <w:fldChar w:fldCharType="separate"/>
        </w:r>
        <w:r>
          <w:t>35</w:t>
        </w:r>
        <w:r>
          <w:fldChar w:fldCharType="end"/>
        </w:r>
      </w:hyperlink>
    </w:p>
    <w:p>
      <w:pPr>
        <w:pStyle w:val="TOC2"/>
        <w:tabs>
          <w:tab w:val="right" w:leader="dot" w:pos="8306"/>
        </w:tabs>
      </w:pPr>
      <w:hyperlink w:anchor="_Toc4578" w:history="1">
        <w:r>
          <w:rPr>
            <w:rFonts w:ascii="仿宋" w:eastAsia="仿宋" w:hAnsi="仿宋" w:cs="仿宋" w:hint="eastAsia"/>
            <w:lang w:eastAsia="zh-CN"/>
          </w:rPr>
          <w:t>(四)、定期合作评估与调整</w:t>
        </w:r>
        <w:r>
          <w:tab/>
        </w:r>
        <w:r>
          <w:fldChar w:fldCharType="begin"/>
        </w:r>
        <w:r>
          <w:instrText xml:space="preserve"> PAGEREF _Toc4578 \h </w:instrText>
        </w:r>
        <w:r>
          <w:fldChar w:fldCharType="separate"/>
        </w:r>
        <w:r>
          <w:t>35</w:t>
        </w:r>
        <w:r>
          <w:fldChar w:fldCharType="end"/>
        </w:r>
      </w:hyperlink>
    </w:p>
    <w:p>
      <w:pPr>
        <w:pStyle w:val="TOC1"/>
        <w:tabs>
          <w:tab w:val="right" w:leader="dot" w:pos="8306"/>
        </w:tabs>
      </w:pPr>
      <w:hyperlink w:anchor="_Toc4236" w:history="1">
        <w:r>
          <w:rPr>
            <w:rFonts w:ascii="仿宋" w:eastAsia="仿宋" w:hAnsi="仿宋" w:cs="仿宋" w:hint="eastAsia"/>
            <w:lang w:eastAsia="zh-CN"/>
          </w:rPr>
          <w:t>六、危机管理与应急响应</w:t>
        </w:r>
        <w:r>
          <w:tab/>
        </w:r>
        <w:r>
          <w:fldChar w:fldCharType="begin"/>
        </w:r>
        <w:r>
          <w:instrText xml:space="preserve"> PAGEREF _Toc4236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99" w:history="1">
        <w:r>
          <w:rPr>
            <w:rFonts w:ascii="仿宋" w:eastAsia="仿宋" w:hAnsi="仿宋" w:cs="仿宋" w:hint="eastAsia"/>
            <w:lang w:eastAsia="zh-CN"/>
          </w:rPr>
          <w:t>(一)、危机管理计划制定</w:t>
        </w:r>
        <w:r>
          <w:tab/>
        </w:r>
        <w:r>
          <w:fldChar w:fldCharType="begin"/>
        </w:r>
        <w:r>
          <w:instrText xml:space="preserve"> PAGEREF _Toc27199 \h </w:instrText>
        </w:r>
        <w:r>
          <w:fldChar w:fldCharType="separate"/>
        </w:r>
        <w:r>
          <w:t>37</w:t>
        </w:r>
        <w:r>
          <w:fldChar w:fldCharType="end"/>
        </w:r>
      </w:hyperlink>
    </w:p>
    <w:p>
      <w:pPr>
        <w:pStyle w:val="TOC2"/>
        <w:tabs>
          <w:tab w:val="right" w:leader="dot" w:pos="8306"/>
        </w:tabs>
      </w:pPr>
      <w:hyperlink w:anchor="_Toc18563" w:history="1">
        <w:r>
          <w:rPr>
            <w:rFonts w:ascii="仿宋" w:eastAsia="仿宋" w:hAnsi="仿宋" w:cs="仿宋" w:hint="eastAsia"/>
            <w:lang w:eastAsia="zh-CN"/>
          </w:rPr>
          <w:t>(二)、应急响应流程</w:t>
        </w:r>
        <w:r>
          <w:tab/>
        </w:r>
        <w:r>
          <w:fldChar w:fldCharType="begin"/>
        </w:r>
        <w:r>
          <w:instrText xml:space="preserve"> PAGEREF _Toc18563 \h </w:instrText>
        </w:r>
        <w:r>
          <w:fldChar w:fldCharType="separate"/>
        </w:r>
        <w:r>
          <w:t>38</w:t>
        </w:r>
        <w:r>
          <w:fldChar w:fldCharType="end"/>
        </w:r>
      </w:hyperlink>
    </w:p>
    <w:p>
      <w:pPr>
        <w:pStyle w:val="TOC2"/>
        <w:tabs>
          <w:tab w:val="right" w:leader="dot" w:pos="8306"/>
        </w:tabs>
      </w:pPr>
      <w:hyperlink w:anchor="_Toc26186" w:history="1">
        <w:r>
          <w:rPr>
            <w:rFonts w:ascii="仿宋" w:eastAsia="仿宋" w:hAnsi="仿宋" w:cs="仿宋" w:hint="eastAsia"/>
            <w:lang w:eastAsia="zh-CN"/>
          </w:rPr>
          <w:t>(三)、危机公关与舆情管理</w:t>
        </w:r>
        <w:r>
          <w:tab/>
        </w:r>
        <w:r>
          <w:fldChar w:fldCharType="begin"/>
        </w:r>
        <w:r>
          <w:instrText xml:space="preserve"> PAGEREF _Toc26186 \h </w:instrText>
        </w:r>
        <w:r>
          <w:fldChar w:fldCharType="separate"/>
        </w:r>
        <w:r>
          <w:t>39</w:t>
        </w:r>
        <w:r>
          <w:fldChar w:fldCharType="end"/>
        </w:r>
      </w:hyperlink>
    </w:p>
    <w:p>
      <w:pPr>
        <w:pStyle w:val="TOC2"/>
        <w:tabs>
          <w:tab w:val="right" w:leader="dot" w:pos="8306"/>
        </w:tabs>
      </w:pPr>
      <w:hyperlink w:anchor="_Toc13100" w:history="1">
        <w:r>
          <w:rPr>
            <w:rFonts w:ascii="仿宋" w:eastAsia="仿宋" w:hAnsi="仿宋" w:cs="仿宋" w:hint="eastAsia"/>
            <w:lang w:eastAsia="zh-CN"/>
          </w:rPr>
          <w:t>(四)、事故调查与报告</w:t>
        </w:r>
        <w:r>
          <w:tab/>
        </w:r>
        <w:r>
          <w:fldChar w:fldCharType="begin"/>
        </w:r>
        <w:r>
          <w:instrText xml:space="preserve"> PAGEREF _Toc13100 \h </w:instrText>
        </w:r>
        <w:r>
          <w:fldChar w:fldCharType="separate"/>
        </w:r>
        <w:r>
          <w:t>39</w:t>
        </w:r>
        <w:r>
          <w:fldChar w:fldCharType="end"/>
        </w:r>
      </w:hyperlink>
    </w:p>
    <w:p>
      <w:pPr>
        <w:pStyle w:val="TOC1"/>
        <w:tabs>
          <w:tab w:val="right" w:leader="dot" w:pos="8306"/>
        </w:tabs>
      </w:pPr>
      <w:hyperlink w:anchor="_Toc10770" w:history="1">
        <w:r>
          <w:rPr>
            <w:rFonts w:ascii="仿宋" w:eastAsia="仿宋" w:hAnsi="仿宋" w:cs="仿宋" w:hint="eastAsia"/>
            <w:lang w:eastAsia="zh-CN"/>
          </w:rPr>
          <w:t>七、科技创新与研发</w:t>
        </w:r>
        <w:r>
          <w:tab/>
        </w:r>
        <w:r>
          <w:fldChar w:fldCharType="begin"/>
        </w:r>
        <w:r>
          <w:instrText xml:space="preserve"> PAGEREF _Toc10770 \h </w:instrText>
        </w:r>
        <w:r>
          <w:fldChar w:fldCharType="separate"/>
        </w:r>
        <w:r>
          <w:t>40</w:t>
        </w:r>
        <w:r>
          <w:fldChar w:fldCharType="end"/>
        </w:r>
      </w:hyperlink>
    </w:p>
    <w:p>
      <w:pPr>
        <w:pStyle w:val="TOC2"/>
        <w:tabs>
          <w:tab w:val="right" w:leader="dot" w:pos="8306"/>
        </w:tabs>
      </w:pPr>
      <w:hyperlink w:anchor="_Toc31785" w:history="1">
        <w:r>
          <w:rPr>
            <w:rFonts w:ascii="仿宋" w:eastAsia="仿宋" w:hAnsi="仿宋" w:cs="仿宋" w:hint="eastAsia"/>
            <w:lang w:eastAsia="zh-CN"/>
          </w:rPr>
          <w:t>(一)、科技创新战略规划</w:t>
        </w:r>
        <w:r>
          <w:tab/>
        </w:r>
        <w:r>
          <w:fldChar w:fldCharType="begin"/>
        </w:r>
        <w:r>
          <w:instrText xml:space="preserve"> PAGEREF _Toc31785 \h </w:instrText>
        </w:r>
        <w:r>
          <w:fldChar w:fldCharType="separate"/>
        </w:r>
        <w:r>
          <w:t>40</w:t>
        </w:r>
        <w:r>
          <w:fldChar w:fldCharType="end"/>
        </w:r>
      </w:hyperlink>
    </w:p>
    <w:p>
      <w:pPr>
        <w:pStyle w:val="TOC2"/>
        <w:tabs>
          <w:tab w:val="right" w:leader="dot" w:pos="8306"/>
        </w:tabs>
      </w:pPr>
      <w:hyperlink w:anchor="_Toc13114" w:history="1">
        <w:r>
          <w:rPr>
            <w:rFonts w:ascii="仿宋" w:eastAsia="仿宋" w:hAnsi="仿宋" w:cs="仿宋" w:hint="eastAsia"/>
            <w:lang w:eastAsia="zh-CN"/>
          </w:rPr>
          <w:t>(二)、研发团队建设</w:t>
        </w:r>
        <w:r>
          <w:tab/>
        </w:r>
        <w:r>
          <w:fldChar w:fldCharType="begin"/>
        </w:r>
        <w:r>
          <w:instrText xml:space="preserve"> PAGEREF _Toc13114 \h </w:instrText>
        </w:r>
        <w:r>
          <w:fldChar w:fldCharType="separate"/>
        </w:r>
        <w:r>
          <w:t>42</w:t>
        </w:r>
        <w:r>
          <w:fldChar w:fldCharType="end"/>
        </w:r>
      </w:hyperlink>
    </w:p>
    <w:p>
      <w:pPr>
        <w:pStyle w:val="TOC2"/>
        <w:tabs>
          <w:tab w:val="right" w:leader="dot" w:pos="8306"/>
        </w:tabs>
      </w:pPr>
      <w:hyperlink w:anchor="_Toc20726" w:history="1">
        <w:r>
          <w:rPr>
            <w:rFonts w:ascii="仿宋" w:eastAsia="仿宋" w:hAnsi="仿宋" w:cs="仿宋" w:hint="eastAsia"/>
            <w:lang w:eastAsia="zh-CN"/>
          </w:rPr>
          <w:t>(三)、知识产权保护机制</w:t>
        </w:r>
        <w:r>
          <w:tab/>
        </w:r>
        <w:r>
          <w:fldChar w:fldCharType="begin"/>
        </w:r>
        <w:r>
          <w:instrText xml:space="preserve"> PAGEREF _Toc20726 \h </w:instrText>
        </w:r>
        <w:r>
          <w:fldChar w:fldCharType="separate"/>
        </w:r>
        <w:r>
          <w:t>43</w:t>
        </w:r>
        <w:r>
          <w:fldChar w:fldCharType="end"/>
        </w:r>
      </w:hyperlink>
    </w:p>
    <w:p>
      <w:pPr>
        <w:pStyle w:val="TOC2"/>
        <w:tabs>
          <w:tab w:val="right" w:leader="dot" w:pos="8306"/>
        </w:tabs>
      </w:pPr>
      <w:hyperlink w:anchor="_Toc3626" w:history="1">
        <w:r>
          <w:rPr>
            <w:rFonts w:ascii="仿宋" w:eastAsia="仿宋" w:hAnsi="仿宋" w:cs="仿宋" w:hint="eastAsia"/>
            <w:lang w:eastAsia="zh-CN"/>
          </w:rPr>
          <w:t>(四)、技术引进与应用</w:t>
        </w:r>
        <w:r>
          <w:tab/>
        </w:r>
        <w:r>
          <w:fldChar w:fldCharType="begin"/>
        </w:r>
        <w:r>
          <w:instrText xml:space="preserve"> PAGEREF _Toc3626 \h </w:instrText>
        </w:r>
        <w:r>
          <w:fldChar w:fldCharType="separate"/>
        </w:r>
        <w:r>
          <w:t>44</w:t>
        </w:r>
        <w:r>
          <w:fldChar w:fldCharType="end"/>
        </w:r>
      </w:hyperlink>
    </w:p>
    <w:p>
      <w:pPr>
        <w:pStyle w:val="TOC1"/>
        <w:tabs>
          <w:tab w:val="right" w:leader="dot" w:pos="8306"/>
        </w:tabs>
      </w:pPr>
      <w:hyperlink w:anchor="_Toc13772" w:history="1">
        <w:r>
          <w:rPr>
            <w:rFonts w:ascii="仿宋" w:eastAsia="仿宋" w:hAnsi="仿宋" w:cs="仿宋" w:hint="eastAsia"/>
            <w:lang w:eastAsia="zh-CN"/>
          </w:rPr>
          <w:t>八、质量管理与监督</w:t>
        </w:r>
        <w:r>
          <w:tab/>
        </w:r>
        <w:r>
          <w:fldChar w:fldCharType="begin"/>
        </w:r>
        <w:r>
          <w:instrText xml:space="preserve"> PAGEREF _Toc13772 \h </w:instrText>
        </w:r>
        <w:r>
          <w:fldChar w:fldCharType="separate"/>
        </w:r>
        <w:r>
          <w:t>45</w:t>
        </w:r>
        <w:r>
          <w:fldChar w:fldCharType="end"/>
        </w:r>
      </w:hyperlink>
    </w:p>
    <w:p>
      <w:pPr>
        <w:pStyle w:val="TOC2"/>
        <w:tabs>
          <w:tab w:val="right" w:leader="dot" w:pos="8306"/>
        </w:tabs>
      </w:pPr>
      <w:hyperlink w:anchor="_Toc31194" w:history="1">
        <w:r>
          <w:rPr>
            <w:rFonts w:ascii="仿宋" w:eastAsia="仿宋" w:hAnsi="仿宋" w:cs="仿宋" w:hint="eastAsia"/>
            <w:lang w:eastAsia="zh-CN"/>
          </w:rPr>
          <w:t>(一)、质量管理原则</w:t>
        </w:r>
        <w:r>
          <w:tab/>
        </w:r>
        <w:r>
          <w:fldChar w:fldCharType="begin"/>
        </w:r>
        <w:r>
          <w:instrText xml:space="preserve"> PAGEREF _Toc31194 \h </w:instrText>
        </w:r>
        <w:r>
          <w:fldChar w:fldCharType="separate"/>
        </w:r>
        <w:r>
          <w:t>45</w:t>
        </w:r>
        <w:r>
          <w:fldChar w:fldCharType="end"/>
        </w:r>
      </w:hyperlink>
    </w:p>
    <w:p>
      <w:pPr>
        <w:pStyle w:val="TOC2"/>
        <w:tabs>
          <w:tab w:val="right" w:leader="dot" w:pos="8306"/>
        </w:tabs>
      </w:pPr>
      <w:hyperlink w:anchor="_Toc12994" w:history="1">
        <w:r>
          <w:rPr>
            <w:rFonts w:ascii="仿宋" w:eastAsia="仿宋" w:hAnsi="仿宋" w:cs="仿宋" w:hint="eastAsia"/>
            <w:lang w:eastAsia="zh-CN"/>
          </w:rPr>
          <w:t>(二)、质量控制措施</w:t>
        </w:r>
        <w:r>
          <w:tab/>
        </w:r>
        <w:r>
          <w:fldChar w:fldCharType="begin"/>
        </w:r>
        <w:r>
          <w:instrText xml:space="preserve"> PAGEREF _Toc12994 \h </w:instrText>
        </w:r>
        <w:r>
          <w:fldChar w:fldCharType="separate"/>
        </w:r>
        <w:r>
          <w:t>47</w:t>
        </w:r>
        <w:r>
          <w:fldChar w:fldCharType="end"/>
        </w:r>
      </w:hyperlink>
    </w:p>
    <w:p>
      <w:pPr>
        <w:pStyle w:val="TOC2"/>
        <w:tabs>
          <w:tab w:val="right" w:leader="dot" w:pos="8306"/>
        </w:tabs>
      </w:pPr>
      <w:hyperlink w:anchor="_Toc5890" w:history="1">
        <w:r>
          <w:rPr>
            <w:rFonts w:ascii="仿宋" w:eastAsia="仿宋" w:hAnsi="仿宋" w:cs="仿宋" w:hint="eastAsia"/>
            <w:lang w:eastAsia="zh-CN"/>
          </w:rPr>
          <w:t>(三)、监督与评估机制</w:t>
        </w:r>
        <w:r>
          <w:tab/>
        </w:r>
        <w:r>
          <w:fldChar w:fldCharType="begin"/>
        </w:r>
        <w:r>
          <w:instrText xml:space="preserve"> PAGEREF _Toc5890 \h </w:instrText>
        </w:r>
        <w:r>
          <w:fldChar w:fldCharType="separate"/>
        </w:r>
        <w:r>
          <w:t>49</w:t>
        </w:r>
        <w:r>
          <w:fldChar w:fldCharType="end"/>
        </w:r>
      </w:hyperlink>
    </w:p>
    <w:p>
      <w:pPr>
        <w:pStyle w:val="TOC2"/>
        <w:tabs>
          <w:tab w:val="right" w:leader="dot" w:pos="8306"/>
        </w:tabs>
      </w:pPr>
      <w:hyperlink w:anchor="_Toc8899" w:history="1">
        <w:r>
          <w:rPr>
            <w:rFonts w:ascii="仿宋" w:eastAsia="仿宋" w:hAnsi="仿宋" w:cs="仿宋" w:hint="eastAsia"/>
            <w:lang w:eastAsia="zh-CN"/>
          </w:rPr>
          <w:t>(四)、持续改进与反馈</w:t>
        </w:r>
        <w:r>
          <w:tab/>
        </w:r>
        <w:r>
          <w:fldChar w:fldCharType="begin"/>
        </w:r>
        <w:r>
          <w:instrText xml:space="preserve"> PAGEREF _Toc8899 \h </w:instrText>
        </w:r>
        <w:r>
          <w:fldChar w:fldCharType="separate"/>
        </w:r>
        <w:r>
          <w:t>50</w:t>
        </w:r>
        <w:r>
          <w:fldChar w:fldCharType="end"/>
        </w:r>
      </w:hyperlink>
    </w:p>
    <w:p>
      <w:pPr>
        <w:pStyle w:val="TOC1"/>
        <w:tabs>
          <w:tab w:val="right" w:leader="dot" w:pos="8306"/>
        </w:tabs>
      </w:pPr>
      <w:hyperlink w:anchor="_Toc26033" w:history="1">
        <w:r>
          <w:rPr>
            <w:rFonts w:ascii="仿宋" w:eastAsia="仿宋" w:hAnsi="仿宋" w:cs="仿宋" w:hint="eastAsia"/>
            <w:lang w:eastAsia="zh-CN"/>
          </w:rPr>
          <w:t>九、危机管理与应急响应</w:t>
        </w:r>
        <w:r>
          <w:tab/>
        </w:r>
        <w:r>
          <w:fldChar w:fldCharType="begin"/>
        </w:r>
        <w:r>
          <w:instrText xml:space="preserve"> PAGEREF _Toc26033 \h </w:instrText>
        </w:r>
        <w:r>
          <w:fldChar w:fldCharType="separate"/>
        </w:r>
        <w:r>
          <w:t>53</w:t>
        </w:r>
        <w:r>
          <w:fldChar w:fldCharType="end"/>
        </w:r>
      </w:hyperlink>
    </w:p>
    <w:p>
      <w:pPr>
        <w:pStyle w:val="TOC2"/>
        <w:tabs>
          <w:tab w:val="right" w:leader="dot" w:pos="8306"/>
        </w:tabs>
      </w:pPr>
      <w:hyperlink w:anchor="_Toc31560" w:history="1">
        <w:r>
          <w:rPr>
            <w:rFonts w:ascii="仿宋" w:eastAsia="仿宋" w:hAnsi="仿宋" w:cs="仿宋" w:hint="eastAsia"/>
            <w:lang w:eastAsia="zh-CN"/>
          </w:rPr>
          <w:t>(一)、危机预警机制</w:t>
        </w:r>
        <w:r>
          <w:tab/>
        </w:r>
        <w:r>
          <w:fldChar w:fldCharType="begin"/>
        </w:r>
        <w:r>
          <w:instrText xml:space="preserve"> PAGEREF _Toc31560 \h </w:instrText>
        </w:r>
        <w:r>
          <w:fldChar w:fldCharType="separate"/>
        </w:r>
        <w:r>
          <w:t>53</w:t>
        </w:r>
        <w:r>
          <w:fldChar w:fldCharType="end"/>
        </w:r>
      </w:hyperlink>
    </w:p>
    <w:p>
      <w:pPr>
        <w:pStyle w:val="TOC2"/>
        <w:tabs>
          <w:tab w:val="right" w:leader="dot" w:pos="8306"/>
        </w:tabs>
      </w:pPr>
      <w:hyperlink w:anchor="_Toc11406" w:history="1">
        <w:r>
          <w:rPr>
            <w:rFonts w:ascii="仿宋" w:eastAsia="仿宋" w:hAnsi="仿宋" w:cs="仿宋" w:hint="eastAsia"/>
            <w:lang w:eastAsia="zh-CN"/>
          </w:rPr>
          <w:t>(二)、应急预案与演练</w:t>
        </w:r>
        <w:r>
          <w:tab/>
        </w:r>
        <w:r>
          <w:fldChar w:fldCharType="begin"/>
        </w:r>
        <w:r>
          <w:instrText xml:space="preserve"> PAGEREF _Toc11406 \h </w:instrText>
        </w:r>
        <w:r>
          <w:fldChar w:fldCharType="separate"/>
        </w:r>
        <w:r>
          <w:t>54</w:t>
        </w:r>
        <w:r>
          <w:fldChar w:fldCharType="end"/>
        </w:r>
      </w:hyperlink>
    </w:p>
    <w:p>
      <w:pPr>
        <w:pStyle w:val="TOC2"/>
        <w:tabs>
          <w:tab w:val="right" w:leader="dot" w:pos="8306"/>
        </w:tabs>
      </w:pPr>
      <w:hyperlink w:anchor="_Toc23305" w:history="1">
        <w:r>
          <w:rPr>
            <w:rFonts w:ascii="仿宋" w:eastAsia="仿宋" w:hAnsi="仿宋" w:cs="仿宋" w:hint="eastAsia"/>
            <w:lang w:eastAsia="zh-CN"/>
          </w:rPr>
          <w:t>(三)、公关与舆情管理</w:t>
        </w:r>
        <w:r>
          <w:tab/>
        </w:r>
        <w:r>
          <w:fldChar w:fldCharType="begin"/>
        </w:r>
        <w:r>
          <w:instrText xml:space="preserve"> PAGEREF _Toc23305 \h </w:instrText>
        </w:r>
        <w:r>
          <w:fldChar w:fldCharType="separate"/>
        </w:r>
        <w:r>
          <w:t>56</w:t>
        </w:r>
        <w:r>
          <w:fldChar w:fldCharType="end"/>
        </w:r>
      </w:hyperlink>
    </w:p>
    <w:p>
      <w:pPr>
        <w:pStyle w:val="TOC2"/>
        <w:tabs>
          <w:tab w:val="right" w:leader="dot" w:pos="8306"/>
        </w:tabs>
      </w:pPr>
      <w:hyperlink w:anchor="_Toc32608" w:history="1">
        <w:r>
          <w:rPr>
            <w:rFonts w:ascii="仿宋" w:eastAsia="仿宋" w:hAnsi="仿宋" w:cs="仿宋" w:hint="eastAsia"/>
            <w:lang w:eastAsia="zh-CN"/>
          </w:rPr>
          <w:t>(四)、危机后期修复与改进</w:t>
        </w:r>
        <w:r>
          <w:tab/>
        </w:r>
        <w:r>
          <w:fldChar w:fldCharType="begin"/>
        </w:r>
        <w:r>
          <w:instrText xml:space="preserve"> PAGEREF _Toc32608 \h </w:instrText>
        </w:r>
        <w:r>
          <w:fldChar w:fldCharType="separate"/>
        </w:r>
        <w:r>
          <w:t>58</w:t>
        </w:r>
        <w:r>
          <w:fldChar w:fldCharType="end"/>
        </w:r>
      </w:hyperlink>
    </w:p>
    <w:p>
      <w:pPr>
        <w:pStyle w:val="TOC1"/>
        <w:tabs>
          <w:tab w:val="right" w:leader="dot" w:pos="8306"/>
        </w:tabs>
      </w:pPr>
      <w:hyperlink w:anchor="_Toc24312" w:history="1">
        <w:r>
          <w:rPr>
            <w:rFonts w:ascii="仿宋" w:eastAsia="仿宋" w:hAnsi="仿宋" w:cs="仿宋" w:hint="eastAsia"/>
            <w:lang w:eastAsia="zh-CN"/>
          </w:rPr>
          <w:t>十、员工福利与团队建设</w:t>
        </w:r>
        <w:r>
          <w:tab/>
        </w:r>
        <w:r>
          <w:fldChar w:fldCharType="begin"/>
        </w:r>
        <w:r>
          <w:instrText xml:space="preserve"> PAGEREF _Toc24312 \h </w:instrText>
        </w:r>
        <w:r>
          <w:fldChar w:fldCharType="separate"/>
        </w:r>
        <w:r>
          <w:t>59</w:t>
        </w:r>
        <w:r>
          <w:fldChar w:fldCharType="end"/>
        </w:r>
      </w:hyperlink>
    </w:p>
    <w:p>
      <w:pPr>
        <w:pStyle w:val="TOC2"/>
        <w:tabs>
          <w:tab w:val="right" w:leader="dot" w:pos="8306"/>
        </w:tabs>
      </w:pPr>
      <w:hyperlink w:anchor="_Toc1672" w:history="1">
        <w:r>
          <w:rPr>
            <w:rFonts w:ascii="仿宋" w:eastAsia="仿宋" w:hAnsi="仿宋" w:cs="仿宋" w:hint="eastAsia"/>
            <w:lang w:eastAsia="zh-CN"/>
          </w:rPr>
          <w:t>(一)、员工福利政策制定</w:t>
        </w:r>
        <w:r>
          <w:tab/>
        </w:r>
        <w:r>
          <w:fldChar w:fldCharType="begin"/>
        </w:r>
        <w:r>
          <w:instrText xml:space="preserve"> PAGEREF _Toc1672 \h </w:instrText>
        </w:r>
        <w:r>
          <w:fldChar w:fldCharType="separate"/>
        </w:r>
        <w:r>
          <w:t>59</w:t>
        </w:r>
        <w:r>
          <w:fldChar w:fldCharType="end"/>
        </w:r>
      </w:hyperlink>
    </w:p>
    <w:p>
      <w:pPr>
        <w:pStyle w:val="TOC2"/>
        <w:tabs>
          <w:tab w:val="right" w:leader="dot" w:pos="8306"/>
        </w:tabs>
      </w:pPr>
      <w:hyperlink w:anchor="_Toc30784" w:history="1">
        <w:r>
          <w:rPr>
            <w:rFonts w:ascii="仿宋" w:eastAsia="仿宋" w:hAnsi="仿宋" w:cs="仿宋" w:hint="eastAsia"/>
            <w:lang w:eastAsia="zh-CN"/>
          </w:rPr>
          <w:t>(二)、团队建设活动规划</w:t>
        </w:r>
        <w:r>
          <w:tab/>
        </w:r>
        <w:r>
          <w:fldChar w:fldCharType="begin"/>
        </w:r>
        <w:r>
          <w:instrText xml:space="preserve"> PAGEREF _Toc30784 \h </w:instrText>
        </w:r>
        <w:r>
          <w:fldChar w:fldCharType="separate"/>
        </w:r>
        <w:r>
          <w:t>61</w:t>
        </w:r>
        <w:r>
          <w:fldChar w:fldCharType="end"/>
        </w:r>
      </w:hyperlink>
    </w:p>
    <w:p>
      <w:pPr>
        <w:pStyle w:val="TOC2"/>
        <w:tabs>
          <w:tab w:val="right" w:leader="dot" w:pos="8306"/>
        </w:tabs>
      </w:pPr>
      <w:hyperlink w:anchor="_Toc30608" w:history="1">
        <w:r>
          <w:rPr>
            <w:rFonts w:ascii="仿宋" w:eastAsia="仿宋" w:hAnsi="仿宋" w:cs="仿宋" w:hint="eastAsia"/>
            <w:lang w:eastAsia="zh-CN"/>
          </w:rPr>
          <w:t>(三)、员工关怀与激励措施</w:t>
        </w:r>
        <w:r>
          <w:tab/>
        </w:r>
        <w:r>
          <w:fldChar w:fldCharType="begin"/>
        </w:r>
        <w:r>
          <w:instrText xml:space="preserve"> PAGEREF _Toc30608 \h </w:instrText>
        </w:r>
        <w:r>
          <w:fldChar w:fldCharType="separate"/>
        </w:r>
        <w:r>
          <w:t>61</w:t>
        </w:r>
        <w:r>
          <w:fldChar w:fldCharType="end"/>
        </w:r>
      </w:hyperlink>
    </w:p>
    <w:p>
      <w:pPr>
        <w:pStyle w:val="TOC2"/>
        <w:tabs>
          <w:tab w:val="right" w:leader="dot" w:pos="8306"/>
        </w:tabs>
      </w:pPr>
      <w:hyperlink w:anchor="_Toc4902" w:history="1">
        <w:r>
          <w:rPr>
            <w:rFonts w:ascii="仿宋" w:eastAsia="仿宋" w:hAnsi="仿宋" w:cs="仿宋" w:hint="eastAsia"/>
            <w:lang w:eastAsia="zh-CN"/>
          </w:rPr>
          <w:t>(四)、团队文化与价值观塑造</w:t>
        </w:r>
        <w:r>
          <w:tab/>
        </w:r>
        <w:r>
          <w:fldChar w:fldCharType="begin"/>
        </w:r>
        <w:r>
          <w:instrText xml:space="preserve"> PAGEREF _Toc4902 \h </w:instrText>
        </w:r>
        <w:r>
          <w:fldChar w:fldCharType="separate"/>
        </w:r>
        <w:r>
          <w:t>63</w:t>
        </w:r>
        <w:r>
          <w:fldChar w:fldCharType="end"/>
        </w:r>
      </w:hyperlink>
    </w:p>
    <w:p>
      <w:pPr>
        <w:pStyle w:val="TOC1"/>
        <w:tabs>
          <w:tab w:val="right" w:leader="dot" w:pos="8306"/>
        </w:tabs>
      </w:pPr>
      <w:hyperlink w:anchor="_Toc28421" w:history="1">
        <w:r>
          <w:rPr>
            <w:rFonts w:ascii="仿宋" w:eastAsia="仿宋" w:hAnsi="仿宋" w:cs="仿宋" w:hint="eastAsia"/>
            <w:lang w:eastAsia="zh-CN"/>
          </w:rPr>
          <w:t>十一、资源有效利用与节能减排</w:t>
        </w:r>
        <w:r>
          <w:tab/>
        </w:r>
        <w:r>
          <w:fldChar w:fldCharType="begin"/>
        </w:r>
        <w:r>
          <w:instrText xml:space="preserve"> PAGEREF _Toc28421 \h </w:instrText>
        </w:r>
        <w:r>
          <w:fldChar w:fldCharType="separate"/>
        </w:r>
        <w:r>
          <w:t>64</w:t>
        </w:r>
        <w:r>
          <w:fldChar w:fldCharType="end"/>
        </w:r>
      </w:hyperlink>
    </w:p>
    <w:p>
      <w:pPr>
        <w:pStyle w:val="TOC2"/>
        <w:tabs>
          <w:tab w:val="right" w:leader="dot" w:pos="8306"/>
        </w:tabs>
      </w:pPr>
      <w:hyperlink w:anchor="_Toc7670" w:history="1">
        <w:r>
          <w:rPr>
            <w:rFonts w:ascii="仿宋" w:eastAsia="仿宋" w:hAnsi="仿宋" w:cs="仿宋" w:hint="eastAsia"/>
            <w:lang w:eastAsia="zh-CN"/>
          </w:rPr>
          <w:t>(一)、资源有效利用策略</w:t>
        </w:r>
        <w:r>
          <w:tab/>
        </w:r>
        <w:r>
          <w:fldChar w:fldCharType="begin"/>
        </w:r>
        <w:r>
          <w:instrText xml:space="preserve"> PAGEREF _Toc7670 \h </w:instrText>
        </w:r>
        <w:r>
          <w:fldChar w:fldCharType="separate"/>
        </w:r>
        <w:r>
          <w:t>64</w:t>
        </w:r>
        <w:r>
          <w:fldChar w:fldCharType="end"/>
        </w:r>
      </w:hyperlink>
    </w:p>
    <w:p>
      <w:pPr>
        <w:pStyle w:val="TOC2"/>
        <w:tabs>
          <w:tab w:val="right" w:leader="dot" w:pos="8306"/>
        </w:tabs>
      </w:pPr>
      <w:hyperlink w:anchor="_Toc7721" w:history="1">
        <w:r>
          <w:rPr>
            <w:rFonts w:ascii="仿宋" w:eastAsia="仿宋" w:hAnsi="仿宋" w:cs="仿宋" w:hint="eastAsia"/>
            <w:lang w:eastAsia="zh-CN"/>
          </w:rPr>
          <w:t>(二)、节能措施与技术应用</w:t>
        </w:r>
        <w:r>
          <w:tab/>
        </w:r>
        <w:r>
          <w:fldChar w:fldCharType="begin"/>
        </w:r>
        <w:r>
          <w:instrText xml:space="preserve"> PAGEREF _Toc7721 \h </w:instrText>
        </w:r>
        <w:r>
          <w:fldChar w:fldCharType="separate"/>
        </w:r>
        <w:r>
          <w:t>64</w:t>
        </w:r>
        <w:r>
          <w:fldChar w:fldCharType="end"/>
        </w:r>
      </w:hyperlink>
    </w:p>
    <w:p>
      <w:pPr>
        <w:pStyle w:val="TOC2"/>
        <w:tabs>
          <w:tab w:val="right" w:leader="dot" w:pos="8306"/>
        </w:tabs>
      </w:pPr>
      <w:hyperlink w:anchor="_Toc14442" w:history="1">
        <w:r>
          <w:rPr>
            <w:rFonts w:ascii="仿宋" w:eastAsia="仿宋" w:hAnsi="仿宋" w:cs="仿宋" w:hint="eastAsia"/>
            <w:lang w:eastAsia="zh-CN"/>
          </w:rPr>
          <w:t>(三)、减少排放与废弃物管理</w:t>
        </w:r>
        <w:r>
          <w:tab/>
        </w:r>
        <w:r>
          <w:fldChar w:fldCharType="begin"/>
        </w:r>
        <w:r>
          <w:instrText xml:space="preserve"> PAGEREF _Toc14442 \h </w:instrText>
        </w:r>
        <w:r>
          <w:fldChar w:fldCharType="separate"/>
        </w:r>
        <w:r>
          <w:t>65</w:t>
        </w:r>
        <w:r>
          <w:fldChar w:fldCharType="end"/>
        </w:r>
      </w:hyperlink>
    </w:p>
    <w:p>
      <w:pPr>
        <w:pStyle w:val="TOC1"/>
        <w:tabs>
          <w:tab w:val="right" w:leader="dot" w:pos="8306"/>
        </w:tabs>
      </w:pPr>
      <w:hyperlink w:anchor="_Toc4939" w:history="1">
        <w:r>
          <w:rPr>
            <w:rFonts w:ascii="仿宋" w:eastAsia="仿宋" w:hAnsi="仿宋" w:cs="仿宋" w:hint="eastAsia"/>
            <w:lang w:eastAsia="zh-CN"/>
          </w:rPr>
          <w:t>十二、供应链管理</w:t>
        </w:r>
        <w:r>
          <w:tab/>
        </w:r>
        <w:r>
          <w:fldChar w:fldCharType="begin"/>
        </w:r>
        <w:r>
          <w:instrText xml:space="preserve"> PAGEREF _Toc4939 \h </w:instrText>
        </w:r>
        <w:r>
          <w:fldChar w:fldCharType="separate"/>
        </w:r>
        <w:r>
          <w:t>66</w:t>
        </w:r>
        <w:r>
          <w:fldChar w:fldCharType="end"/>
        </w:r>
      </w:hyperlink>
    </w:p>
    <w:p>
      <w:pPr>
        <w:pStyle w:val="TOC2"/>
        <w:tabs>
          <w:tab w:val="right" w:leader="dot" w:pos="8306"/>
        </w:tabs>
      </w:pPr>
      <w:hyperlink w:anchor="_Toc22312" w:history="1">
        <w:r>
          <w:rPr>
            <w:rFonts w:ascii="仿宋" w:eastAsia="仿宋" w:hAnsi="仿宋" w:cs="仿宋" w:hint="eastAsia"/>
            <w:lang w:eastAsia="zh-CN"/>
          </w:rPr>
          <w:t>(一)、供应链战略规划</w:t>
        </w:r>
        <w:r>
          <w:tab/>
        </w:r>
        <w:r>
          <w:fldChar w:fldCharType="begin"/>
        </w:r>
        <w:r>
          <w:instrText xml:space="preserve"> PAGEREF _Toc22312 \h </w:instrText>
        </w:r>
        <w:r>
          <w:fldChar w:fldCharType="separate"/>
        </w:r>
        <w:r>
          <w:t>66</w:t>
        </w:r>
        <w:r>
          <w:fldChar w:fldCharType="end"/>
        </w:r>
      </w:hyperlink>
    </w:p>
    <w:p>
      <w:pPr>
        <w:pStyle w:val="TOC2"/>
        <w:tabs>
          <w:tab w:val="right" w:leader="dot" w:pos="8306"/>
        </w:tabs>
      </w:pPr>
      <w:hyperlink w:anchor="_Toc22980" w:history="1">
        <w:r>
          <w:rPr>
            <w:rFonts w:ascii="仿宋" w:eastAsia="仿宋" w:hAnsi="仿宋" w:cs="仿宋" w:hint="eastAsia"/>
            <w:lang w:eastAsia="zh-CN"/>
          </w:rPr>
          <w:t>(二)、供应商选择与评估</w:t>
        </w:r>
        <w:r>
          <w:tab/>
        </w:r>
        <w:r>
          <w:fldChar w:fldCharType="begin"/>
        </w:r>
        <w:r>
          <w:instrText xml:space="preserve"> PAGEREF _Toc22980 \h </w:instrText>
        </w:r>
        <w:r>
          <w:fldChar w:fldCharType="separate"/>
        </w:r>
        <w:r>
          <w:t>66</w:t>
        </w:r>
        <w:r>
          <w:fldChar w:fldCharType="end"/>
        </w:r>
      </w:hyperlink>
    </w:p>
    <w:p>
      <w:pPr>
        <w:pStyle w:val="TOC2"/>
        <w:tabs>
          <w:tab w:val="right" w:leader="dot" w:pos="8306"/>
        </w:tabs>
      </w:pPr>
      <w:hyperlink w:anchor="_Toc17479" w:history="1">
        <w:r>
          <w:rPr>
            <w:rFonts w:ascii="仿宋" w:eastAsia="仿宋" w:hAnsi="仿宋" w:cs="仿宋" w:hint="eastAsia"/>
            <w:lang w:eastAsia="zh-CN"/>
          </w:rPr>
          <w:t>(三)、物流与库存管理</w:t>
        </w:r>
        <w:r>
          <w:tab/>
        </w:r>
        <w:r>
          <w:fldChar w:fldCharType="begin"/>
        </w:r>
        <w:r>
          <w:instrText xml:space="preserve"> PAGEREF _Toc17479 \h </w:instrText>
        </w:r>
        <w:r>
          <w:fldChar w:fldCharType="separate"/>
        </w:r>
        <w:r>
          <w:t>67</w:t>
        </w:r>
        <w:r>
          <w:fldChar w:fldCharType="end"/>
        </w:r>
      </w:hyperlink>
    </w:p>
    <w:p>
      <w:pPr>
        <w:pStyle w:val="TOC2"/>
        <w:tabs>
          <w:tab w:val="right" w:leader="dot" w:pos="8306"/>
        </w:tabs>
      </w:pPr>
      <w:hyperlink w:anchor="_Toc22246" w:history="1">
        <w:r>
          <w:rPr>
            <w:rFonts w:ascii="仿宋" w:eastAsia="仿宋" w:hAnsi="仿宋" w:cs="仿宋" w:hint="eastAsia"/>
            <w:lang w:eastAsia="zh-CN"/>
          </w:rPr>
          <w:t>(四)、供应链风险管理</w:t>
        </w:r>
        <w:r>
          <w:tab/>
        </w:r>
        <w:r>
          <w:fldChar w:fldCharType="begin"/>
        </w:r>
        <w:r>
          <w:instrText xml:space="preserve"> PAGEREF _Toc22246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4314"/>
      <w:r>
        <w:rPr>
          <w:rFonts w:ascii="仿宋" w:eastAsia="仿宋" w:hAnsi="仿宋" w:cs="仿宋" w:hint="eastAsia"/>
          <w:sz w:val="28"/>
          <w:lang w:eastAsia="zh-CN"/>
        </w:rPr>
        <w:t>一、城市综合体项目概论</w:t>
      </w:r>
      <w:bookmarkEnd w:id="2"/>
    </w:p>
    <w:p>
      <w:pPr>
        <w:pStyle w:val="Heading2"/>
        <w:rPr>
          <w:rFonts w:ascii="仿宋" w:eastAsia="仿宋" w:hAnsi="仿宋" w:cs="仿宋" w:hint="eastAsia"/>
          <w:lang w:eastAsia="zh-CN"/>
        </w:rPr>
      </w:pPr>
      <w:bookmarkStart w:id="3" w:name="_Toc20202"/>
      <w:r>
        <w:rPr>
          <w:rFonts w:ascii="仿宋" w:eastAsia="仿宋" w:hAnsi="仿宋" w:cs="仿宋" w:hint="eastAsia"/>
          <w:lang w:eastAsia="zh-CN"/>
        </w:rPr>
        <w:t>(一)、创新计划及城市综合体项目性质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XX城市综合体项目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城市综合体项目建设性质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城市综合体项目为新建城市综合体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21492"/>
      <w:r>
        <w:rPr>
          <w:rFonts w:ascii="仿宋" w:eastAsia="仿宋" w:hAnsi="仿宋" w:cs="仿宋" w:hint="eastAsia"/>
          <w:sz w:val="28"/>
          <w:lang w:eastAsia="zh-CN"/>
        </w:rPr>
        <w:t>(二)、主管单位与城市综合体项目执行方</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6420"/>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22316"/>
      <w:r>
        <w:rPr>
          <w:rFonts w:ascii="仿宋" w:eastAsia="仿宋" w:hAnsi="仿宋" w:cs="仿宋" w:hint="eastAsia"/>
          <w:sz w:val="28"/>
          <w:lang w:eastAsia="zh-CN"/>
        </w:rPr>
        <w:t>(四)、城市综合体项目提出背景和合理性</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城市综合体项目背景分析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城市综合体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城市综合体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城市综合体项目中取得显著的业绩。城市综合体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综合体项目提出之前，公司进行了全面的市场调研和前期验证工作。这包括对潜在市场的需求分析、竞争对手的情报搜集、潜在客户的反馈等。通过这些工作，我们确信城市综合体项目有望在市场上取得成功，能够有效满足客户需求，赢得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公司的战略规划和业务布局对城市综合体项目提出起到了指导作用。城市综合体项目的提出是为了实现公司更广泛的战略目标，强化在特定领域的竞争实力，实现战略的有序推进和全面实施。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5607"/>
      <w:r>
        <w:rPr>
          <w:rFonts w:ascii="仿宋" w:eastAsia="仿宋" w:hAnsi="仿宋" w:cs="仿宋" w:hint="eastAsia"/>
          <w:sz w:val="28"/>
          <w:lang w:eastAsia="zh-CN"/>
        </w:rPr>
        <w:t>(五)、城市综合体项目选址和土地综合评估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城市综合体项目选址于xxx区，该区地理位置优越，便于物流和人员流动。地处交通枢纽，对于物资运输和市场覆盖都有明显的优势。同时，该区自然环境优美，有利于城市综合体项目的可持续发展。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xxx区具备繁荣的经济环境，市场需求旺盛，为城市综合体项目提供了广阔的发展空间。区域内产业结构合理，对相关产业的支持和引导政策积极，为城市综合体项目的发展提供了有力支持。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选址用地面积为XXXX平方米，用地状况平整且面积充足，为城市综合体项目建设提供了良好的条件。规划布局合理，充分考虑了未来的扩展和发展需求，确保城市综合体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城市综合体项目充分考虑生态环保和社会责任。通过采取现代化的环保技术和管理手段，确保城市综合体项目对周边生态环境的影响最小。城市综合体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考虑到xxx区的地理位置、区域经济环境、用地状况等因素，该用地选址为城市综合体项目提供了得天独厚的优势。用地规模适中，布局合理，有望成为城市综合体项目长期稳健发展的有力支持。</w:t>
      </w:r>
    </w:p>
    <w:p>
      <w:pPr>
        <w:pStyle w:val="Heading2"/>
        <w:ind w:firstLine="560" w:firstLineChars="200"/>
        <w:rPr>
          <w:rFonts w:ascii="仿宋" w:eastAsia="仿宋" w:hAnsi="仿宋" w:cs="仿宋" w:hint="eastAsia"/>
          <w:sz w:val="28"/>
          <w:lang w:eastAsia="zh-CN"/>
        </w:rPr>
      </w:pPr>
      <w:bookmarkStart w:id="8" w:name="_Toc19038"/>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净用地面积为XXX平方米，建筑物基底占地面积XXX平方米，总建筑面积达到XXX平方米。其中，规划建设主体工程占地XXXX平方米，为城市综合体项目的核心建设区域。此外，城市综合体项目规划绿化面积为XXX平方米，通过合理规划和设计，将注重打造绿色、生态友好的城市综合体项目环境。</w:t>
      </w:r>
    </w:p>
    <w:p>
      <w:pPr>
        <w:pStyle w:val="Heading2"/>
        <w:ind w:firstLine="560" w:firstLineChars="200"/>
        <w:rPr>
          <w:rFonts w:ascii="仿宋" w:eastAsia="仿宋" w:hAnsi="仿宋" w:cs="仿宋" w:hint="eastAsia"/>
          <w:sz w:val="28"/>
          <w:lang w:eastAsia="zh-CN"/>
        </w:rPr>
      </w:pPr>
      <w:bookmarkStart w:id="9" w:name="_Toc2038"/>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计划购置设备共计XXX台（套），主要包括：XXX生产线、XX设备、XX机、XX机、XXX仪等。设备购置费用为XXX万元，这些设备将在城市综合体项目实施中发挥重要作用，支持城市综合体项目的正常运营和生产。</w:t>
      </w:r>
    </w:p>
    <w:p>
      <w:pPr>
        <w:pStyle w:val="Heading2"/>
        <w:ind w:firstLine="560" w:firstLineChars="200"/>
        <w:rPr>
          <w:rFonts w:ascii="仿宋" w:eastAsia="仿宋" w:hAnsi="仿宋" w:cs="仿宋" w:hint="eastAsia"/>
          <w:sz w:val="28"/>
          <w:lang w:eastAsia="zh-CN"/>
        </w:rPr>
      </w:pPr>
      <w:bookmarkStart w:id="10" w:name="_Toc30567"/>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城市综合体项目建设规划，达产年产品规划设计方案为XXX单位/年。这一方案综合考虑了XXX集团企业的发展战略、产品市场定位、资金筹措能力、产能发展需求、技术条件、销售渠道和策略、管理经验，以及相应的配套设备、人员素质，以及城市综合体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城市综合体项目采用规模化、流水线生产方式进行布局，秉持“循序渐进、量入而出”的原则。这样的布局有助于提高生产效率，优化生产流程，确保产品质量，同时也有利于实现城市综合体项目的可持续发展。</w:t>
      </w:r>
    </w:p>
    <w:p>
      <w:pPr>
        <w:pStyle w:val="Heading2"/>
        <w:ind w:firstLine="560" w:firstLineChars="200"/>
        <w:rPr>
          <w:rFonts w:ascii="仿宋" w:eastAsia="仿宋" w:hAnsi="仿宋" w:cs="仿宋" w:hint="eastAsia"/>
          <w:sz w:val="28"/>
          <w:lang w:eastAsia="zh-CN"/>
        </w:rPr>
      </w:pPr>
      <w:bookmarkStart w:id="11" w:name="_Toc17623"/>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的基础依赖于一系列主要原材料及辅助材料，其中包括Xxx、xxx、xx、xxx、xx等关键成分。为了确保城市综合体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城市综合体项目对原辅材料高标准的要求。他们拥有强大的生产能力和供应链体系，能够灵活应对市场变化，确保在城市综合体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城市综合体项目未来扩大生产规模的需求。通过与这些供货商的密切合作，Xxx集团将确保城市综合体项目在原材料供应方面具有高度的稳定性和可持续性，为城市综合体项目的长期发展打下坚实的基础。这一战略性选择有助于提升城市综合体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3060"/>
      <w:r>
        <w:rPr>
          <w:rFonts w:ascii="仿宋" w:eastAsia="仿宋" w:hAnsi="仿宋" w:cs="仿宋" w:hint="eastAsia"/>
          <w:sz w:val="28"/>
          <w:lang w:eastAsia="zh-CN"/>
        </w:rPr>
        <w:t>(十)、城市综合体项目能源消耗分析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城市综合体项目能耗概况：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综合体项目年用电量达到XXX千瓦时，相当于消耗了XX吨标准煤。这一电力需求覆盖了XX城市综合体项目的生产、办公以及公用设施等各方面的用电需求。通过合理的电力规划，确保城市综合体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城市综合体项目用水情况：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城市综合体项目年总用水量达到XXX立方米，相当于消耗了XX吨标准煤。主要用水包括生产补给水和办公及生活用水。城市综合体项目通过连接到xxx产业示范园区的市政管网，实现了对可靠水源的充分利用。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城市综合体项目年用电量和总用水量的综合总耗能量（当量值）为XX吨标准煤/年。在达产年，城市综合体项目实现了XX吨标准煤/年的综合节能，总节能率达到了XX%。这意味着城市综合体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城市综合体项目的能源需求和使用情况，还凸显了城市综合体项目在能源管理和节能方面所取得的显著成就。通过细致的能耗统计和全面的节能措施，城市综合体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24645"/>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的规划与设计充分契合xxx产业示范园区的发展方向，遵循了该园区的产业结构调整规划以及国家产业发展政策。我们深刻理解并积极响应国家对产业升级、结构优化的号召，确保城市综合体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城市综合体项目采取了全面而实际可行的治理措施，针对各类污染物制定了科学有效的控制方案，严格按照国家规定的排放标准执行。通过城市综合体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城市综合体项目设计中，我们强调了清洁生产的理念，采用了清洁生产工艺，并选择了清洁原材料，以生产环保型产品。同时，我们实施了全面而有效的清洁生产措施，以达到减少和消除污染的目标。在城市综合体项目建成投产后，各项环境指标将严格符合国家和地方清洁生产的标准要求，确保城市综合体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32391"/>
      <w:r>
        <w:rPr>
          <w:rFonts w:ascii="仿宋" w:eastAsia="仿宋" w:hAnsi="仿宋" w:cs="仿宋" w:hint="eastAsia"/>
          <w:sz w:val="28"/>
          <w:lang w:eastAsia="zh-CN"/>
        </w:rPr>
        <w:t>(十二)、城市综合体项目进度规划与执行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5" w:name="_Toc18829"/>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城市综合体项目总投资及资金构成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城市综合体项目总投资预计为XXX万元，其中固定资产投资为XXX万元，占城市综合体项目总投资的XX%；流动资金为XXX万元，占城市综合体项目总投资的XX%。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目前，该城市综合体项目的资金筹措阶段由企业自筹，通过内部资金和融资等方式满足城市综合体项目启动和实施的资金需求。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城市综合体项目预期经济效益规划目标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预期在达产年实现营业收入达XXX万元，总成本费用为XXX万元，税金及附加为XXX万元，实现利润总额为XXX万元，利税总额为XXX万元，税后净利润达XXX万元，达产年纳税总额为XXX万元。在达产年，城市综合体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这些预期经济效益规划目标反映了城市综合体项目在经济层面的可行性和潜在收益，为城市综合体项目的推进和实施提供了有力的经济支持。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20684"/>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1、城市综合体项目符合政策和示范园区发展需求：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城市综合体项目不仅完全符合国家产业发展政策和规划要求，还与XXX产业示范园区及XXX产业示范园区的XX行业布局和结构调整政策相契合。城市综合体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2、城市综合体项目对示范园区经济的促进作用：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城市综合体项目”。这一建设将不仅有力促进XXX产业示范园区的经济发展，创造了XX个就业职位，达产年纳税总额达到XX万元，更将通过城市综合体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3、城市综合体项目的经济效益和投资回报率：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综合体项目达产年投资利润率高达XX%，投资利税率达到XX%，全部投资回报率为XX%，而全部投资回收期仅为XX年（含建设期）。这意味着城市综合体项目不仅具备强大的盈利能力，同时展现了卓越的抗风险能力，为投资者带来了可观的经济回报，进一步确保了城市综合体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城市综合体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在经济效益、社会效益、环境保护和清洁生产等方面，本城市综合体项目的建设和实施都呈现出积极而可行的前景。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13582"/>
      <w:r>
        <w:rPr>
          <w:rFonts w:ascii="仿宋" w:eastAsia="仿宋" w:hAnsi="仿宋" w:cs="仿宋" w:hint="eastAsia"/>
          <w:sz w:val="28"/>
          <w:lang w:eastAsia="zh-CN"/>
        </w:rPr>
        <w:t>二、工艺先进性</w:t>
      </w:r>
      <w:bookmarkEnd w:id="17"/>
    </w:p>
    <w:p>
      <w:pPr>
        <w:pStyle w:val="Heading2"/>
        <w:rPr>
          <w:rFonts w:ascii="仿宋" w:eastAsia="仿宋" w:hAnsi="仿宋" w:cs="仿宋" w:hint="eastAsia"/>
          <w:lang w:eastAsia="zh-CN"/>
        </w:rPr>
      </w:pPr>
      <w:bookmarkStart w:id="18" w:name="_Toc16761"/>
      <w:r>
        <w:rPr>
          <w:rFonts w:ascii="仿宋" w:eastAsia="仿宋" w:hAnsi="仿宋" w:cs="仿宋" w:hint="eastAsia"/>
          <w:lang w:eastAsia="zh-CN"/>
        </w:rPr>
        <w:t>(一)、城市综合体项目建设期的原辅材料保障</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XX城市综合体项目在施工期间的原辅材料采购主要涵盖以下几个方面：钢材、木材、水泥以及各种建筑和装饰材料。城市综合体项目所在地周边市场拥有丰富的供应资源，有多家供货厂家和商户，能够满足城市综合体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城市综合体项目施工不可或缺的主要材料之一，涵盖结构钢、型钢等多个种类，市场上存在多家专业生产厂家，提供了多样化的选择。木材作为建筑和装饰的重要原材料，周边供应商可提供各类木材品种，以满足城市综合体项目的具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泥是建筑施工中的基础材料，城市综合体项目所在地区有多家水泥生产厂家，保障了城市综合体项目对水泥的供应。此外，各种建筑及装饰材料，如砖瓦、涂料、地板等，也能在周边市场找到丰富的品种和供应商，确保城市综合体项目在施工过程中有足够的选择空间。</w:t>
      </w:r>
    </w:p>
    <w:p>
      <w:pPr>
        <w:pStyle w:val="Heading2"/>
        <w:ind w:firstLine="560" w:firstLineChars="200"/>
        <w:rPr>
          <w:rFonts w:ascii="仿宋" w:eastAsia="仿宋" w:hAnsi="仿宋" w:cs="仿宋" w:hint="eastAsia"/>
          <w:sz w:val="28"/>
          <w:lang w:eastAsia="zh-CN"/>
        </w:rPr>
      </w:pPr>
      <w:bookmarkStart w:id="19" w:name="_Toc15127"/>
      <w:r>
        <w:rPr>
          <w:rFonts w:ascii="仿宋" w:eastAsia="仿宋" w:hAnsi="仿宋" w:cs="仿宋" w:hint="eastAsia"/>
          <w:sz w:val="28"/>
          <w:lang w:eastAsia="zh-CN"/>
        </w:rPr>
        <w:t>(二)、城市综合体项目运营期的原辅材料采购与管理</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在城市综合体项目运营期，原辅材料的采购及管理是确保生产顺利进行和产品质量稳定的关键环节。以下是对该方面的运营策略：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城市综合体项目承办单位将建立健全IS09000质量管理和质量保证体系，确保物料的质量控制和管理符合国际标准。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城市综合体项目在建设时应确保原料来源的稳定可靠，建立长期合作关系，确保建成后原料的质量和连续供应。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0" w:name="_Toc21068"/>
      <w:r>
        <w:rPr>
          <w:rFonts w:ascii="仿宋" w:eastAsia="仿宋" w:hAnsi="仿宋" w:cs="仿宋" w:hint="eastAsia"/>
          <w:sz w:val="28"/>
          <w:lang w:eastAsia="zh-CN"/>
        </w:rPr>
        <w:t>(三)、技术管理的独特特色</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在城市综合体项目建设和实施阶段，我们将严格遵循环境保护和安全生产的“三同时”原则，全面贯彻环境保护、职业安全卫生、消防及节能等法律法规和相关措施。关键要求如下：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制定并执行符合环保法规的排放标准，确保城市综合体项目不对周边环境造成污染。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实施定期的能耗评估，优化生产流程，确保城市综合体项目运行成本最低化。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二、城市综合体项目技术优势分析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投资城市综合体项目具备明显的技术优势，主要体现在以下方面：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城市综合体项目采用先进的节能设施，具备多规格产品转换能力，灵活适应市场需求，运行成本相对较低。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投资城市综合体项目所采用的技术与国内资源条件相适应，具有良好的技术适应性。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城市综合体项目采用的技术工艺路线在国内生产实践中已经得到验证，证明技术成熟可行。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技术支援条件良好，具备较强的可靠性，有助于确保城市综合体项目的平稳运行和高效生产。</w:t>
      </w:r>
    </w:p>
    <w:p>
      <w:pPr>
        <w:pStyle w:val="Heading2"/>
        <w:ind w:firstLine="560" w:firstLineChars="200"/>
        <w:rPr>
          <w:rFonts w:ascii="仿宋" w:eastAsia="仿宋" w:hAnsi="仿宋" w:cs="仿宋" w:hint="eastAsia"/>
          <w:sz w:val="28"/>
          <w:lang w:eastAsia="zh-CN"/>
        </w:rPr>
      </w:pPr>
      <w:bookmarkStart w:id="21" w:name="_Toc7792"/>
      <w:r>
        <w:rPr>
          <w:rFonts w:ascii="仿宋" w:eastAsia="仿宋" w:hAnsi="仿宋" w:cs="仿宋" w:hint="eastAsia"/>
          <w:sz w:val="28"/>
          <w:lang w:eastAsia="zh-CN"/>
        </w:rPr>
        <w:t>(四)、城市综合体项目工艺技术设计方案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综合体项目的建设和实施过程中，我们坚定贯彻执行“三同时”原则，即环境保护、职业安全卫生、消防及节能的原则。我们注重遵循与环境保护、职业安全卫生、消防及节能相关的法律法规，并全面贯彻各项措施，确保城市综合体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城市综合体项目技术优势分析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城市综合体项目在技术方面拥有独特的优势。首先，我们的节能设施是先进的，并具备多规格产品转换的能力，从而确保城市综合体项目在运行过程中能够适应市场需求的变化，具备较低的运行成本。其次，投资城市综合体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城市综合体项目提供了强大的技术支持，使其具备了较强的可靠性。在技术方面，城市综合体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22" w:name="_Toc27368"/>
      <w:r>
        <w:rPr>
          <w:rFonts w:ascii="仿宋" w:eastAsia="仿宋" w:hAnsi="仿宋" w:cs="仿宋" w:hint="eastAsia"/>
          <w:sz w:val="28"/>
          <w:lang w:eastAsia="zh-CN"/>
        </w:rPr>
        <w:t>(五)、设备选型的智能化方案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综合体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城市综合体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城市综合体项目投资风险，我们将力求选择设备生产厂家，其设备交货期、售后服务、安装调试等方面表现优越，以确保城市综合体项目的顺利进行。我们主要选用国产设备，以减少城市综合体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万元。通过以上措施，我们将确保城市综合体项目在设备采购方面达到最佳性能和效益。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https://d.book118.com/918006117107006046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528D5"/>
    <w:rsid w:val="2CCA2C19"/>
    <w:rsid w:val="419528D5"/>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91800611710700604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2024-01-31T08:54:00Z</dcterms:created>
  <dcterms:modified xsi:type="dcterms:W3CDTF">2024-01-31T08:54:55Z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5D5BDBF4C6AE48CE9DDDC928401D4FCF_11</vt:lpwstr>
  </property>
  <property fmtid="{D5CDD505-2E9C-101B-9397-08002B2CF9AE}" pid="3" name="KSOProductBuildVer">
    <vt:lpwstr>2052-12.1.0.16250</vt:lpwstr>
  </property>
</Properties>
</file>