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面板检测系统项目计划设计方案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2" w:history="1">
        <w:r>
          <w:rPr>
            <w:rFonts w:ascii="仿宋" w:eastAsia="仿宋" w:hAnsi="仿宋" w:cs="仿宋" w:hint="eastAsia"/>
            <w:lang w:eastAsia="zh-CN"/>
          </w:rPr>
          <w:t>前言</w:t>
        </w:r>
        <w:r>
          <w:tab/>
        </w:r>
        <w:r>
          <w:fldChar w:fldCharType="begin"/>
        </w:r>
        <w:r>
          <w:instrText xml:space="preserve"> PAGEREF _Toc6222 \h </w:instrText>
        </w:r>
        <w:r>
          <w:fldChar w:fldCharType="separate"/>
        </w:r>
        <w:r>
          <w:t>3</w:t>
        </w:r>
        <w:r>
          <w:fldChar w:fldCharType="end"/>
        </w:r>
      </w:hyperlink>
    </w:p>
    <w:p>
      <w:pPr>
        <w:pStyle w:val="TOC1"/>
        <w:tabs>
          <w:tab w:val="right" w:leader="dot" w:pos="8306"/>
        </w:tabs>
      </w:pPr>
      <w:hyperlink w:anchor="_Toc10342" w:history="1">
        <w:r>
          <w:rPr>
            <w:rFonts w:ascii="仿宋" w:eastAsia="仿宋" w:hAnsi="仿宋" w:cs="仿宋" w:hint="eastAsia"/>
            <w:lang w:eastAsia="zh-CN"/>
          </w:rPr>
          <w:t>一、面板检测系统项目可持续发展</w:t>
        </w:r>
        <w:r>
          <w:tab/>
        </w:r>
        <w:r>
          <w:fldChar w:fldCharType="begin"/>
        </w:r>
        <w:r>
          <w:instrText xml:space="preserve"> PAGEREF _Toc10342 \h </w:instrText>
        </w:r>
        <w:r>
          <w:fldChar w:fldCharType="separate"/>
        </w:r>
        <w:r>
          <w:t>3</w:t>
        </w:r>
        <w:r>
          <w:fldChar w:fldCharType="end"/>
        </w:r>
      </w:hyperlink>
    </w:p>
    <w:p>
      <w:pPr>
        <w:pStyle w:val="TOC2"/>
        <w:tabs>
          <w:tab w:val="right" w:leader="dot" w:pos="8306"/>
        </w:tabs>
      </w:pPr>
      <w:hyperlink w:anchor="_Toc11187" w:history="1">
        <w:r>
          <w:rPr>
            <w:rFonts w:ascii="仿宋" w:eastAsia="仿宋" w:hAnsi="仿宋" w:cs="仿宋" w:hint="eastAsia"/>
            <w:lang w:eastAsia="zh-CN"/>
          </w:rPr>
          <w:t>(一)、可持续战略与实践</w:t>
        </w:r>
        <w:r>
          <w:tab/>
        </w:r>
        <w:r>
          <w:fldChar w:fldCharType="begin"/>
        </w:r>
        <w:r>
          <w:instrText xml:space="preserve"> PAGEREF _Toc11187 \h </w:instrText>
        </w:r>
        <w:r>
          <w:fldChar w:fldCharType="separate"/>
        </w:r>
        <w:r>
          <w:t>3</w:t>
        </w:r>
        <w:r>
          <w:fldChar w:fldCharType="end"/>
        </w:r>
      </w:hyperlink>
    </w:p>
    <w:p>
      <w:pPr>
        <w:pStyle w:val="TOC2"/>
        <w:tabs>
          <w:tab w:val="right" w:leader="dot" w:pos="8306"/>
        </w:tabs>
      </w:pPr>
      <w:hyperlink w:anchor="_Toc18943" w:history="1">
        <w:r>
          <w:rPr>
            <w:rFonts w:ascii="仿宋" w:eastAsia="仿宋" w:hAnsi="仿宋" w:cs="仿宋" w:hint="eastAsia"/>
            <w:lang w:eastAsia="zh-CN"/>
          </w:rPr>
          <w:t>(二)、环保与社会责任</w:t>
        </w:r>
        <w:r>
          <w:tab/>
        </w:r>
        <w:r>
          <w:fldChar w:fldCharType="begin"/>
        </w:r>
        <w:r>
          <w:instrText xml:space="preserve"> PAGEREF _Toc18943 \h </w:instrText>
        </w:r>
        <w:r>
          <w:fldChar w:fldCharType="separate"/>
        </w:r>
        <w:r>
          <w:t>4</w:t>
        </w:r>
        <w:r>
          <w:fldChar w:fldCharType="end"/>
        </w:r>
      </w:hyperlink>
    </w:p>
    <w:p>
      <w:pPr>
        <w:pStyle w:val="TOC1"/>
        <w:tabs>
          <w:tab w:val="right" w:leader="dot" w:pos="8306"/>
        </w:tabs>
      </w:pPr>
      <w:hyperlink w:anchor="_Toc28080" w:history="1">
        <w:r>
          <w:rPr>
            <w:rFonts w:ascii="仿宋" w:eastAsia="仿宋" w:hAnsi="仿宋" w:cs="仿宋" w:hint="eastAsia"/>
            <w:lang w:eastAsia="zh-CN"/>
          </w:rPr>
          <w:t>二、面板检测系统项目选址可行性分析</w:t>
        </w:r>
        <w:r>
          <w:tab/>
        </w:r>
        <w:r>
          <w:fldChar w:fldCharType="begin"/>
        </w:r>
        <w:r>
          <w:instrText xml:space="preserve"> PAGEREF _Toc28080 \h </w:instrText>
        </w:r>
        <w:r>
          <w:fldChar w:fldCharType="separate"/>
        </w:r>
        <w:r>
          <w:t>5</w:t>
        </w:r>
        <w:r>
          <w:fldChar w:fldCharType="end"/>
        </w:r>
      </w:hyperlink>
    </w:p>
    <w:p>
      <w:pPr>
        <w:pStyle w:val="TOC2"/>
        <w:tabs>
          <w:tab w:val="right" w:leader="dot" w:pos="8306"/>
        </w:tabs>
      </w:pPr>
      <w:hyperlink w:anchor="_Toc24912" w:history="1">
        <w:r>
          <w:rPr>
            <w:rFonts w:ascii="仿宋" w:eastAsia="仿宋" w:hAnsi="仿宋" w:cs="仿宋" w:hint="eastAsia"/>
            <w:lang w:eastAsia="zh-CN"/>
          </w:rPr>
          <w:t>(一)、面板检测系统项目选址</w:t>
        </w:r>
        <w:r>
          <w:tab/>
        </w:r>
        <w:r>
          <w:fldChar w:fldCharType="begin"/>
        </w:r>
        <w:r>
          <w:instrText xml:space="preserve"> PAGEREF _Toc24912 \h </w:instrText>
        </w:r>
        <w:r>
          <w:fldChar w:fldCharType="separate"/>
        </w:r>
        <w:r>
          <w:t>5</w:t>
        </w:r>
        <w:r>
          <w:fldChar w:fldCharType="end"/>
        </w:r>
      </w:hyperlink>
    </w:p>
    <w:p>
      <w:pPr>
        <w:pStyle w:val="TOC2"/>
        <w:tabs>
          <w:tab w:val="right" w:leader="dot" w:pos="8306"/>
        </w:tabs>
      </w:pPr>
      <w:hyperlink w:anchor="_Toc6915" w:history="1">
        <w:r>
          <w:rPr>
            <w:rFonts w:ascii="仿宋" w:eastAsia="仿宋" w:hAnsi="仿宋" w:cs="仿宋" w:hint="eastAsia"/>
            <w:lang w:eastAsia="zh-CN"/>
          </w:rPr>
          <w:t>(二)、用地控制指标</w:t>
        </w:r>
        <w:r>
          <w:tab/>
        </w:r>
        <w:r>
          <w:fldChar w:fldCharType="begin"/>
        </w:r>
        <w:r>
          <w:instrText xml:space="preserve"> PAGEREF _Toc6915 \h </w:instrText>
        </w:r>
        <w:r>
          <w:fldChar w:fldCharType="separate"/>
        </w:r>
        <w:r>
          <w:t>5</w:t>
        </w:r>
        <w:r>
          <w:fldChar w:fldCharType="end"/>
        </w:r>
      </w:hyperlink>
    </w:p>
    <w:p>
      <w:pPr>
        <w:pStyle w:val="TOC2"/>
        <w:tabs>
          <w:tab w:val="right" w:leader="dot" w:pos="8306"/>
        </w:tabs>
      </w:pPr>
      <w:hyperlink w:anchor="_Toc24100" w:history="1">
        <w:r>
          <w:rPr>
            <w:rFonts w:ascii="仿宋" w:eastAsia="仿宋" w:hAnsi="仿宋" w:cs="仿宋" w:hint="eastAsia"/>
            <w:lang w:eastAsia="zh-CN"/>
          </w:rPr>
          <w:t>(三)、节约用地措施</w:t>
        </w:r>
        <w:r>
          <w:tab/>
        </w:r>
        <w:r>
          <w:fldChar w:fldCharType="begin"/>
        </w:r>
        <w:r>
          <w:instrText xml:space="preserve"> PAGEREF _Toc24100 \h </w:instrText>
        </w:r>
        <w:r>
          <w:fldChar w:fldCharType="separate"/>
        </w:r>
        <w:r>
          <w:t>7</w:t>
        </w:r>
        <w:r>
          <w:fldChar w:fldCharType="end"/>
        </w:r>
      </w:hyperlink>
    </w:p>
    <w:p>
      <w:pPr>
        <w:pStyle w:val="TOC2"/>
        <w:tabs>
          <w:tab w:val="right" w:leader="dot" w:pos="8306"/>
        </w:tabs>
      </w:pPr>
      <w:hyperlink w:anchor="_Toc31305" w:history="1">
        <w:r>
          <w:rPr>
            <w:rFonts w:ascii="仿宋" w:eastAsia="仿宋" w:hAnsi="仿宋" w:cs="仿宋" w:hint="eastAsia"/>
            <w:lang w:eastAsia="zh-CN"/>
          </w:rPr>
          <w:t>(四)、总图布置方案</w:t>
        </w:r>
        <w:r>
          <w:tab/>
        </w:r>
        <w:r>
          <w:fldChar w:fldCharType="begin"/>
        </w:r>
        <w:r>
          <w:instrText xml:space="preserve"> PAGEREF _Toc31305 \h </w:instrText>
        </w:r>
        <w:r>
          <w:fldChar w:fldCharType="separate"/>
        </w:r>
        <w:r>
          <w:t>8</w:t>
        </w:r>
        <w:r>
          <w:fldChar w:fldCharType="end"/>
        </w:r>
      </w:hyperlink>
    </w:p>
    <w:p>
      <w:pPr>
        <w:pStyle w:val="TOC2"/>
        <w:tabs>
          <w:tab w:val="right" w:leader="dot" w:pos="8306"/>
        </w:tabs>
      </w:pPr>
      <w:hyperlink w:anchor="_Toc4784" w:history="1">
        <w:r>
          <w:rPr>
            <w:rFonts w:ascii="仿宋" w:eastAsia="仿宋" w:hAnsi="仿宋" w:cs="仿宋" w:hint="eastAsia"/>
            <w:lang w:eastAsia="zh-CN"/>
          </w:rPr>
          <w:t>(五)、选址综合评价</w:t>
        </w:r>
        <w:r>
          <w:tab/>
        </w:r>
        <w:r>
          <w:fldChar w:fldCharType="begin"/>
        </w:r>
        <w:r>
          <w:instrText xml:space="preserve"> PAGEREF _Toc4784 \h </w:instrText>
        </w:r>
        <w:r>
          <w:fldChar w:fldCharType="separate"/>
        </w:r>
        <w:r>
          <w:t>9</w:t>
        </w:r>
        <w:r>
          <w:fldChar w:fldCharType="end"/>
        </w:r>
      </w:hyperlink>
    </w:p>
    <w:p>
      <w:pPr>
        <w:pStyle w:val="TOC1"/>
        <w:tabs>
          <w:tab w:val="right" w:leader="dot" w:pos="8306"/>
        </w:tabs>
      </w:pPr>
      <w:hyperlink w:anchor="_Toc27304" w:history="1">
        <w:r>
          <w:rPr>
            <w:rFonts w:ascii="仿宋" w:eastAsia="仿宋" w:hAnsi="仿宋" w:cs="仿宋" w:hint="eastAsia"/>
            <w:lang w:eastAsia="zh-CN"/>
          </w:rPr>
          <w:t>三、产品规划分析</w:t>
        </w:r>
        <w:r>
          <w:tab/>
        </w:r>
        <w:r>
          <w:fldChar w:fldCharType="begin"/>
        </w:r>
        <w:r>
          <w:instrText xml:space="preserve"> PAGEREF _Toc27304 \h </w:instrText>
        </w:r>
        <w:r>
          <w:fldChar w:fldCharType="separate"/>
        </w:r>
        <w:r>
          <w:t>10</w:t>
        </w:r>
        <w:r>
          <w:fldChar w:fldCharType="end"/>
        </w:r>
      </w:hyperlink>
    </w:p>
    <w:p>
      <w:pPr>
        <w:pStyle w:val="TOC2"/>
        <w:tabs>
          <w:tab w:val="right" w:leader="dot" w:pos="8306"/>
        </w:tabs>
      </w:pPr>
      <w:hyperlink w:anchor="_Toc2087" w:history="1">
        <w:r>
          <w:rPr>
            <w:rFonts w:ascii="仿宋" w:eastAsia="仿宋" w:hAnsi="仿宋" w:cs="仿宋" w:hint="eastAsia"/>
            <w:lang w:eastAsia="zh-CN"/>
          </w:rPr>
          <w:t>(一)、产品规划</w:t>
        </w:r>
        <w:r>
          <w:tab/>
        </w:r>
        <w:r>
          <w:fldChar w:fldCharType="begin"/>
        </w:r>
        <w:r>
          <w:instrText xml:space="preserve"> PAGEREF _Toc2087 \h </w:instrText>
        </w:r>
        <w:r>
          <w:fldChar w:fldCharType="separate"/>
        </w:r>
        <w:r>
          <w:t>10</w:t>
        </w:r>
        <w:r>
          <w:fldChar w:fldCharType="end"/>
        </w:r>
      </w:hyperlink>
    </w:p>
    <w:p>
      <w:pPr>
        <w:pStyle w:val="TOC2"/>
        <w:tabs>
          <w:tab w:val="right" w:leader="dot" w:pos="8306"/>
        </w:tabs>
      </w:pPr>
      <w:hyperlink w:anchor="_Toc25764" w:history="1">
        <w:r>
          <w:rPr>
            <w:rFonts w:ascii="仿宋" w:eastAsia="仿宋" w:hAnsi="仿宋" w:cs="仿宋" w:hint="eastAsia"/>
            <w:lang w:eastAsia="zh-CN"/>
          </w:rPr>
          <w:t>(二)、建设规模</w:t>
        </w:r>
        <w:r>
          <w:tab/>
        </w:r>
        <w:r>
          <w:fldChar w:fldCharType="begin"/>
        </w:r>
        <w:r>
          <w:instrText xml:space="preserve"> PAGEREF _Toc25764 \h </w:instrText>
        </w:r>
        <w:r>
          <w:fldChar w:fldCharType="separate"/>
        </w:r>
        <w:r>
          <w:t>11</w:t>
        </w:r>
        <w:r>
          <w:fldChar w:fldCharType="end"/>
        </w:r>
      </w:hyperlink>
    </w:p>
    <w:p>
      <w:pPr>
        <w:pStyle w:val="TOC1"/>
        <w:tabs>
          <w:tab w:val="right" w:leader="dot" w:pos="8306"/>
        </w:tabs>
      </w:pPr>
      <w:hyperlink w:anchor="_Toc177" w:history="1">
        <w:r>
          <w:rPr>
            <w:rFonts w:ascii="仿宋" w:eastAsia="仿宋" w:hAnsi="仿宋" w:cs="仿宋" w:hint="eastAsia"/>
            <w:lang w:eastAsia="zh-CN"/>
          </w:rPr>
          <w:t>四、面板检测系统项目建设单位说明</w:t>
        </w:r>
        <w:r>
          <w:tab/>
        </w:r>
        <w:r>
          <w:fldChar w:fldCharType="begin"/>
        </w:r>
        <w:r>
          <w:instrText xml:space="preserve"> PAGEREF _Toc177 \h </w:instrText>
        </w:r>
        <w:r>
          <w:fldChar w:fldCharType="separate"/>
        </w:r>
        <w:r>
          <w:t>12</w:t>
        </w:r>
        <w:r>
          <w:fldChar w:fldCharType="end"/>
        </w:r>
      </w:hyperlink>
    </w:p>
    <w:p>
      <w:pPr>
        <w:pStyle w:val="TOC2"/>
        <w:tabs>
          <w:tab w:val="right" w:leader="dot" w:pos="8306"/>
        </w:tabs>
      </w:pPr>
      <w:hyperlink w:anchor="_Toc26285" w:history="1">
        <w:r>
          <w:rPr>
            <w:rFonts w:ascii="仿宋" w:eastAsia="仿宋" w:hAnsi="仿宋" w:cs="仿宋" w:hint="eastAsia"/>
            <w:lang w:eastAsia="zh-CN"/>
          </w:rPr>
          <w:t>(一)、面板检测系统项目承办单位基本情况</w:t>
        </w:r>
        <w:r>
          <w:tab/>
        </w:r>
        <w:r>
          <w:fldChar w:fldCharType="begin"/>
        </w:r>
        <w:r>
          <w:instrText xml:space="preserve"> PAGEREF _Toc26285 \h </w:instrText>
        </w:r>
        <w:r>
          <w:fldChar w:fldCharType="separate"/>
        </w:r>
        <w:r>
          <w:t>12</w:t>
        </w:r>
        <w:r>
          <w:fldChar w:fldCharType="end"/>
        </w:r>
      </w:hyperlink>
    </w:p>
    <w:p>
      <w:pPr>
        <w:pStyle w:val="TOC2"/>
        <w:tabs>
          <w:tab w:val="right" w:leader="dot" w:pos="8306"/>
        </w:tabs>
      </w:pPr>
      <w:hyperlink w:anchor="_Toc23100" w:history="1">
        <w:r>
          <w:rPr>
            <w:rFonts w:ascii="仿宋" w:eastAsia="仿宋" w:hAnsi="仿宋" w:cs="仿宋" w:hint="eastAsia"/>
            <w:lang w:eastAsia="zh-CN"/>
          </w:rPr>
          <w:t>(二)、公司经济效益分析</w:t>
        </w:r>
        <w:r>
          <w:tab/>
        </w:r>
        <w:r>
          <w:fldChar w:fldCharType="begin"/>
        </w:r>
        <w:r>
          <w:instrText xml:space="preserve"> PAGEREF _Toc23100 \h </w:instrText>
        </w:r>
        <w:r>
          <w:fldChar w:fldCharType="separate"/>
        </w:r>
        <w:r>
          <w:t>13</w:t>
        </w:r>
        <w:r>
          <w:fldChar w:fldCharType="end"/>
        </w:r>
      </w:hyperlink>
    </w:p>
    <w:p>
      <w:pPr>
        <w:pStyle w:val="TOC1"/>
        <w:tabs>
          <w:tab w:val="right" w:leader="dot" w:pos="8306"/>
        </w:tabs>
      </w:pPr>
      <w:hyperlink w:anchor="_Toc21301" w:history="1">
        <w:r>
          <w:rPr>
            <w:rFonts w:ascii="仿宋" w:eastAsia="仿宋" w:hAnsi="仿宋" w:cs="仿宋" w:hint="eastAsia"/>
            <w:lang w:eastAsia="zh-CN"/>
          </w:rPr>
          <w:t>五、面板检测系统项目危机管理</w:t>
        </w:r>
        <w:r>
          <w:tab/>
        </w:r>
        <w:r>
          <w:fldChar w:fldCharType="begin"/>
        </w:r>
        <w:r>
          <w:instrText xml:space="preserve"> PAGEREF _Toc21301 \h </w:instrText>
        </w:r>
        <w:r>
          <w:fldChar w:fldCharType="separate"/>
        </w:r>
        <w:r>
          <w:t>14</w:t>
        </w:r>
        <w:r>
          <w:fldChar w:fldCharType="end"/>
        </w:r>
      </w:hyperlink>
    </w:p>
    <w:p>
      <w:pPr>
        <w:pStyle w:val="TOC2"/>
        <w:tabs>
          <w:tab w:val="right" w:leader="dot" w:pos="8306"/>
        </w:tabs>
      </w:pPr>
      <w:hyperlink w:anchor="_Toc24776" w:history="1">
        <w:r>
          <w:rPr>
            <w:rFonts w:ascii="仿宋" w:eastAsia="仿宋" w:hAnsi="仿宋" w:cs="仿宋" w:hint="eastAsia"/>
            <w:lang w:eastAsia="zh-CN"/>
          </w:rPr>
          <w:t>(一)、危机预警与识别</w:t>
        </w:r>
        <w:r>
          <w:tab/>
        </w:r>
        <w:r>
          <w:fldChar w:fldCharType="begin"/>
        </w:r>
        <w:r>
          <w:instrText xml:space="preserve"> PAGEREF _Toc24776 \h </w:instrText>
        </w:r>
        <w:r>
          <w:fldChar w:fldCharType="separate"/>
        </w:r>
        <w:r>
          <w:t>14</w:t>
        </w:r>
        <w:r>
          <w:fldChar w:fldCharType="end"/>
        </w:r>
      </w:hyperlink>
    </w:p>
    <w:p>
      <w:pPr>
        <w:pStyle w:val="TOC2"/>
        <w:tabs>
          <w:tab w:val="right" w:leader="dot" w:pos="8306"/>
        </w:tabs>
      </w:pPr>
      <w:hyperlink w:anchor="_Toc13382" w:history="1">
        <w:r>
          <w:rPr>
            <w:rFonts w:ascii="仿宋" w:eastAsia="仿宋" w:hAnsi="仿宋" w:cs="仿宋" w:hint="eastAsia"/>
            <w:lang w:eastAsia="zh-CN"/>
          </w:rPr>
          <w:t>(二)、危机应对与恢复</w:t>
        </w:r>
        <w:r>
          <w:tab/>
        </w:r>
        <w:r>
          <w:fldChar w:fldCharType="begin"/>
        </w:r>
        <w:r>
          <w:instrText xml:space="preserve"> PAGEREF _Toc13382 \h </w:instrText>
        </w:r>
        <w:r>
          <w:fldChar w:fldCharType="separate"/>
        </w:r>
        <w:r>
          <w:t>15</w:t>
        </w:r>
        <w:r>
          <w:fldChar w:fldCharType="end"/>
        </w:r>
      </w:hyperlink>
    </w:p>
    <w:p>
      <w:pPr>
        <w:pStyle w:val="TOC1"/>
        <w:tabs>
          <w:tab w:val="right" w:leader="dot" w:pos="8306"/>
        </w:tabs>
      </w:pPr>
      <w:hyperlink w:anchor="_Toc21529" w:history="1">
        <w:r>
          <w:rPr>
            <w:rFonts w:ascii="仿宋" w:eastAsia="仿宋" w:hAnsi="仿宋" w:cs="仿宋" w:hint="eastAsia"/>
            <w:lang w:eastAsia="zh-CN"/>
          </w:rPr>
          <w:t>六、面板检测系统项目文档管理</w:t>
        </w:r>
        <w:r>
          <w:tab/>
        </w:r>
        <w:r>
          <w:fldChar w:fldCharType="begin"/>
        </w:r>
        <w:r>
          <w:instrText xml:space="preserve"> PAGEREF _Toc21529 \h </w:instrText>
        </w:r>
        <w:r>
          <w:fldChar w:fldCharType="separate"/>
        </w:r>
        <w:r>
          <w:t>16</w:t>
        </w:r>
        <w:r>
          <w:fldChar w:fldCharType="end"/>
        </w:r>
      </w:hyperlink>
    </w:p>
    <w:p>
      <w:pPr>
        <w:pStyle w:val="TOC2"/>
        <w:tabs>
          <w:tab w:val="right" w:leader="dot" w:pos="8306"/>
        </w:tabs>
      </w:pPr>
      <w:hyperlink w:anchor="_Toc14573" w:history="1">
        <w:r>
          <w:rPr>
            <w:rFonts w:ascii="仿宋" w:eastAsia="仿宋" w:hAnsi="仿宋" w:cs="仿宋" w:hint="eastAsia"/>
            <w:lang w:eastAsia="zh-CN"/>
          </w:rPr>
          <w:t>(一)、文档编制与审查</w:t>
        </w:r>
        <w:r>
          <w:tab/>
        </w:r>
        <w:r>
          <w:fldChar w:fldCharType="begin"/>
        </w:r>
        <w:r>
          <w:instrText xml:space="preserve"> PAGEREF _Toc14573 \h </w:instrText>
        </w:r>
        <w:r>
          <w:fldChar w:fldCharType="separate"/>
        </w:r>
        <w:r>
          <w:t>16</w:t>
        </w:r>
        <w:r>
          <w:fldChar w:fldCharType="end"/>
        </w:r>
      </w:hyperlink>
    </w:p>
    <w:p>
      <w:pPr>
        <w:pStyle w:val="TOC2"/>
        <w:tabs>
          <w:tab w:val="right" w:leader="dot" w:pos="8306"/>
        </w:tabs>
      </w:pPr>
      <w:hyperlink w:anchor="_Toc17397" w:history="1">
        <w:r>
          <w:rPr>
            <w:rFonts w:ascii="仿宋" w:eastAsia="仿宋" w:hAnsi="仿宋" w:cs="仿宋" w:hint="eastAsia"/>
            <w:lang w:eastAsia="zh-CN"/>
          </w:rPr>
          <w:t>(二)、文档发布与分发</w:t>
        </w:r>
        <w:r>
          <w:tab/>
        </w:r>
        <w:r>
          <w:fldChar w:fldCharType="begin"/>
        </w:r>
        <w:r>
          <w:instrText xml:space="preserve"> PAGEREF _Toc17397 \h </w:instrText>
        </w:r>
        <w:r>
          <w:fldChar w:fldCharType="separate"/>
        </w:r>
        <w:r>
          <w:t>17</w:t>
        </w:r>
        <w:r>
          <w:fldChar w:fldCharType="end"/>
        </w:r>
      </w:hyperlink>
    </w:p>
    <w:p>
      <w:pPr>
        <w:pStyle w:val="TOC2"/>
        <w:tabs>
          <w:tab w:val="right" w:leader="dot" w:pos="8306"/>
        </w:tabs>
      </w:pPr>
      <w:hyperlink w:anchor="_Toc8963" w:history="1">
        <w:r>
          <w:rPr>
            <w:rFonts w:ascii="仿宋" w:eastAsia="仿宋" w:hAnsi="仿宋" w:cs="仿宋" w:hint="eastAsia"/>
            <w:lang w:eastAsia="zh-CN"/>
          </w:rPr>
          <w:t>(三)、文档存档与归档</w:t>
        </w:r>
        <w:r>
          <w:tab/>
        </w:r>
        <w:r>
          <w:fldChar w:fldCharType="begin"/>
        </w:r>
        <w:r>
          <w:instrText xml:space="preserve"> PAGEREF _Toc8963 \h </w:instrText>
        </w:r>
        <w:r>
          <w:fldChar w:fldCharType="separate"/>
        </w:r>
        <w:r>
          <w:t>18</w:t>
        </w:r>
        <w:r>
          <w:fldChar w:fldCharType="end"/>
        </w:r>
      </w:hyperlink>
    </w:p>
    <w:p>
      <w:pPr>
        <w:pStyle w:val="TOC1"/>
        <w:tabs>
          <w:tab w:val="right" w:leader="dot" w:pos="8306"/>
        </w:tabs>
      </w:pPr>
      <w:hyperlink w:anchor="_Toc16216" w:history="1">
        <w:r>
          <w:rPr>
            <w:rFonts w:ascii="仿宋" w:eastAsia="仿宋" w:hAnsi="仿宋" w:cs="仿宋" w:hint="eastAsia"/>
            <w:lang w:eastAsia="zh-CN"/>
          </w:rPr>
          <w:t>七、面板检测系统项目人力资源管理</w:t>
        </w:r>
        <w:r>
          <w:tab/>
        </w:r>
        <w:r>
          <w:fldChar w:fldCharType="begin"/>
        </w:r>
        <w:r>
          <w:instrText xml:space="preserve"> PAGEREF _Toc16216 \h </w:instrText>
        </w:r>
        <w:r>
          <w:fldChar w:fldCharType="separate"/>
        </w:r>
        <w:r>
          <w:t>20</w:t>
        </w:r>
        <w:r>
          <w:fldChar w:fldCharType="end"/>
        </w:r>
      </w:hyperlink>
    </w:p>
    <w:p>
      <w:pPr>
        <w:pStyle w:val="TOC2"/>
        <w:tabs>
          <w:tab w:val="right" w:leader="dot" w:pos="8306"/>
        </w:tabs>
      </w:pPr>
      <w:hyperlink w:anchor="_Toc20492" w:history="1">
        <w:r>
          <w:rPr>
            <w:rFonts w:ascii="仿宋" w:eastAsia="仿宋" w:hAnsi="仿宋" w:cs="仿宋" w:hint="eastAsia"/>
            <w:lang w:eastAsia="zh-CN"/>
          </w:rPr>
          <w:t>(一)、建立健全的预算管理制度</w:t>
        </w:r>
        <w:r>
          <w:tab/>
        </w:r>
        <w:r>
          <w:fldChar w:fldCharType="begin"/>
        </w:r>
        <w:r>
          <w:instrText xml:space="preserve"> PAGEREF _Toc20492 \h </w:instrText>
        </w:r>
        <w:r>
          <w:fldChar w:fldCharType="separate"/>
        </w:r>
        <w:r>
          <w:t>20</w:t>
        </w:r>
        <w:r>
          <w:fldChar w:fldCharType="end"/>
        </w:r>
      </w:hyperlink>
    </w:p>
    <w:p>
      <w:pPr>
        <w:pStyle w:val="TOC2"/>
        <w:tabs>
          <w:tab w:val="right" w:leader="dot" w:pos="8306"/>
        </w:tabs>
      </w:pPr>
      <w:hyperlink w:anchor="_Toc30278" w:history="1">
        <w:r>
          <w:rPr>
            <w:rFonts w:ascii="仿宋" w:eastAsia="仿宋" w:hAnsi="仿宋" w:cs="仿宋" w:hint="eastAsia"/>
            <w:lang w:eastAsia="zh-CN"/>
          </w:rPr>
          <w:t>(二)、加强资金流动监控</w:t>
        </w:r>
        <w:r>
          <w:tab/>
        </w:r>
        <w:r>
          <w:fldChar w:fldCharType="begin"/>
        </w:r>
        <w:r>
          <w:instrText xml:space="preserve"> PAGEREF _Toc30278 \h </w:instrText>
        </w:r>
        <w:r>
          <w:fldChar w:fldCharType="separate"/>
        </w:r>
        <w:r>
          <w:t>21</w:t>
        </w:r>
        <w:r>
          <w:fldChar w:fldCharType="end"/>
        </w:r>
      </w:hyperlink>
    </w:p>
    <w:p>
      <w:pPr>
        <w:pStyle w:val="TOC2"/>
        <w:tabs>
          <w:tab w:val="right" w:leader="dot" w:pos="8306"/>
        </w:tabs>
      </w:pPr>
      <w:hyperlink w:anchor="_Toc7753" w:history="1">
        <w:r>
          <w:rPr>
            <w:rFonts w:ascii="仿宋" w:eastAsia="仿宋" w:hAnsi="仿宋" w:cs="仿宋" w:hint="eastAsia"/>
            <w:lang w:eastAsia="zh-CN"/>
          </w:rPr>
          <w:t>(三)、制定完善的风险控制机制</w:t>
        </w:r>
        <w:r>
          <w:tab/>
        </w:r>
        <w:r>
          <w:fldChar w:fldCharType="begin"/>
        </w:r>
        <w:r>
          <w:instrText xml:space="preserve"> PAGEREF _Toc7753 \h </w:instrText>
        </w:r>
        <w:r>
          <w:fldChar w:fldCharType="separate"/>
        </w:r>
        <w:r>
          <w:t>22</w:t>
        </w:r>
        <w:r>
          <w:fldChar w:fldCharType="end"/>
        </w:r>
      </w:hyperlink>
    </w:p>
    <w:p>
      <w:pPr>
        <w:pStyle w:val="TOC2"/>
        <w:tabs>
          <w:tab w:val="right" w:leader="dot" w:pos="8306"/>
        </w:tabs>
      </w:pPr>
      <w:hyperlink w:anchor="_Toc11037" w:history="1">
        <w:r>
          <w:rPr>
            <w:rFonts w:ascii="仿宋" w:eastAsia="仿宋" w:hAnsi="仿宋" w:cs="仿宋" w:hint="eastAsia"/>
            <w:lang w:eastAsia="zh-CN"/>
          </w:rPr>
          <w:t>(四)、优化成本管理</w:t>
        </w:r>
        <w:r>
          <w:tab/>
        </w:r>
        <w:r>
          <w:fldChar w:fldCharType="begin"/>
        </w:r>
        <w:r>
          <w:instrText xml:space="preserve"> PAGEREF _Toc11037 \h </w:instrText>
        </w:r>
        <w:r>
          <w:fldChar w:fldCharType="separate"/>
        </w:r>
        <w:r>
          <w:t>24</w:t>
        </w:r>
        <w:r>
          <w:fldChar w:fldCharType="end"/>
        </w:r>
      </w:hyperlink>
    </w:p>
    <w:p>
      <w:pPr>
        <w:pStyle w:val="TOC1"/>
        <w:tabs>
          <w:tab w:val="right" w:leader="dot" w:pos="8306"/>
        </w:tabs>
      </w:pPr>
      <w:hyperlink w:anchor="_Toc14135" w:history="1">
        <w:r>
          <w:rPr>
            <w:rFonts w:ascii="仿宋" w:eastAsia="仿宋" w:hAnsi="仿宋" w:cs="仿宋" w:hint="eastAsia"/>
            <w:lang w:eastAsia="zh-CN"/>
          </w:rPr>
          <w:t>八、面板检测系统项目经营效益</w:t>
        </w:r>
        <w:r>
          <w:tab/>
        </w:r>
        <w:r>
          <w:fldChar w:fldCharType="begin"/>
        </w:r>
        <w:r>
          <w:instrText xml:space="preserve"> PAGEREF _Toc14135 \h </w:instrText>
        </w:r>
        <w:r>
          <w:fldChar w:fldCharType="separate"/>
        </w:r>
        <w:r>
          <w:t>25</w:t>
        </w:r>
        <w:r>
          <w:fldChar w:fldCharType="end"/>
        </w:r>
      </w:hyperlink>
    </w:p>
    <w:p>
      <w:pPr>
        <w:pStyle w:val="TOC2"/>
        <w:tabs>
          <w:tab w:val="right" w:leader="dot" w:pos="8306"/>
        </w:tabs>
      </w:pPr>
      <w:hyperlink w:anchor="_Toc30620" w:history="1">
        <w:r>
          <w:rPr>
            <w:rFonts w:ascii="仿宋" w:eastAsia="仿宋" w:hAnsi="仿宋" w:cs="仿宋" w:hint="eastAsia"/>
            <w:lang w:eastAsia="zh-CN"/>
          </w:rPr>
          <w:t>(一)、经济评价财务测算</w:t>
        </w:r>
        <w:r>
          <w:tab/>
        </w:r>
        <w:r>
          <w:fldChar w:fldCharType="begin"/>
        </w:r>
        <w:r>
          <w:instrText xml:space="preserve"> PAGEREF _Toc30620 \h </w:instrText>
        </w:r>
        <w:r>
          <w:fldChar w:fldCharType="separate"/>
        </w:r>
        <w:r>
          <w:t>25</w:t>
        </w:r>
        <w:r>
          <w:fldChar w:fldCharType="end"/>
        </w:r>
      </w:hyperlink>
    </w:p>
    <w:p>
      <w:pPr>
        <w:pStyle w:val="TOC2"/>
        <w:tabs>
          <w:tab w:val="right" w:leader="dot" w:pos="8306"/>
        </w:tabs>
      </w:pPr>
      <w:hyperlink w:anchor="_Toc21251" w:history="1">
        <w:r>
          <w:rPr>
            <w:rFonts w:ascii="仿宋" w:eastAsia="仿宋" w:hAnsi="仿宋" w:cs="仿宋" w:hint="eastAsia"/>
            <w:lang w:eastAsia="zh-CN"/>
          </w:rPr>
          <w:t>(二)、面板检测系统项目盈利能力分析</w:t>
        </w:r>
        <w:r>
          <w:tab/>
        </w:r>
        <w:r>
          <w:fldChar w:fldCharType="begin"/>
        </w:r>
        <w:r>
          <w:instrText xml:space="preserve"> PAGEREF _Toc21251 \h </w:instrText>
        </w:r>
        <w:r>
          <w:fldChar w:fldCharType="separate"/>
        </w:r>
        <w:r>
          <w:t>26</w:t>
        </w:r>
        <w:r>
          <w:fldChar w:fldCharType="end"/>
        </w:r>
      </w:hyperlink>
    </w:p>
    <w:p>
      <w:pPr>
        <w:pStyle w:val="TOC1"/>
        <w:tabs>
          <w:tab w:val="right" w:leader="dot" w:pos="8306"/>
        </w:tabs>
      </w:pPr>
      <w:hyperlink w:anchor="_Toc19192" w:history="1">
        <w:r>
          <w:rPr>
            <w:rFonts w:ascii="仿宋" w:eastAsia="仿宋" w:hAnsi="仿宋" w:cs="仿宋" w:hint="eastAsia"/>
            <w:lang w:eastAsia="zh-CN"/>
          </w:rPr>
          <w:t>九、面板检测系统项目环境影响分析</w:t>
        </w:r>
        <w:r>
          <w:tab/>
        </w:r>
        <w:r>
          <w:fldChar w:fldCharType="begin"/>
        </w:r>
        <w:r>
          <w:instrText xml:space="preserve"> PAGEREF _Toc19192 \h </w:instrText>
        </w:r>
        <w:r>
          <w:fldChar w:fldCharType="separate"/>
        </w:r>
        <w:r>
          <w:t>27</w:t>
        </w:r>
        <w:r>
          <w:fldChar w:fldCharType="end"/>
        </w:r>
      </w:hyperlink>
    </w:p>
    <w:p>
      <w:pPr>
        <w:pStyle w:val="TOC2"/>
        <w:tabs>
          <w:tab w:val="right" w:leader="dot" w:pos="8306"/>
        </w:tabs>
      </w:pPr>
      <w:hyperlink w:anchor="_Toc25802" w:history="1">
        <w:r>
          <w:rPr>
            <w:rFonts w:ascii="仿宋" w:eastAsia="仿宋" w:hAnsi="仿宋" w:cs="仿宋" w:hint="eastAsia"/>
            <w:lang w:eastAsia="zh-CN"/>
          </w:rPr>
          <w:t>(一)、建设区域环境质量现状</w:t>
        </w:r>
        <w:r>
          <w:tab/>
        </w:r>
        <w:r>
          <w:fldChar w:fldCharType="begin"/>
        </w:r>
        <w:r>
          <w:instrText xml:space="preserve"> PAGEREF _Toc25802 \h </w:instrText>
        </w:r>
        <w:r>
          <w:fldChar w:fldCharType="separate"/>
        </w:r>
        <w:r>
          <w:t>27</w:t>
        </w:r>
        <w:r>
          <w:fldChar w:fldCharType="end"/>
        </w:r>
      </w:hyperlink>
    </w:p>
    <w:p>
      <w:pPr>
        <w:pStyle w:val="TOC2"/>
        <w:tabs>
          <w:tab w:val="right" w:leader="dot" w:pos="8306"/>
        </w:tabs>
      </w:pPr>
      <w:hyperlink w:anchor="_Toc29105" w:history="1">
        <w:r>
          <w:rPr>
            <w:rFonts w:ascii="仿宋" w:eastAsia="仿宋" w:hAnsi="仿宋" w:cs="仿宋" w:hint="eastAsia"/>
            <w:lang w:eastAsia="zh-CN"/>
          </w:rPr>
          <w:t>(二)、建设期环境保护</w:t>
        </w:r>
        <w:r>
          <w:tab/>
        </w:r>
        <w:r>
          <w:fldChar w:fldCharType="begin"/>
        </w:r>
        <w:r>
          <w:instrText xml:space="preserve"> PAGEREF _Toc29105 \h </w:instrText>
        </w:r>
        <w:r>
          <w:fldChar w:fldCharType="separate"/>
        </w:r>
        <w:r>
          <w:t>29</w:t>
        </w:r>
        <w:r>
          <w:fldChar w:fldCharType="end"/>
        </w:r>
      </w:hyperlink>
    </w:p>
    <w:p>
      <w:pPr>
        <w:pStyle w:val="TOC2"/>
        <w:tabs>
          <w:tab w:val="right" w:leader="dot" w:pos="8306"/>
        </w:tabs>
      </w:pPr>
      <w:hyperlink w:anchor="_Toc23957" w:history="1">
        <w:r>
          <w:rPr>
            <w:rFonts w:ascii="仿宋" w:eastAsia="仿宋" w:hAnsi="仿宋" w:cs="仿宋" w:hint="eastAsia"/>
            <w:lang w:eastAsia="zh-CN"/>
          </w:rPr>
          <w:t>(三)、运营期环境保护</w:t>
        </w:r>
        <w:r>
          <w:tab/>
        </w:r>
        <w:r>
          <w:fldChar w:fldCharType="begin"/>
        </w:r>
        <w:r>
          <w:instrText xml:space="preserve"> PAGEREF _Toc23957 \h </w:instrText>
        </w:r>
        <w:r>
          <w:fldChar w:fldCharType="separate"/>
        </w:r>
        <w:r>
          <w:t>30</w:t>
        </w:r>
        <w:r>
          <w:fldChar w:fldCharType="end"/>
        </w:r>
      </w:hyperlink>
    </w:p>
    <w:p>
      <w:pPr>
        <w:pStyle w:val="TOC2"/>
        <w:tabs>
          <w:tab w:val="right" w:leader="dot" w:pos="8306"/>
        </w:tabs>
      </w:pPr>
      <w:hyperlink w:anchor="_Toc15629" w:history="1">
        <w:r>
          <w:rPr>
            <w:rFonts w:ascii="仿宋" w:eastAsia="仿宋" w:hAnsi="仿宋" w:cs="仿宋" w:hint="eastAsia"/>
            <w:lang w:eastAsia="zh-CN"/>
          </w:rPr>
          <w:t>(四)、面板检测系统项目建设对区域经济的影响</w:t>
        </w:r>
        <w:r>
          <w:tab/>
        </w:r>
        <w:r>
          <w:fldChar w:fldCharType="begin"/>
        </w:r>
        <w:r>
          <w:instrText xml:space="preserve"> PAGEREF _Toc15629 \h </w:instrText>
        </w:r>
        <w:r>
          <w:fldChar w:fldCharType="separate"/>
        </w:r>
        <w:r>
          <w:t>31</w:t>
        </w:r>
        <w:r>
          <w:fldChar w:fldCharType="end"/>
        </w:r>
      </w:hyperlink>
    </w:p>
    <w:p>
      <w:pPr>
        <w:pStyle w:val="TOC2"/>
        <w:tabs>
          <w:tab w:val="right" w:leader="dot" w:pos="8306"/>
        </w:tabs>
      </w:pPr>
      <w:hyperlink w:anchor="_Toc25711" w:history="1">
        <w:r>
          <w:rPr>
            <w:rFonts w:ascii="仿宋" w:eastAsia="仿宋" w:hAnsi="仿宋" w:cs="仿宋" w:hint="eastAsia"/>
            <w:lang w:eastAsia="zh-CN"/>
          </w:rPr>
          <w:t>(五)、废弃物处理</w:t>
        </w:r>
        <w:r>
          <w:tab/>
        </w:r>
        <w:r>
          <w:fldChar w:fldCharType="begin"/>
        </w:r>
        <w:r>
          <w:instrText xml:space="preserve"> PAGEREF _Toc25711 \h </w:instrText>
        </w:r>
        <w:r>
          <w:fldChar w:fldCharType="separate"/>
        </w:r>
        <w:r>
          <w:t>33</w:t>
        </w:r>
        <w:r>
          <w:fldChar w:fldCharType="end"/>
        </w:r>
      </w:hyperlink>
    </w:p>
    <w:p>
      <w:pPr>
        <w:pStyle w:val="TOC2"/>
        <w:tabs>
          <w:tab w:val="right" w:leader="dot" w:pos="8306"/>
        </w:tabs>
      </w:pPr>
      <w:hyperlink w:anchor="_Toc20314" w:history="1">
        <w:r>
          <w:rPr>
            <w:rFonts w:ascii="仿宋" w:eastAsia="仿宋" w:hAnsi="仿宋" w:cs="仿宋" w:hint="eastAsia"/>
            <w:lang w:eastAsia="zh-CN"/>
          </w:rPr>
          <w:t>(六)、特殊环境影响分析</w:t>
        </w:r>
        <w:r>
          <w:tab/>
        </w:r>
        <w:r>
          <w:fldChar w:fldCharType="begin"/>
        </w:r>
        <w:r>
          <w:instrText xml:space="preserve"> PAGEREF _Toc20314 \h </w:instrText>
        </w:r>
        <w:r>
          <w:fldChar w:fldCharType="separate"/>
        </w:r>
        <w:r>
          <w:t>34</w:t>
        </w:r>
        <w:r>
          <w:fldChar w:fldCharType="end"/>
        </w:r>
      </w:hyperlink>
    </w:p>
    <w:p>
      <w:pPr>
        <w:pStyle w:val="TOC2"/>
        <w:tabs>
          <w:tab w:val="right" w:leader="dot" w:pos="8306"/>
        </w:tabs>
      </w:pPr>
      <w:hyperlink w:anchor="_Toc5137" w:history="1">
        <w:r>
          <w:rPr>
            <w:rFonts w:ascii="仿宋" w:eastAsia="仿宋" w:hAnsi="仿宋" w:cs="仿宋" w:hint="eastAsia"/>
            <w:lang w:eastAsia="zh-CN"/>
          </w:rPr>
          <w:t>(七)、清洁生产</w:t>
        </w:r>
        <w:r>
          <w:tab/>
        </w:r>
        <w:r>
          <w:fldChar w:fldCharType="begin"/>
        </w:r>
        <w:r>
          <w:instrText xml:space="preserve"> PAGEREF _Toc5137 \h </w:instrText>
        </w:r>
        <w:r>
          <w:fldChar w:fldCharType="separate"/>
        </w:r>
        <w:r>
          <w:t>36</w:t>
        </w:r>
        <w:r>
          <w:fldChar w:fldCharType="end"/>
        </w:r>
      </w:hyperlink>
    </w:p>
    <w:p>
      <w:pPr>
        <w:pStyle w:val="TOC2"/>
        <w:tabs>
          <w:tab w:val="right" w:leader="dot" w:pos="8306"/>
        </w:tabs>
      </w:pPr>
      <w:hyperlink w:anchor="_Toc31602" w:history="1">
        <w:r>
          <w:rPr>
            <w:rFonts w:ascii="仿宋" w:eastAsia="仿宋" w:hAnsi="仿宋" w:cs="仿宋" w:hint="eastAsia"/>
            <w:lang w:eastAsia="zh-CN"/>
          </w:rPr>
          <w:t>(八)、环境保护综合评价</w:t>
        </w:r>
        <w:r>
          <w:tab/>
        </w:r>
        <w:r>
          <w:fldChar w:fldCharType="begin"/>
        </w:r>
        <w:r>
          <w:instrText xml:space="preserve"> PAGEREF _Toc31602 \h </w:instrText>
        </w:r>
        <w:r>
          <w:fldChar w:fldCharType="separate"/>
        </w:r>
        <w:r>
          <w:t>37</w:t>
        </w:r>
        <w:r>
          <w:fldChar w:fldCharType="end"/>
        </w:r>
      </w:hyperlink>
    </w:p>
    <w:p>
      <w:pPr>
        <w:pStyle w:val="TOC1"/>
        <w:tabs>
          <w:tab w:val="right" w:leader="dot" w:pos="8306"/>
        </w:tabs>
      </w:pPr>
      <w:hyperlink w:anchor="_Toc4848" w:history="1">
        <w:r>
          <w:rPr>
            <w:rFonts w:ascii="仿宋" w:eastAsia="仿宋" w:hAnsi="仿宋" w:cs="仿宋" w:hint="eastAsia"/>
            <w:lang w:eastAsia="zh-CN"/>
          </w:rPr>
          <w:t>十、面板检测系统项目财务管理</w:t>
        </w:r>
        <w:r>
          <w:tab/>
        </w:r>
        <w:r>
          <w:fldChar w:fldCharType="begin"/>
        </w:r>
        <w:r>
          <w:instrText xml:space="preserve"> PAGEREF _Toc4848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94" w:history="1">
        <w:r>
          <w:rPr>
            <w:rFonts w:ascii="仿宋" w:eastAsia="仿宋" w:hAnsi="仿宋" w:cs="仿宋" w:hint="eastAsia"/>
            <w:lang w:eastAsia="zh-CN"/>
          </w:rPr>
          <w:t>(一)、资金需求大</w:t>
        </w:r>
        <w:r>
          <w:tab/>
        </w:r>
        <w:r>
          <w:fldChar w:fldCharType="begin"/>
        </w:r>
        <w:r>
          <w:instrText xml:space="preserve"> PAGEREF _Toc22794 \h </w:instrText>
        </w:r>
        <w:r>
          <w:fldChar w:fldCharType="separate"/>
        </w:r>
        <w:r>
          <w:t>38</w:t>
        </w:r>
        <w:r>
          <w:fldChar w:fldCharType="end"/>
        </w:r>
      </w:hyperlink>
    </w:p>
    <w:p>
      <w:pPr>
        <w:pStyle w:val="TOC2"/>
        <w:tabs>
          <w:tab w:val="right" w:leader="dot" w:pos="8306"/>
        </w:tabs>
      </w:pPr>
      <w:hyperlink w:anchor="_Toc16558" w:history="1">
        <w:r>
          <w:rPr>
            <w:rFonts w:ascii="仿宋" w:eastAsia="仿宋" w:hAnsi="仿宋" w:cs="仿宋" w:hint="eastAsia"/>
            <w:lang w:eastAsia="zh-CN"/>
          </w:rPr>
          <w:t>(二)、研发周期长</w:t>
        </w:r>
        <w:r>
          <w:tab/>
        </w:r>
        <w:r>
          <w:fldChar w:fldCharType="begin"/>
        </w:r>
        <w:r>
          <w:instrText xml:space="preserve"> PAGEREF _Toc16558 \h </w:instrText>
        </w:r>
        <w:r>
          <w:fldChar w:fldCharType="separate"/>
        </w:r>
        <w:r>
          <w:t>39</w:t>
        </w:r>
        <w:r>
          <w:fldChar w:fldCharType="end"/>
        </w:r>
      </w:hyperlink>
    </w:p>
    <w:p>
      <w:pPr>
        <w:pStyle w:val="TOC2"/>
        <w:tabs>
          <w:tab w:val="right" w:leader="dot" w:pos="8306"/>
        </w:tabs>
      </w:pPr>
      <w:hyperlink w:anchor="_Toc31960" w:history="1">
        <w:r>
          <w:rPr>
            <w:rFonts w:ascii="仿宋" w:eastAsia="仿宋" w:hAnsi="仿宋" w:cs="仿宋" w:hint="eastAsia"/>
            <w:lang w:eastAsia="zh-CN"/>
          </w:rPr>
          <w:t>(三)、市场风险大</w:t>
        </w:r>
        <w:r>
          <w:tab/>
        </w:r>
        <w:r>
          <w:fldChar w:fldCharType="begin"/>
        </w:r>
        <w:r>
          <w:instrText xml:space="preserve"> PAGEREF _Toc31960 \h </w:instrText>
        </w:r>
        <w:r>
          <w:fldChar w:fldCharType="separate"/>
        </w:r>
        <w:r>
          <w:t>40</w:t>
        </w:r>
        <w:r>
          <w:fldChar w:fldCharType="end"/>
        </w:r>
      </w:hyperlink>
    </w:p>
    <w:p>
      <w:pPr>
        <w:pStyle w:val="TOC2"/>
        <w:tabs>
          <w:tab w:val="right" w:leader="dot" w:pos="8306"/>
        </w:tabs>
      </w:pPr>
      <w:hyperlink w:anchor="_Toc19529" w:history="1">
        <w:r>
          <w:rPr>
            <w:rFonts w:ascii="仿宋" w:eastAsia="仿宋" w:hAnsi="仿宋" w:cs="仿宋" w:hint="eastAsia"/>
            <w:lang w:eastAsia="zh-CN"/>
          </w:rPr>
          <w:t>(四)、利润率高</w:t>
        </w:r>
        <w:r>
          <w:tab/>
        </w:r>
        <w:r>
          <w:fldChar w:fldCharType="begin"/>
        </w:r>
        <w:r>
          <w:instrText xml:space="preserve"> PAGEREF _Toc19529 \h </w:instrText>
        </w:r>
        <w:r>
          <w:fldChar w:fldCharType="separate"/>
        </w:r>
        <w:r>
          <w:t>43</w:t>
        </w:r>
        <w:r>
          <w:fldChar w:fldCharType="end"/>
        </w:r>
      </w:hyperlink>
    </w:p>
    <w:p>
      <w:pPr>
        <w:pStyle w:val="TOC1"/>
        <w:tabs>
          <w:tab w:val="right" w:leader="dot" w:pos="8306"/>
        </w:tabs>
      </w:pPr>
      <w:hyperlink w:anchor="_Toc31384" w:history="1">
        <w:r>
          <w:rPr>
            <w:rFonts w:ascii="仿宋" w:eastAsia="仿宋" w:hAnsi="仿宋" w:cs="仿宋" w:hint="eastAsia"/>
            <w:lang w:eastAsia="zh-CN"/>
          </w:rPr>
          <w:t>十一、面板检测系统项目创新与研发</w:t>
        </w:r>
        <w:r>
          <w:tab/>
        </w:r>
        <w:r>
          <w:fldChar w:fldCharType="begin"/>
        </w:r>
        <w:r>
          <w:instrText xml:space="preserve"> PAGEREF _Toc31384 \h </w:instrText>
        </w:r>
        <w:r>
          <w:fldChar w:fldCharType="separate"/>
        </w:r>
        <w:r>
          <w:t>45</w:t>
        </w:r>
        <w:r>
          <w:fldChar w:fldCharType="end"/>
        </w:r>
      </w:hyperlink>
    </w:p>
    <w:p>
      <w:pPr>
        <w:pStyle w:val="TOC2"/>
        <w:tabs>
          <w:tab w:val="right" w:leader="dot" w:pos="8306"/>
        </w:tabs>
      </w:pPr>
      <w:hyperlink w:anchor="_Toc24694" w:history="1">
        <w:r>
          <w:rPr>
            <w:rFonts w:ascii="仿宋" w:eastAsia="仿宋" w:hAnsi="仿宋" w:cs="仿宋" w:hint="eastAsia"/>
            <w:lang w:eastAsia="zh-CN"/>
          </w:rPr>
          <w:t>(一)、创新策略与方向</w:t>
        </w:r>
        <w:r>
          <w:tab/>
        </w:r>
        <w:r>
          <w:fldChar w:fldCharType="begin"/>
        </w:r>
        <w:r>
          <w:instrText xml:space="preserve"> PAGEREF _Toc24694 \h </w:instrText>
        </w:r>
        <w:r>
          <w:fldChar w:fldCharType="separate"/>
        </w:r>
        <w:r>
          <w:t>45</w:t>
        </w:r>
        <w:r>
          <w:fldChar w:fldCharType="end"/>
        </w:r>
      </w:hyperlink>
    </w:p>
    <w:p>
      <w:pPr>
        <w:pStyle w:val="TOC2"/>
        <w:tabs>
          <w:tab w:val="right" w:leader="dot" w:pos="8306"/>
        </w:tabs>
      </w:pPr>
      <w:hyperlink w:anchor="_Toc18542" w:history="1">
        <w:r>
          <w:rPr>
            <w:rFonts w:ascii="仿宋" w:eastAsia="仿宋" w:hAnsi="仿宋" w:cs="仿宋" w:hint="eastAsia"/>
            <w:lang w:eastAsia="zh-CN"/>
          </w:rPr>
          <w:t>(二)、研发规划与投入</w:t>
        </w:r>
        <w:r>
          <w:tab/>
        </w:r>
        <w:r>
          <w:fldChar w:fldCharType="begin"/>
        </w:r>
        <w:r>
          <w:instrText xml:space="preserve"> PAGEREF _Toc18542 \h </w:instrText>
        </w:r>
        <w:r>
          <w:fldChar w:fldCharType="separate"/>
        </w:r>
        <w:r>
          <w:t>47</w:t>
        </w:r>
        <w:r>
          <w:fldChar w:fldCharType="end"/>
        </w:r>
      </w:hyperlink>
    </w:p>
    <w:p>
      <w:pPr>
        <w:pStyle w:val="TOC1"/>
        <w:tabs>
          <w:tab w:val="right" w:leader="dot" w:pos="8306"/>
        </w:tabs>
      </w:pPr>
      <w:hyperlink w:anchor="_Toc16386" w:history="1">
        <w:r>
          <w:rPr>
            <w:rFonts w:ascii="仿宋" w:eastAsia="仿宋" w:hAnsi="仿宋" w:cs="仿宋" w:hint="eastAsia"/>
            <w:lang w:eastAsia="zh-CN"/>
          </w:rPr>
          <w:t>十二、面板检测系统项目技术管理</w:t>
        </w:r>
        <w:r>
          <w:tab/>
        </w:r>
        <w:r>
          <w:fldChar w:fldCharType="begin"/>
        </w:r>
        <w:r>
          <w:instrText xml:space="preserve"> PAGEREF _Toc16386 \h </w:instrText>
        </w:r>
        <w:r>
          <w:fldChar w:fldCharType="separate"/>
        </w:r>
        <w:r>
          <w:t>48</w:t>
        </w:r>
        <w:r>
          <w:fldChar w:fldCharType="end"/>
        </w:r>
      </w:hyperlink>
    </w:p>
    <w:p>
      <w:pPr>
        <w:pStyle w:val="TOC2"/>
        <w:tabs>
          <w:tab w:val="right" w:leader="dot" w:pos="8306"/>
        </w:tabs>
      </w:pPr>
      <w:hyperlink w:anchor="_Toc5698" w:history="1">
        <w:r>
          <w:rPr>
            <w:rFonts w:ascii="仿宋" w:eastAsia="仿宋" w:hAnsi="仿宋" w:cs="仿宋" w:hint="eastAsia"/>
            <w:lang w:eastAsia="zh-CN"/>
          </w:rPr>
          <w:t>(一)、技术方案选用方向</w:t>
        </w:r>
        <w:r>
          <w:tab/>
        </w:r>
        <w:r>
          <w:fldChar w:fldCharType="begin"/>
        </w:r>
        <w:r>
          <w:instrText xml:space="preserve"> PAGEREF _Toc5698 \h </w:instrText>
        </w:r>
        <w:r>
          <w:fldChar w:fldCharType="separate"/>
        </w:r>
        <w:r>
          <w:t>48</w:t>
        </w:r>
        <w:r>
          <w:fldChar w:fldCharType="end"/>
        </w:r>
      </w:hyperlink>
    </w:p>
    <w:p>
      <w:pPr>
        <w:pStyle w:val="TOC2"/>
        <w:tabs>
          <w:tab w:val="right" w:leader="dot" w:pos="8306"/>
        </w:tabs>
      </w:pPr>
      <w:hyperlink w:anchor="_Toc14910" w:history="1">
        <w:r>
          <w:rPr>
            <w:rFonts w:ascii="仿宋" w:eastAsia="仿宋" w:hAnsi="仿宋" w:cs="仿宋" w:hint="eastAsia"/>
            <w:lang w:eastAsia="zh-CN"/>
          </w:rPr>
          <w:t>(二)、工艺技术方案选用原则</w:t>
        </w:r>
        <w:r>
          <w:tab/>
        </w:r>
        <w:r>
          <w:fldChar w:fldCharType="begin"/>
        </w:r>
        <w:r>
          <w:instrText xml:space="preserve"> PAGEREF _Toc14910 \h </w:instrText>
        </w:r>
        <w:r>
          <w:fldChar w:fldCharType="separate"/>
        </w:r>
        <w:r>
          <w:t>50</w:t>
        </w:r>
        <w:r>
          <w:fldChar w:fldCharType="end"/>
        </w:r>
      </w:hyperlink>
    </w:p>
    <w:p>
      <w:pPr>
        <w:pStyle w:val="TOC2"/>
        <w:tabs>
          <w:tab w:val="right" w:leader="dot" w:pos="8306"/>
        </w:tabs>
      </w:pPr>
      <w:hyperlink w:anchor="_Toc258" w:history="1">
        <w:r>
          <w:rPr>
            <w:rFonts w:ascii="仿宋" w:eastAsia="仿宋" w:hAnsi="仿宋" w:cs="仿宋" w:hint="eastAsia"/>
            <w:lang w:eastAsia="zh-CN"/>
          </w:rPr>
          <w:t>(三)、工艺技术方案要求</w:t>
        </w:r>
        <w:r>
          <w:tab/>
        </w:r>
        <w:r>
          <w:fldChar w:fldCharType="begin"/>
        </w:r>
        <w:r>
          <w:instrText xml:space="preserve"> PAGEREF _Toc258 \h </w:instrText>
        </w:r>
        <w:r>
          <w:fldChar w:fldCharType="separate"/>
        </w:r>
        <w:r>
          <w:t>52</w:t>
        </w:r>
        <w:r>
          <w:fldChar w:fldCharType="end"/>
        </w:r>
      </w:hyperlink>
    </w:p>
    <w:p>
      <w:pPr>
        <w:pStyle w:val="TOC1"/>
        <w:tabs>
          <w:tab w:val="right" w:leader="dot" w:pos="8306"/>
        </w:tabs>
      </w:pPr>
      <w:hyperlink w:anchor="_Toc24507" w:history="1">
        <w:r>
          <w:rPr>
            <w:rFonts w:ascii="仿宋" w:eastAsia="仿宋" w:hAnsi="仿宋" w:cs="仿宋" w:hint="eastAsia"/>
            <w:lang w:eastAsia="zh-CN"/>
          </w:rPr>
          <w:t>十三、质量管理体系</w:t>
        </w:r>
        <w:r>
          <w:tab/>
        </w:r>
        <w:r>
          <w:fldChar w:fldCharType="begin"/>
        </w:r>
        <w:r>
          <w:instrText xml:space="preserve"> PAGEREF _Toc24507 \h </w:instrText>
        </w:r>
        <w:r>
          <w:fldChar w:fldCharType="separate"/>
        </w:r>
        <w:r>
          <w:t>55</w:t>
        </w:r>
        <w:r>
          <w:fldChar w:fldCharType="end"/>
        </w:r>
      </w:hyperlink>
    </w:p>
    <w:p>
      <w:pPr>
        <w:pStyle w:val="TOC2"/>
        <w:tabs>
          <w:tab w:val="right" w:leader="dot" w:pos="8306"/>
        </w:tabs>
      </w:pPr>
      <w:hyperlink w:anchor="_Toc2289" w:history="1">
        <w:r>
          <w:rPr>
            <w:rFonts w:ascii="仿宋" w:eastAsia="仿宋" w:hAnsi="仿宋" w:cs="仿宋" w:hint="eastAsia"/>
            <w:lang w:eastAsia="zh-CN"/>
          </w:rPr>
          <w:t>(一)、质量目标与方针</w:t>
        </w:r>
        <w:r>
          <w:tab/>
        </w:r>
        <w:r>
          <w:fldChar w:fldCharType="begin"/>
        </w:r>
        <w:r>
          <w:instrText xml:space="preserve"> PAGEREF _Toc2289 \h </w:instrText>
        </w:r>
        <w:r>
          <w:fldChar w:fldCharType="separate"/>
        </w:r>
        <w:r>
          <w:t>55</w:t>
        </w:r>
        <w:r>
          <w:fldChar w:fldCharType="end"/>
        </w:r>
      </w:hyperlink>
    </w:p>
    <w:p>
      <w:pPr>
        <w:pStyle w:val="TOC2"/>
        <w:tabs>
          <w:tab w:val="right" w:leader="dot" w:pos="8306"/>
        </w:tabs>
      </w:pPr>
      <w:hyperlink w:anchor="_Toc25051" w:history="1">
        <w:r>
          <w:rPr>
            <w:rFonts w:ascii="仿宋" w:eastAsia="仿宋" w:hAnsi="仿宋" w:cs="仿宋" w:hint="eastAsia"/>
            <w:lang w:eastAsia="zh-CN"/>
          </w:rPr>
          <w:t>(二)、质量管理责任</w:t>
        </w:r>
        <w:r>
          <w:tab/>
        </w:r>
        <w:r>
          <w:fldChar w:fldCharType="begin"/>
        </w:r>
        <w:r>
          <w:instrText xml:space="preserve"> PAGEREF _Toc25051 \h </w:instrText>
        </w:r>
        <w:r>
          <w:fldChar w:fldCharType="separate"/>
        </w:r>
        <w:r>
          <w:t>56</w:t>
        </w:r>
        <w:r>
          <w:fldChar w:fldCharType="end"/>
        </w:r>
      </w:hyperlink>
    </w:p>
    <w:p>
      <w:pPr>
        <w:pStyle w:val="TOC2"/>
        <w:tabs>
          <w:tab w:val="right" w:leader="dot" w:pos="8306"/>
        </w:tabs>
      </w:pPr>
      <w:hyperlink w:anchor="_Toc11113" w:history="1">
        <w:r>
          <w:rPr>
            <w:rFonts w:ascii="仿宋" w:eastAsia="仿宋" w:hAnsi="仿宋" w:cs="仿宋" w:hint="eastAsia"/>
            <w:lang w:eastAsia="zh-CN"/>
          </w:rPr>
          <w:t>(三)、质量管理体系文件</w:t>
        </w:r>
        <w:r>
          <w:tab/>
        </w:r>
        <w:r>
          <w:fldChar w:fldCharType="begin"/>
        </w:r>
        <w:r>
          <w:instrText xml:space="preserve"> PAGEREF _Toc11113 \h </w:instrText>
        </w:r>
        <w:r>
          <w:fldChar w:fldCharType="separate"/>
        </w:r>
        <w:r>
          <w:t>57</w:t>
        </w:r>
        <w:r>
          <w:fldChar w:fldCharType="end"/>
        </w:r>
      </w:hyperlink>
    </w:p>
    <w:p>
      <w:pPr>
        <w:pStyle w:val="TOC2"/>
        <w:tabs>
          <w:tab w:val="right" w:leader="dot" w:pos="8306"/>
        </w:tabs>
      </w:pPr>
      <w:hyperlink w:anchor="_Toc7177" w:history="1">
        <w:r>
          <w:rPr>
            <w:rFonts w:ascii="仿宋" w:eastAsia="仿宋" w:hAnsi="仿宋" w:cs="仿宋" w:hint="eastAsia"/>
            <w:lang w:eastAsia="zh-CN"/>
          </w:rPr>
          <w:t>(四)、质量培训与教育</w:t>
        </w:r>
        <w:r>
          <w:tab/>
        </w:r>
        <w:r>
          <w:fldChar w:fldCharType="begin"/>
        </w:r>
        <w:r>
          <w:instrText xml:space="preserve"> PAGEREF _Toc7177 \h </w:instrText>
        </w:r>
        <w:r>
          <w:fldChar w:fldCharType="separate"/>
        </w:r>
        <w:r>
          <w:t>59</w:t>
        </w:r>
        <w:r>
          <w:fldChar w:fldCharType="end"/>
        </w:r>
      </w:hyperlink>
    </w:p>
    <w:p>
      <w:pPr>
        <w:pStyle w:val="TOC2"/>
        <w:tabs>
          <w:tab w:val="right" w:leader="dot" w:pos="8306"/>
        </w:tabs>
      </w:pPr>
      <w:hyperlink w:anchor="_Toc17343" w:history="1">
        <w:r>
          <w:rPr>
            <w:rFonts w:ascii="仿宋" w:eastAsia="仿宋" w:hAnsi="仿宋" w:cs="仿宋" w:hint="eastAsia"/>
            <w:lang w:eastAsia="zh-CN"/>
          </w:rPr>
          <w:t>(五)、质量审核与评价</w:t>
        </w:r>
        <w:r>
          <w:tab/>
        </w:r>
        <w:r>
          <w:fldChar w:fldCharType="begin"/>
        </w:r>
        <w:r>
          <w:instrText xml:space="preserve"> PAGEREF _Toc17343 \h </w:instrText>
        </w:r>
        <w:r>
          <w:fldChar w:fldCharType="separate"/>
        </w:r>
        <w:r>
          <w:t>60</w:t>
        </w:r>
        <w:r>
          <w:fldChar w:fldCharType="end"/>
        </w:r>
      </w:hyperlink>
    </w:p>
    <w:p>
      <w:pPr>
        <w:pStyle w:val="TOC2"/>
        <w:tabs>
          <w:tab w:val="right" w:leader="dot" w:pos="8306"/>
        </w:tabs>
      </w:pPr>
      <w:hyperlink w:anchor="_Toc31635" w:history="1">
        <w:r>
          <w:rPr>
            <w:rFonts w:ascii="仿宋" w:eastAsia="仿宋" w:hAnsi="仿宋" w:cs="仿宋" w:hint="eastAsia"/>
            <w:lang w:eastAsia="zh-CN"/>
          </w:rPr>
          <w:t>(六)、不符合与纠正措施</w:t>
        </w:r>
        <w:r>
          <w:tab/>
        </w:r>
        <w:r>
          <w:fldChar w:fldCharType="begin"/>
        </w:r>
        <w:r>
          <w:instrText xml:space="preserve"> PAGEREF _Toc31635 \h </w:instrText>
        </w:r>
        <w:r>
          <w:fldChar w:fldCharType="separate"/>
        </w:r>
        <w:r>
          <w:t>61</w:t>
        </w:r>
        <w:r>
          <w:fldChar w:fldCharType="end"/>
        </w:r>
      </w:hyperlink>
    </w:p>
    <w:p>
      <w:pPr>
        <w:pStyle w:val="TOC1"/>
        <w:tabs>
          <w:tab w:val="right" w:leader="dot" w:pos="8306"/>
        </w:tabs>
      </w:pPr>
      <w:hyperlink w:anchor="_Toc13346" w:history="1">
        <w:r>
          <w:rPr>
            <w:rFonts w:ascii="仿宋" w:eastAsia="仿宋" w:hAnsi="仿宋" w:cs="仿宋" w:hint="eastAsia"/>
            <w:lang w:eastAsia="zh-CN"/>
          </w:rPr>
          <w:t>十四、风险识别与分类</w:t>
        </w:r>
        <w:r>
          <w:tab/>
        </w:r>
        <w:r>
          <w:fldChar w:fldCharType="begin"/>
        </w:r>
        <w:r>
          <w:instrText xml:space="preserve"> PAGEREF _Toc13346 \h </w:instrText>
        </w:r>
        <w:r>
          <w:fldChar w:fldCharType="separate"/>
        </w:r>
        <w:r>
          <w:t>63</w:t>
        </w:r>
        <w:r>
          <w:fldChar w:fldCharType="end"/>
        </w:r>
      </w:hyperlink>
    </w:p>
    <w:p>
      <w:pPr>
        <w:pStyle w:val="TOC2"/>
        <w:tabs>
          <w:tab w:val="right" w:leader="dot" w:pos="8306"/>
        </w:tabs>
      </w:pPr>
      <w:hyperlink w:anchor="_Toc25472" w:history="1">
        <w:r>
          <w:rPr>
            <w:rFonts w:ascii="仿宋" w:eastAsia="仿宋" w:hAnsi="仿宋" w:cs="仿宋" w:hint="eastAsia"/>
            <w:lang w:eastAsia="zh-CN"/>
          </w:rPr>
          <w:t>(一)、风险识别</w:t>
        </w:r>
        <w:r>
          <w:tab/>
        </w:r>
        <w:r>
          <w:fldChar w:fldCharType="begin"/>
        </w:r>
        <w:r>
          <w:instrText xml:space="preserve"> PAGEREF _Toc25472 \h </w:instrText>
        </w:r>
        <w:r>
          <w:fldChar w:fldCharType="separate"/>
        </w:r>
        <w:r>
          <w:t>63</w:t>
        </w:r>
        <w:r>
          <w:fldChar w:fldCharType="end"/>
        </w:r>
      </w:hyperlink>
    </w:p>
    <w:p>
      <w:pPr>
        <w:pStyle w:val="TOC2"/>
        <w:tabs>
          <w:tab w:val="right" w:leader="dot" w:pos="8306"/>
        </w:tabs>
      </w:pPr>
      <w:hyperlink w:anchor="_Toc7862" w:history="1">
        <w:r>
          <w:rPr>
            <w:rFonts w:ascii="仿宋" w:eastAsia="仿宋" w:hAnsi="仿宋" w:cs="仿宋" w:hint="eastAsia"/>
            <w:lang w:eastAsia="zh-CN"/>
          </w:rPr>
          <w:t>(二)、风险分类</w:t>
        </w:r>
        <w:r>
          <w:tab/>
        </w:r>
        <w:r>
          <w:fldChar w:fldCharType="begin"/>
        </w:r>
        <w:r>
          <w:instrText xml:space="preserve"> PAGEREF _Toc7862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2"/>
      <w:r>
        <w:rPr>
          <w:rFonts w:ascii="仿宋" w:eastAsia="仿宋" w:hAnsi="仿宋" w:cs="仿宋" w:hint="eastAsia"/>
          <w:sz w:val="28"/>
          <w:lang w:eastAsia="zh-CN"/>
        </w:rPr>
        <w:t>一、面板检测系统项目可持续发展</w:t>
      </w:r>
      <w:bookmarkEnd w:id="2"/>
    </w:p>
    <w:p>
      <w:pPr>
        <w:pStyle w:val="Heading2"/>
        <w:rPr>
          <w:rFonts w:ascii="仿宋" w:eastAsia="仿宋" w:hAnsi="仿宋" w:cs="仿宋" w:hint="eastAsia"/>
          <w:lang w:eastAsia="zh-CN"/>
        </w:rPr>
      </w:pPr>
      <w:bookmarkStart w:id="3" w:name="_Toc111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中，面板检测系统项目团队着眼于未来，明确了可持续发展的战略方向。制定的具体可持续发展目标包括降低资源使用、采用环保技术、最大化社会效益等。这一步骤不仅有助于面板检测系统项目在环保和社会责任方面达到最高标准，也为未来提供了明确的指引，确保面板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可持续实践的融入面板检测系统项目管理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板检测系统项目管理周期。从面板检测系统项目规划开始，面板检测系统项目团队就考虑了环境和社会的因素。在执行阶段，面板检测系统项目团队积极推动绿色技术的应用，优化资源利用。此外，关注员工的社会责任，通过培训和沟通活动提高员工对可持续发展的认知，使他们能够在日常工作中践行可持续实践。这些举措不仅为面板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9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扎根于面板检测系统项目的可持续发展理念，我们深信环保与社会责任是面板检测系统项目成功的关键支柱。在面板检测系统项目的每一步，我们都致力于通过创新和实践，履行对环境和社会的坚定责任。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团队通过引入先进的环保技术、建立高效的废物处理系统以及推动能源节约措施，积极履行环保责任。定期的环保监测和评估确保面板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不仅致力于自身可持续发展，还注重对社会的回馈。通过支持社区面板检测系统项目、参与慈善事业、提供培训机会等方式，面板检测系统项目积极履行社会责任。与当地社区建立积极互动，关注员工的工作与生活平衡，以及员工的身心健康，是面板检测系统项目在社会责任层面的关键举措。这样的实践不仅增强了面板检测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080"/>
      <w:r>
        <w:rPr>
          <w:rFonts w:ascii="仿宋" w:eastAsia="仿宋" w:hAnsi="仿宋" w:cs="仿宋" w:hint="eastAsia"/>
          <w:sz w:val="28"/>
          <w:lang w:eastAsia="zh-CN"/>
        </w:rPr>
        <w:t>二、面板检测系统项目选址可行性分析</w:t>
      </w:r>
      <w:bookmarkEnd w:id="5"/>
    </w:p>
    <w:p>
      <w:pPr>
        <w:pStyle w:val="Heading2"/>
        <w:rPr>
          <w:rFonts w:ascii="仿宋" w:eastAsia="仿宋" w:hAnsi="仿宋" w:cs="仿宋" w:hint="eastAsia"/>
          <w:lang w:eastAsia="zh-CN"/>
        </w:rPr>
      </w:pPr>
      <w:bookmarkStart w:id="6" w:name="_Toc24912"/>
      <w:r>
        <w:rPr>
          <w:rFonts w:ascii="仿宋" w:eastAsia="仿宋" w:hAnsi="仿宋" w:cs="仿宋" w:hint="eastAsia"/>
          <w:lang w:eastAsia="zh-CN"/>
        </w:rPr>
        <w:t>(一)、面板检测系统项目选址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该面板检测系统项目选址位于XX省XX市XX区XXX街道</w:t>
      </w:r>
    </w:p>
    <w:p>
      <w:pPr>
        <w:pStyle w:val="Heading2"/>
        <w:ind w:firstLine="560" w:firstLineChars="200"/>
        <w:rPr>
          <w:rFonts w:ascii="仿宋" w:eastAsia="仿宋" w:hAnsi="仿宋" w:cs="仿宋" w:hint="eastAsia"/>
          <w:sz w:val="28"/>
          <w:lang w:eastAsia="zh-CN"/>
        </w:rPr>
      </w:pPr>
      <w:bookmarkStart w:id="7" w:name="_Toc69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面板检测系统项目的征地面积将根据面板检测系统项目的实际规模和需求进行精确规划。具体面积XXX平方米，旨在确保面板检测系统项目不仅能够满足当前的发展需求，还能够预留空间以适应未来的扩展。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净用地面积是在征地面积基础上去除不可利用面积后的实际可开发用地。具体面积XXX平方米，考虑到环保、交通、安全等多方面因素，以确保面板检测系统项目在整体利用效率上达到最优。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面板检测系统项目计划建设的建筑总规模具体面积XXX平方米。这一规模的确定综合考虑了面板检测系统项目的性质、规模，以及城市规划的相关要求，确保建筑布局与周边环境协调一致。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绿地率是面板检测系统项目用地中被规划为绿地的比例。具体面积XXX平方米，旨在通过合理规划绿地，改善面板检测系统项目周边环境，提升居民生活质量，并符合城市整体绿化规划。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容积率是用地上可以建设的建筑总体积与用地面积之比。具体面积XXX，通过合理的容积率规划，确保面板检测系统项目建筑规模与周边环境和谐共生。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板检测系统项目选址与当地城市规划相一致，具体面积XXX平方米。通过与城市规划部门深入沟通，确保面板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面板检测系统项目选址符合当地产业政策，具体面积XXX平方米。这包括面板检测系统项目对当地经济的促进作用，以及对相关产业的带动效应，确保面板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用地总体要求必须符合环保和可持续发展的原则，具体面积XXX平方米。通过采用绿色建筑设计、节能减排等措施，确保面板检测系统项目在建设和运营过程中对环境的影响最小化，达到可持续发展的要求。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确保面板检测系统项目选址具备必要的公共设施配套，具体面积XXX平方米。这包括交通便利性、教育、医疗等基础设施，以提高居民生活品质，使得面板检测系统项目选址更具吸引力。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考虑用地总体要求对当地社会稳定性的影响，具体面积XXX平方米。通过深入了解当地社区反馈，确保面板检测系统项目的选址和建设过程对当地社会和谐稳定产生积极作用。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板检测系统项目选址不仅符合法规和规划，还在实际操作中具有可行性。这一全面规划将为面板检测系统项目的成功实施提供坚实的基础，确保面板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1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板检测系统项目的设备规划和空间设计中，我们将采取灵活设备布局的措施。设备布局将根据实际需求进行灵活设计，避免不必要的浪费。通过合理规划设备摆放位置，我们将提高设备的利用率，减少设备间距，以确保面板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板检测系统项目内部引入共享设施的概念，例如共享会议室、办公区等。通过这种方式，我们可以减少对资源的重复建设，提高资源共享效率，从而减小面板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3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面板检测系统项目的总图布置中，我们将不同功能区域进行明确的规划，以最大程度满足面板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7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面板检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板检测系统项目对环境的影响是综合评价的重要因素之一。我们将详细考虑选址周边的自然环境、生态保护区、水源地等情况，确保面板检测系统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对选址的评价还需充分考虑当地政府的产业政策和法规。我们将详细了解面板检测系统项目所在地的相关政策，确保面板检测系统项目的规划和运营与当地法规相符，降低不必要的法律风险。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考虑到社会稳定性对企业运营的重要性，我们将评估选址地区的社会安全情况、劳工关系、社区反馈等方面，以确保面板检测系统项目的建设和运营不会受到社会稳定性的负面影响。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最后，我们将综合考虑用地成本，包括土地购置费用、土地开发成本等。通过对用地成本的详细评估，我们能够做出更为精确的经济效益分析，为面板检测系统项目的投资决策提供有力支持。</w:t>
      </w:r>
    </w:p>
    <w:p>
      <w:pPr>
        <w:pStyle w:val="Heading1"/>
        <w:ind w:firstLine="560" w:firstLineChars="200"/>
        <w:rPr>
          <w:rFonts w:ascii="仿宋" w:eastAsia="仿宋" w:hAnsi="仿宋" w:cs="仿宋" w:hint="eastAsia"/>
          <w:sz w:val="28"/>
          <w:lang w:eastAsia="zh-CN"/>
        </w:rPr>
      </w:pPr>
      <w:bookmarkStart w:id="11" w:name="_Toc2730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8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面板检测系统项目的主要产品是XXXX，预计年产值为XXX万元。这一产品在市场中占据着重要的地位，其广泛的应用范围使得该面板检测系统项目的市场前景非常广阔。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板检测系统项目的xxx产品作为重要的原材料之一，将在多个领域发挥关键作用。其在建筑、交通、能源等方面的广泛应用将为整个产业链提供强大的支持，形成产业协同效应。面板检测系统项目的年产值XXX万XXX万XXX万万元不仅反映了其在市场上的巨大潜力，更预示着它对国民经济的积极贡献。这种关联度高、涉及面广的产业关系，使得该面板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76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总征地面积为XXXX平方米，相当于约XX.XX亩，其中净用地面积为XXXX平方米，红线范围内相当于约XX.XX亩。这一用地规模充分考虑了面板检测系统项目的建设需求，保障了面板检测系统项目在合适的空间内得以充分发展。面板检测系统项目规划的总建筑面积为XXXX平方米，其中主体工程建设占XXXX平方米，计容建筑面积达XXXX平方米。预计建筑工程的投资将达到XXXX万元，为面板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计划购置的设备共计XXXX台（套），设备购置费用为XXXX万元。这一设备购置计划充分考虑到面板检测系统项目的生产需求和技术要求，确保了面板检测系统项目在生产运营中具备先进的技术装备和高效的生产能力。设备的合理配置将为面板检测系统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计划总投资为XXXX万元，预计年实现营业收入为XXXX万元。这一产能规模的设定旨在确保面板检测系统项目能够在投资与回报之间取得平衡，实现长期可持续的发展。面板检测系统项目的总投资充分考虑到各个方面的需求，包括用地建设、设备购置等多个环节，以确保面板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7"/>
      <w:r>
        <w:rPr>
          <w:rFonts w:ascii="仿宋" w:eastAsia="仿宋" w:hAnsi="仿宋" w:cs="仿宋" w:hint="eastAsia"/>
          <w:sz w:val="28"/>
          <w:lang w:eastAsia="zh-CN"/>
        </w:rPr>
        <w:t>四、面板检测系统项目建设单位说明</w:t>
      </w:r>
      <w:bookmarkEnd w:id="14"/>
    </w:p>
    <w:p>
      <w:pPr>
        <w:pStyle w:val="Heading2"/>
        <w:rPr>
          <w:rFonts w:ascii="仿宋" w:eastAsia="仿宋" w:hAnsi="仿宋" w:cs="仿宋" w:hint="eastAsia"/>
          <w:lang w:eastAsia="zh-CN"/>
        </w:rPr>
      </w:pPr>
      <w:bookmarkStart w:id="15" w:name="_Toc26285"/>
      <w:r>
        <w:rPr>
          <w:rFonts w:ascii="仿宋" w:eastAsia="仿宋" w:hAnsi="仿宋" w:cs="仿宋" w:hint="eastAsia"/>
          <w:lang w:eastAsia="zh-CN"/>
        </w:rPr>
        <w:t>(一)、面板检测系统项目承办单位基本情况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10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板检测系统项目承办单位的XXXX，我们着眼于实现可持续的经济效益。通过技术创新和解决方案的提供，公司预计在面板检测系统项目执行期间将获得可观的收入增长。这一收入来源主要包括面板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同时，我们注重成本控制和效率提升，以确保面板检测系统项目的可持续盈利。透过精细的管理和资源优化，公司期望实现面板检测系统项目利润最大化。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板检测系统项目实施进行全面的投资评估，包括面板检测系统项目启动阶段的资金投入和后续运营成本。通过对面板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面板检测系统项目实施过程中具备足够的资金流动性，公司将进行详尽的现金流分析。这包括资金需求的合理预测、面板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301"/>
      <w:r>
        <w:rPr>
          <w:rFonts w:ascii="仿宋" w:eastAsia="仿宋" w:hAnsi="仿宋" w:cs="仿宋" w:hint="eastAsia"/>
          <w:sz w:val="28"/>
          <w:lang w:eastAsia="zh-CN"/>
        </w:rPr>
        <w:t>五、面板检测系统项目危机管理</w:t>
      </w:r>
      <w:bookmarkEnd w:id="17"/>
    </w:p>
    <w:p>
      <w:pPr>
        <w:pStyle w:val="Heading2"/>
        <w:rPr>
          <w:rFonts w:ascii="仿宋" w:eastAsia="仿宋" w:hAnsi="仿宋" w:cs="仿宋" w:hint="eastAsia"/>
          <w:lang w:eastAsia="zh-CN"/>
        </w:rPr>
      </w:pPr>
      <w:bookmarkStart w:id="18" w:name="_Toc2477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危机管理中，危机预警与识别是确保面板检测系统项目稳健运行的核心步骤。通过建立全面的监测机制，面板检测系统项目团队旨在及时发现和理解潜在的风险和危机因素，以便采取及时的预防和应对措施，确保面板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首先，通过深入的风险评估，面板检测系统项目团队全面分析了整个面板检测系统项目和各个阶段可能存在的威胁。这包括准确评估每个潜在风险的发生概率和可能影响的程度，为后续危机预警提供了有力支持。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板检测系统项目团队着重于明确定义面板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板检测系统项目进展的持续监控，团队能够及时发现潜在问题并作出迅速反应。面板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在这一阶段，团队的专业素养和反应速度将发挥至关重要的作用，以确保潜在危机能够在初期得到有效的处理，最大程度地减轻负面影响。通过危机预警与识别，面板检测系统项目得以更有序、可控地推进。</w:t>
      </w:r>
    </w:p>
    <w:p>
      <w:pPr>
        <w:pStyle w:val="Heading2"/>
        <w:ind w:firstLine="560" w:firstLineChars="200"/>
        <w:rPr>
          <w:rFonts w:ascii="仿宋" w:eastAsia="仿宋" w:hAnsi="仿宋" w:cs="仿宋" w:hint="eastAsia"/>
          <w:sz w:val="28"/>
          <w:lang w:eastAsia="zh-CN"/>
        </w:rPr>
      </w:pPr>
      <w:bookmarkStart w:id="19" w:name="_Toc1338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在危机发生时，面板检测系统项目团队立即行动，成立了应急小组。该小组的任务是迅速制定并实施紧急应对措施，以最小化潜在损失。以下是采取的主要措施：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暂停面板检测系统项目进度：为遏制危机蔓延，面板检测系统项目暂时停止进行，以便全面评估当前状况。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资源重新分配：重新评估面板检测系统项目资源的分配，确保最大限度地减小损失。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实时沟通：与关键利益相关者建立实时沟通机制，向他们传递面板检测系统项目危机的实际状况，保障面板检测系统项目核心利益。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在紧急应对的同时，面板检测系统项目团队强调了团队协作和有效沟通的重要性。以下是团队协作的关键举措：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信息共享机制：建立了信息共享平台，确保团队成员能够及时获取面板检测系统项目危机的实时信息。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领导者沟通：面板检测系统项目领导者通过定期会议和即时沟通工具，指导团队应对危机，保持团队稳定运行。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随着危机得到初步控制，面板检测系统项目团队转向制定恢复计划，以确保面板检测系统项目能够从中迅速恢复。主要恢复计划包括：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修复受损的进度计划：重新评估面板检测系统项目进度，制定修复计划，确保面板检测系统项目尽快回归正常进程。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重新调整资源分配：优化资源分配，确保面板检测系统项目在有限资源下高效运转。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风险管理机制加强：对面板检测系统项目风险进行全面评估，制定更强化的风险管理策略，以预防未来可能的危机。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1529"/>
      <w:r>
        <w:rPr>
          <w:rFonts w:ascii="仿宋" w:eastAsia="仿宋" w:hAnsi="仿宋" w:cs="仿宋" w:hint="eastAsia"/>
          <w:sz w:val="28"/>
          <w:lang w:eastAsia="zh-CN"/>
        </w:rPr>
        <w:t>六、面板检测系统项目文档管理</w:t>
      </w:r>
      <w:bookmarkEnd w:id="20"/>
    </w:p>
    <w:p>
      <w:pPr>
        <w:pStyle w:val="Heading2"/>
        <w:rPr>
          <w:rFonts w:ascii="仿宋" w:eastAsia="仿宋" w:hAnsi="仿宋" w:cs="仿宋" w:hint="eastAsia"/>
          <w:lang w:eastAsia="zh-CN"/>
        </w:rPr>
      </w:pPr>
      <w:bookmarkStart w:id="21" w:name="_Toc1457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面板检测系统项目高度重视文档的质量和准确性，以支持面板检测系统项目的各项活动和决策。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https://d.book118.com/918013071110006044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606E0"/>
    <w:rsid w:val="274606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1307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2024-03-01T12:10:00Z</dcterms:created>
  <dcterms:modified xsi:type="dcterms:W3CDTF">2024-03-01T12:10:56Z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C7D49FA653B14A56ACB2B60B7D64B9DB_11</vt:lpwstr>
  </property>
  <property fmtid="{D5CDD505-2E9C-101B-9397-08002B2CF9AE}" pid="3" name="KSOProductBuildVer">
    <vt:lpwstr>2052-12.1.0.16388</vt:lpwstr>
  </property>
</Properties>
</file>