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称重给煤机项目规划设计方案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70" w:history="1">
        <w:r>
          <w:rPr>
            <w:rFonts w:ascii="仿宋" w:eastAsia="仿宋" w:hAnsi="仿宋" w:cs="仿宋" w:hint="eastAsia"/>
            <w:lang w:eastAsia="zh-CN"/>
          </w:rPr>
          <w:t>概论</w:t>
        </w:r>
        <w:r>
          <w:tab/>
        </w:r>
        <w:r>
          <w:fldChar w:fldCharType="begin"/>
        </w:r>
        <w:r>
          <w:instrText xml:space="preserve"> PAGEREF _Toc15670 \h </w:instrText>
        </w:r>
        <w:r>
          <w:fldChar w:fldCharType="separate"/>
        </w:r>
        <w:r>
          <w:t>3</w:t>
        </w:r>
        <w:r>
          <w:fldChar w:fldCharType="end"/>
        </w:r>
      </w:hyperlink>
    </w:p>
    <w:p>
      <w:pPr>
        <w:pStyle w:val="TOC1"/>
        <w:tabs>
          <w:tab w:val="right" w:leader="dot" w:pos="8306"/>
        </w:tabs>
      </w:pPr>
      <w:hyperlink w:anchor="_Toc288" w:history="1">
        <w:r>
          <w:rPr>
            <w:rFonts w:ascii="仿宋" w:eastAsia="仿宋" w:hAnsi="仿宋" w:cs="仿宋" w:hint="eastAsia"/>
            <w:lang w:eastAsia="zh-CN"/>
          </w:rPr>
          <w:t>一、称重给煤机项目土建工程</w:t>
        </w:r>
        <w:r>
          <w:tab/>
        </w:r>
        <w:r>
          <w:fldChar w:fldCharType="begin"/>
        </w:r>
        <w:r>
          <w:instrText xml:space="preserve"> PAGEREF _Toc288 \h </w:instrText>
        </w:r>
        <w:r>
          <w:fldChar w:fldCharType="separate"/>
        </w:r>
        <w:r>
          <w:t>3</w:t>
        </w:r>
        <w:r>
          <w:fldChar w:fldCharType="end"/>
        </w:r>
      </w:hyperlink>
    </w:p>
    <w:p>
      <w:pPr>
        <w:pStyle w:val="TOC2"/>
        <w:tabs>
          <w:tab w:val="right" w:leader="dot" w:pos="8306"/>
        </w:tabs>
      </w:pPr>
      <w:hyperlink w:anchor="_Toc11598" w:history="1">
        <w:r>
          <w:rPr>
            <w:rFonts w:ascii="仿宋" w:eastAsia="仿宋" w:hAnsi="仿宋" w:cs="仿宋" w:hint="eastAsia"/>
            <w:lang w:eastAsia="zh-CN"/>
          </w:rPr>
          <w:t>(一)、建筑工程设计原则</w:t>
        </w:r>
        <w:r>
          <w:tab/>
        </w:r>
        <w:r>
          <w:fldChar w:fldCharType="begin"/>
        </w:r>
        <w:r>
          <w:instrText xml:space="preserve"> PAGEREF _Toc11598 \h </w:instrText>
        </w:r>
        <w:r>
          <w:fldChar w:fldCharType="separate"/>
        </w:r>
        <w:r>
          <w:t>3</w:t>
        </w:r>
        <w:r>
          <w:fldChar w:fldCharType="end"/>
        </w:r>
      </w:hyperlink>
    </w:p>
    <w:p>
      <w:pPr>
        <w:pStyle w:val="TOC2"/>
        <w:tabs>
          <w:tab w:val="right" w:leader="dot" w:pos="8306"/>
        </w:tabs>
      </w:pPr>
      <w:hyperlink w:anchor="_Toc31601" w:history="1">
        <w:r>
          <w:rPr>
            <w:rFonts w:ascii="仿宋" w:eastAsia="仿宋" w:hAnsi="仿宋" w:cs="仿宋" w:hint="eastAsia"/>
            <w:lang w:eastAsia="zh-CN"/>
          </w:rPr>
          <w:t>(二)、土建工程设计年限及安全等级</w:t>
        </w:r>
        <w:r>
          <w:tab/>
        </w:r>
        <w:r>
          <w:fldChar w:fldCharType="begin"/>
        </w:r>
        <w:r>
          <w:instrText xml:space="preserve"> PAGEREF _Toc31601 \h </w:instrText>
        </w:r>
        <w:r>
          <w:fldChar w:fldCharType="separate"/>
        </w:r>
        <w:r>
          <w:t>4</w:t>
        </w:r>
        <w:r>
          <w:fldChar w:fldCharType="end"/>
        </w:r>
      </w:hyperlink>
    </w:p>
    <w:p>
      <w:pPr>
        <w:pStyle w:val="TOC2"/>
        <w:tabs>
          <w:tab w:val="right" w:leader="dot" w:pos="8306"/>
        </w:tabs>
      </w:pPr>
      <w:hyperlink w:anchor="_Toc10676" w:history="1">
        <w:r>
          <w:rPr>
            <w:rFonts w:ascii="仿宋" w:eastAsia="仿宋" w:hAnsi="仿宋" w:cs="仿宋" w:hint="eastAsia"/>
            <w:lang w:eastAsia="zh-CN"/>
          </w:rPr>
          <w:t>(三)、建筑工程设计总体要求</w:t>
        </w:r>
        <w:r>
          <w:tab/>
        </w:r>
        <w:r>
          <w:fldChar w:fldCharType="begin"/>
        </w:r>
        <w:r>
          <w:instrText xml:space="preserve"> PAGEREF _Toc10676 \h </w:instrText>
        </w:r>
        <w:r>
          <w:fldChar w:fldCharType="separate"/>
        </w:r>
        <w:r>
          <w:t>5</w:t>
        </w:r>
        <w:r>
          <w:fldChar w:fldCharType="end"/>
        </w:r>
      </w:hyperlink>
    </w:p>
    <w:p>
      <w:pPr>
        <w:pStyle w:val="TOC2"/>
        <w:tabs>
          <w:tab w:val="right" w:leader="dot" w:pos="8306"/>
        </w:tabs>
      </w:pPr>
      <w:hyperlink w:anchor="_Toc25305" w:history="1">
        <w:r>
          <w:rPr>
            <w:rFonts w:ascii="仿宋" w:eastAsia="仿宋" w:hAnsi="仿宋" w:cs="仿宋" w:hint="eastAsia"/>
            <w:lang w:eastAsia="zh-CN"/>
          </w:rPr>
          <w:t>(四)、土建工程建设指标</w:t>
        </w:r>
        <w:r>
          <w:tab/>
        </w:r>
        <w:r>
          <w:fldChar w:fldCharType="begin"/>
        </w:r>
        <w:r>
          <w:instrText xml:space="preserve"> PAGEREF _Toc25305 \h </w:instrText>
        </w:r>
        <w:r>
          <w:fldChar w:fldCharType="separate"/>
        </w:r>
        <w:r>
          <w:t>6</w:t>
        </w:r>
        <w:r>
          <w:fldChar w:fldCharType="end"/>
        </w:r>
      </w:hyperlink>
    </w:p>
    <w:p>
      <w:pPr>
        <w:pStyle w:val="TOC1"/>
        <w:tabs>
          <w:tab w:val="right" w:leader="dot" w:pos="8306"/>
        </w:tabs>
      </w:pPr>
      <w:hyperlink w:anchor="_Toc460" w:history="1">
        <w:r>
          <w:rPr>
            <w:rFonts w:ascii="仿宋" w:eastAsia="仿宋" w:hAnsi="仿宋" w:cs="仿宋" w:hint="eastAsia"/>
            <w:lang w:eastAsia="zh-CN"/>
          </w:rPr>
          <w:t>二、市场分析、调研</w:t>
        </w:r>
        <w:r>
          <w:tab/>
        </w:r>
        <w:r>
          <w:fldChar w:fldCharType="begin"/>
        </w:r>
        <w:r>
          <w:instrText xml:space="preserve"> PAGEREF _Toc460 \h </w:instrText>
        </w:r>
        <w:r>
          <w:fldChar w:fldCharType="separate"/>
        </w:r>
        <w:r>
          <w:t>6</w:t>
        </w:r>
        <w:r>
          <w:fldChar w:fldCharType="end"/>
        </w:r>
      </w:hyperlink>
    </w:p>
    <w:p>
      <w:pPr>
        <w:pStyle w:val="TOC2"/>
        <w:tabs>
          <w:tab w:val="right" w:leader="dot" w:pos="8306"/>
        </w:tabs>
      </w:pPr>
      <w:hyperlink w:anchor="_Toc17217" w:history="1">
        <w:r>
          <w:rPr>
            <w:rFonts w:ascii="仿宋" w:eastAsia="仿宋" w:hAnsi="仿宋" w:cs="仿宋" w:hint="eastAsia"/>
            <w:lang w:eastAsia="zh-CN"/>
          </w:rPr>
          <w:t>(一)、称重给煤机行业分析</w:t>
        </w:r>
        <w:r>
          <w:tab/>
        </w:r>
        <w:r>
          <w:fldChar w:fldCharType="begin"/>
        </w:r>
        <w:r>
          <w:instrText xml:space="preserve"> PAGEREF _Toc17217 \h </w:instrText>
        </w:r>
        <w:r>
          <w:fldChar w:fldCharType="separate"/>
        </w:r>
        <w:r>
          <w:t>6</w:t>
        </w:r>
        <w:r>
          <w:fldChar w:fldCharType="end"/>
        </w:r>
      </w:hyperlink>
    </w:p>
    <w:p>
      <w:pPr>
        <w:pStyle w:val="TOC2"/>
        <w:tabs>
          <w:tab w:val="right" w:leader="dot" w:pos="8306"/>
        </w:tabs>
      </w:pPr>
      <w:hyperlink w:anchor="_Toc27559" w:history="1">
        <w:r>
          <w:rPr>
            <w:rFonts w:ascii="仿宋" w:eastAsia="仿宋" w:hAnsi="仿宋" w:cs="仿宋" w:hint="eastAsia"/>
            <w:lang w:eastAsia="zh-CN"/>
          </w:rPr>
          <w:t>(二)、称重给煤机市场分析预测</w:t>
        </w:r>
        <w:r>
          <w:tab/>
        </w:r>
        <w:r>
          <w:fldChar w:fldCharType="begin"/>
        </w:r>
        <w:r>
          <w:instrText xml:space="preserve"> PAGEREF _Toc27559 \h </w:instrText>
        </w:r>
        <w:r>
          <w:fldChar w:fldCharType="separate"/>
        </w:r>
        <w:r>
          <w:t>7</w:t>
        </w:r>
        <w:r>
          <w:fldChar w:fldCharType="end"/>
        </w:r>
      </w:hyperlink>
    </w:p>
    <w:p>
      <w:pPr>
        <w:pStyle w:val="TOC1"/>
        <w:tabs>
          <w:tab w:val="right" w:leader="dot" w:pos="8306"/>
        </w:tabs>
      </w:pPr>
      <w:hyperlink w:anchor="_Toc5396" w:history="1">
        <w:r>
          <w:rPr>
            <w:rFonts w:ascii="仿宋" w:eastAsia="仿宋" w:hAnsi="仿宋" w:cs="仿宋" w:hint="eastAsia"/>
            <w:lang w:eastAsia="zh-CN"/>
          </w:rPr>
          <w:t>三、称重给煤机项目概论</w:t>
        </w:r>
        <w:r>
          <w:tab/>
        </w:r>
        <w:r>
          <w:fldChar w:fldCharType="begin"/>
        </w:r>
        <w:r>
          <w:instrText xml:space="preserve"> PAGEREF _Toc5396 \h </w:instrText>
        </w:r>
        <w:r>
          <w:fldChar w:fldCharType="separate"/>
        </w:r>
        <w:r>
          <w:t>8</w:t>
        </w:r>
        <w:r>
          <w:fldChar w:fldCharType="end"/>
        </w:r>
      </w:hyperlink>
    </w:p>
    <w:p>
      <w:pPr>
        <w:pStyle w:val="TOC2"/>
        <w:tabs>
          <w:tab w:val="right" w:leader="dot" w:pos="8306"/>
        </w:tabs>
      </w:pPr>
      <w:hyperlink w:anchor="_Toc13854" w:history="1">
        <w:r>
          <w:rPr>
            <w:rFonts w:ascii="仿宋" w:eastAsia="仿宋" w:hAnsi="仿宋" w:cs="仿宋" w:hint="eastAsia"/>
            <w:lang w:eastAsia="zh-CN"/>
          </w:rPr>
          <w:t>(一)、称重给煤机项目概况</w:t>
        </w:r>
        <w:r>
          <w:tab/>
        </w:r>
        <w:r>
          <w:fldChar w:fldCharType="begin"/>
        </w:r>
        <w:r>
          <w:instrText xml:space="preserve"> PAGEREF _Toc13854 \h </w:instrText>
        </w:r>
        <w:r>
          <w:fldChar w:fldCharType="separate"/>
        </w:r>
        <w:r>
          <w:t>8</w:t>
        </w:r>
        <w:r>
          <w:fldChar w:fldCharType="end"/>
        </w:r>
      </w:hyperlink>
    </w:p>
    <w:p>
      <w:pPr>
        <w:pStyle w:val="TOC2"/>
        <w:tabs>
          <w:tab w:val="right" w:leader="dot" w:pos="8306"/>
        </w:tabs>
      </w:pPr>
      <w:hyperlink w:anchor="_Toc11132" w:history="1">
        <w:r>
          <w:rPr>
            <w:rFonts w:ascii="仿宋" w:eastAsia="仿宋" w:hAnsi="仿宋" w:cs="仿宋" w:hint="eastAsia"/>
            <w:lang w:eastAsia="zh-CN"/>
          </w:rPr>
          <w:t>(二)、称重给煤机项目目标</w:t>
        </w:r>
        <w:r>
          <w:tab/>
        </w:r>
        <w:r>
          <w:fldChar w:fldCharType="begin"/>
        </w:r>
        <w:r>
          <w:instrText xml:space="preserve"> PAGEREF _Toc11132 \h </w:instrText>
        </w:r>
        <w:r>
          <w:fldChar w:fldCharType="separate"/>
        </w:r>
        <w:r>
          <w:t>10</w:t>
        </w:r>
        <w:r>
          <w:fldChar w:fldCharType="end"/>
        </w:r>
      </w:hyperlink>
    </w:p>
    <w:p>
      <w:pPr>
        <w:pStyle w:val="TOC2"/>
        <w:tabs>
          <w:tab w:val="right" w:leader="dot" w:pos="8306"/>
        </w:tabs>
      </w:pPr>
      <w:hyperlink w:anchor="_Toc28832" w:history="1">
        <w:r>
          <w:rPr>
            <w:rFonts w:ascii="仿宋" w:eastAsia="仿宋" w:hAnsi="仿宋" w:cs="仿宋" w:hint="eastAsia"/>
            <w:lang w:eastAsia="zh-CN"/>
          </w:rPr>
          <w:t>(三)、称重给煤机项目提出的理由</w:t>
        </w:r>
        <w:r>
          <w:tab/>
        </w:r>
        <w:r>
          <w:fldChar w:fldCharType="begin"/>
        </w:r>
        <w:r>
          <w:instrText xml:space="preserve"> PAGEREF _Toc28832 \h </w:instrText>
        </w:r>
        <w:r>
          <w:fldChar w:fldCharType="separate"/>
        </w:r>
        <w:r>
          <w:t>11</w:t>
        </w:r>
        <w:r>
          <w:fldChar w:fldCharType="end"/>
        </w:r>
      </w:hyperlink>
    </w:p>
    <w:p>
      <w:pPr>
        <w:pStyle w:val="TOC2"/>
        <w:tabs>
          <w:tab w:val="right" w:leader="dot" w:pos="8306"/>
        </w:tabs>
      </w:pPr>
      <w:hyperlink w:anchor="_Toc25966" w:history="1">
        <w:r>
          <w:rPr>
            <w:rFonts w:ascii="仿宋" w:eastAsia="仿宋" w:hAnsi="仿宋" w:cs="仿宋" w:hint="eastAsia"/>
            <w:lang w:eastAsia="zh-CN"/>
          </w:rPr>
          <w:t>(四)、称重给煤机项目意义</w:t>
        </w:r>
        <w:r>
          <w:tab/>
        </w:r>
        <w:r>
          <w:fldChar w:fldCharType="begin"/>
        </w:r>
        <w:r>
          <w:instrText xml:space="preserve"> PAGEREF _Toc25966 \h </w:instrText>
        </w:r>
        <w:r>
          <w:fldChar w:fldCharType="separate"/>
        </w:r>
        <w:r>
          <w:t>13</w:t>
        </w:r>
        <w:r>
          <w:fldChar w:fldCharType="end"/>
        </w:r>
      </w:hyperlink>
    </w:p>
    <w:p>
      <w:pPr>
        <w:pStyle w:val="TOC2"/>
        <w:tabs>
          <w:tab w:val="right" w:leader="dot" w:pos="8306"/>
        </w:tabs>
      </w:pPr>
      <w:hyperlink w:anchor="_Toc24194" w:history="1">
        <w:r>
          <w:rPr>
            <w:rFonts w:ascii="仿宋" w:eastAsia="仿宋" w:hAnsi="仿宋" w:cs="仿宋" w:hint="eastAsia"/>
            <w:lang w:eastAsia="zh-CN"/>
          </w:rPr>
          <w:t>(五)、称重给煤机项目背景</w:t>
        </w:r>
        <w:r>
          <w:tab/>
        </w:r>
        <w:r>
          <w:fldChar w:fldCharType="begin"/>
        </w:r>
        <w:r>
          <w:instrText xml:space="preserve"> PAGEREF _Toc24194 \h </w:instrText>
        </w:r>
        <w:r>
          <w:fldChar w:fldCharType="separate"/>
        </w:r>
        <w:r>
          <w:t>14</w:t>
        </w:r>
        <w:r>
          <w:fldChar w:fldCharType="end"/>
        </w:r>
      </w:hyperlink>
    </w:p>
    <w:p>
      <w:pPr>
        <w:pStyle w:val="TOC1"/>
        <w:tabs>
          <w:tab w:val="right" w:leader="dot" w:pos="8306"/>
        </w:tabs>
      </w:pPr>
      <w:hyperlink w:anchor="_Toc16445" w:history="1">
        <w:r>
          <w:rPr>
            <w:rFonts w:ascii="仿宋" w:eastAsia="仿宋" w:hAnsi="仿宋" w:cs="仿宋" w:hint="eastAsia"/>
            <w:lang w:eastAsia="zh-CN"/>
          </w:rPr>
          <w:t>四、称重给煤机项目建设背景及必要性分析</w:t>
        </w:r>
        <w:r>
          <w:tab/>
        </w:r>
        <w:r>
          <w:fldChar w:fldCharType="begin"/>
        </w:r>
        <w:r>
          <w:instrText xml:space="preserve"> PAGEREF _Toc16445 \h </w:instrText>
        </w:r>
        <w:r>
          <w:fldChar w:fldCharType="separate"/>
        </w:r>
        <w:r>
          <w:t>14</w:t>
        </w:r>
        <w:r>
          <w:fldChar w:fldCharType="end"/>
        </w:r>
      </w:hyperlink>
    </w:p>
    <w:p>
      <w:pPr>
        <w:pStyle w:val="TOC2"/>
        <w:tabs>
          <w:tab w:val="right" w:leader="dot" w:pos="8306"/>
        </w:tabs>
      </w:pPr>
      <w:hyperlink w:anchor="_Toc31195" w:history="1">
        <w:r>
          <w:rPr>
            <w:rFonts w:ascii="仿宋" w:eastAsia="仿宋" w:hAnsi="仿宋" w:cs="仿宋" w:hint="eastAsia"/>
            <w:lang w:eastAsia="zh-CN"/>
          </w:rPr>
          <w:t>(一)、称重给煤机项目背景分析</w:t>
        </w:r>
        <w:r>
          <w:tab/>
        </w:r>
        <w:r>
          <w:fldChar w:fldCharType="begin"/>
        </w:r>
        <w:r>
          <w:instrText xml:space="preserve"> PAGEREF _Toc31195 \h </w:instrText>
        </w:r>
        <w:r>
          <w:fldChar w:fldCharType="separate"/>
        </w:r>
        <w:r>
          <w:t>14</w:t>
        </w:r>
        <w:r>
          <w:fldChar w:fldCharType="end"/>
        </w:r>
      </w:hyperlink>
    </w:p>
    <w:p>
      <w:pPr>
        <w:pStyle w:val="TOC2"/>
        <w:tabs>
          <w:tab w:val="right" w:leader="dot" w:pos="8306"/>
        </w:tabs>
      </w:pPr>
      <w:hyperlink w:anchor="_Toc8068" w:history="1">
        <w:r>
          <w:rPr>
            <w:rFonts w:ascii="仿宋" w:eastAsia="仿宋" w:hAnsi="仿宋" w:cs="仿宋" w:hint="eastAsia"/>
            <w:lang w:eastAsia="zh-CN"/>
          </w:rPr>
          <w:t>(二)、称重给煤机项目建设必要性分析</w:t>
        </w:r>
        <w:r>
          <w:tab/>
        </w:r>
        <w:r>
          <w:fldChar w:fldCharType="begin"/>
        </w:r>
        <w:r>
          <w:instrText xml:space="preserve"> PAGEREF _Toc8068 \h </w:instrText>
        </w:r>
        <w:r>
          <w:fldChar w:fldCharType="separate"/>
        </w:r>
        <w:r>
          <w:t>16</w:t>
        </w:r>
        <w:r>
          <w:fldChar w:fldCharType="end"/>
        </w:r>
      </w:hyperlink>
    </w:p>
    <w:p>
      <w:pPr>
        <w:pStyle w:val="TOC1"/>
        <w:tabs>
          <w:tab w:val="right" w:leader="dot" w:pos="8306"/>
        </w:tabs>
      </w:pPr>
      <w:hyperlink w:anchor="_Toc10798" w:history="1">
        <w:r>
          <w:rPr>
            <w:rFonts w:ascii="仿宋" w:eastAsia="仿宋" w:hAnsi="仿宋" w:cs="仿宋" w:hint="eastAsia"/>
            <w:lang w:eastAsia="zh-CN"/>
          </w:rPr>
          <w:t>五、称重给煤机项目文档管理</w:t>
        </w:r>
        <w:r>
          <w:tab/>
        </w:r>
        <w:r>
          <w:fldChar w:fldCharType="begin"/>
        </w:r>
        <w:r>
          <w:instrText xml:space="preserve"> PAGEREF _Toc10798 \h </w:instrText>
        </w:r>
        <w:r>
          <w:fldChar w:fldCharType="separate"/>
        </w:r>
        <w:r>
          <w:t>18</w:t>
        </w:r>
        <w:r>
          <w:fldChar w:fldCharType="end"/>
        </w:r>
      </w:hyperlink>
    </w:p>
    <w:p>
      <w:pPr>
        <w:pStyle w:val="TOC2"/>
        <w:tabs>
          <w:tab w:val="right" w:leader="dot" w:pos="8306"/>
        </w:tabs>
      </w:pPr>
      <w:hyperlink w:anchor="_Toc32172" w:history="1">
        <w:r>
          <w:rPr>
            <w:rFonts w:ascii="仿宋" w:eastAsia="仿宋" w:hAnsi="仿宋" w:cs="仿宋" w:hint="eastAsia"/>
            <w:lang w:eastAsia="zh-CN"/>
          </w:rPr>
          <w:t>(一)、文档编制与审查</w:t>
        </w:r>
        <w:r>
          <w:tab/>
        </w:r>
        <w:r>
          <w:fldChar w:fldCharType="begin"/>
        </w:r>
        <w:r>
          <w:instrText xml:space="preserve"> PAGEREF _Toc32172 \h </w:instrText>
        </w:r>
        <w:r>
          <w:fldChar w:fldCharType="separate"/>
        </w:r>
        <w:r>
          <w:t>18</w:t>
        </w:r>
        <w:r>
          <w:fldChar w:fldCharType="end"/>
        </w:r>
      </w:hyperlink>
    </w:p>
    <w:p>
      <w:pPr>
        <w:pStyle w:val="TOC2"/>
        <w:tabs>
          <w:tab w:val="right" w:leader="dot" w:pos="8306"/>
        </w:tabs>
      </w:pPr>
      <w:hyperlink w:anchor="_Toc13681" w:history="1">
        <w:r>
          <w:rPr>
            <w:rFonts w:ascii="仿宋" w:eastAsia="仿宋" w:hAnsi="仿宋" w:cs="仿宋" w:hint="eastAsia"/>
            <w:lang w:eastAsia="zh-CN"/>
          </w:rPr>
          <w:t>(二)、文档发布与分发</w:t>
        </w:r>
        <w:r>
          <w:tab/>
        </w:r>
        <w:r>
          <w:fldChar w:fldCharType="begin"/>
        </w:r>
        <w:r>
          <w:instrText xml:space="preserve"> PAGEREF _Toc13681 \h </w:instrText>
        </w:r>
        <w:r>
          <w:fldChar w:fldCharType="separate"/>
        </w:r>
        <w:r>
          <w:t>19</w:t>
        </w:r>
        <w:r>
          <w:fldChar w:fldCharType="end"/>
        </w:r>
      </w:hyperlink>
    </w:p>
    <w:p>
      <w:pPr>
        <w:pStyle w:val="TOC2"/>
        <w:tabs>
          <w:tab w:val="right" w:leader="dot" w:pos="8306"/>
        </w:tabs>
      </w:pPr>
      <w:hyperlink w:anchor="_Toc4441" w:history="1">
        <w:r>
          <w:rPr>
            <w:rFonts w:ascii="仿宋" w:eastAsia="仿宋" w:hAnsi="仿宋" w:cs="仿宋" w:hint="eastAsia"/>
            <w:lang w:eastAsia="zh-CN"/>
          </w:rPr>
          <w:t>(三)、文档存档与归档</w:t>
        </w:r>
        <w:r>
          <w:tab/>
        </w:r>
        <w:r>
          <w:fldChar w:fldCharType="begin"/>
        </w:r>
        <w:r>
          <w:instrText xml:space="preserve"> PAGEREF _Toc4441 \h </w:instrText>
        </w:r>
        <w:r>
          <w:fldChar w:fldCharType="separate"/>
        </w:r>
        <w:r>
          <w:t>20</w:t>
        </w:r>
        <w:r>
          <w:fldChar w:fldCharType="end"/>
        </w:r>
      </w:hyperlink>
    </w:p>
    <w:p>
      <w:pPr>
        <w:pStyle w:val="TOC1"/>
        <w:tabs>
          <w:tab w:val="right" w:leader="dot" w:pos="8306"/>
        </w:tabs>
      </w:pPr>
      <w:hyperlink w:anchor="_Toc26156" w:history="1">
        <w:r>
          <w:rPr>
            <w:rFonts w:ascii="仿宋" w:eastAsia="仿宋" w:hAnsi="仿宋" w:cs="仿宋" w:hint="eastAsia"/>
            <w:lang w:eastAsia="zh-CN"/>
          </w:rPr>
          <w:t>六、称重给煤机项目绩效评估</w:t>
        </w:r>
        <w:r>
          <w:tab/>
        </w:r>
        <w:r>
          <w:fldChar w:fldCharType="begin"/>
        </w:r>
        <w:r>
          <w:instrText xml:space="preserve"> PAGEREF _Toc26156 \h </w:instrText>
        </w:r>
        <w:r>
          <w:fldChar w:fldCharType="separate"/>
        </w:r>
        <w:r>
          <w:t>21</w:t>
        </w:r>
        <w:r>
          <w:fldChar w:fldCharType="end"/>
        </w:r>
      </w:hyperlink>
    </w:p>
    <w:p>
      <w:pPr>
        <w:pStyle w:val="TOC2"/>
        <w:tabs>
          <w:tab w:val="right" w:leader="dot" w:pos="8306"/>
        </w:tabs>
      </w:pPr>
      <w:hyperlink w:anchor="_Toc6015" w:history="1">
        <w:r>
          <w:rPr>
            <w:rFonts w:ascii="仿宋" w:eastAsia="仿宋" w:hAnsi="仿宋" w:cs="仿宋" w:hint="eastAsia"/>
            <w:lang w:eastAsia="zh-CN"/>
          </w:rPr>
          <w:t>(一)、绩效评估指标</w:t>
        </w:r>
        <w:r>
          <w:tab/>
        </w:r>
        <w:r>
          <w:fldChar w:fldCharType="begin"/>
        </w:r>
        <w:r>
          <w:instrText xml:space="preserve"> PAGEREF _Toc6015 \h </w:instrText>
        </w:r>
        <w:r>
          <w:fldChar w:fldCharType="separate"/>
        </w:r>
        <w:r>
          <w:t>21</w:t>
        </w:r>
        <w:r>
          <w:fldChar w:fldCharType="end"/>
        </w:r>
      </w:hyperlink>
    </w:p>
    <w:p>
      <w:pPr>
        <w:pStyle w:val="TOC2"/>
        <w:tabs>
          <w:tab w:val="right" w:leader="dot" w:pos="8306"/>
        </w:tabs>
      </w:pPr>
      <w:hyperlink w:anchor="_Toc30670" w:history="1">
        <w:r>
          <w:rPr>
            <w:rFonts w:ascii="仿宋" w:eastAsia="仿宋" w:hAnsi="仿宋" w:cs="仿宋" w:hint="eastAsia"/>
            <w:lang w:eastAsia="zh-CN"/>
          </w:rPr>
          <w:t>(二)、绩效评估方法</w:t>
        </w:r>
        <w:r>
          <w:tab/>
        </w:r>
        <w:r>
          <w:fldChar w:fldCharType="begin"/>
        </w:r>
        <w:r>
          <w:instrText xml:space="preserve"> PAGEREF _Toc30670 \h </w:instrText>
        </w:r>
        <w:r>
          <w:fldChar w:fldCharType="separate"/>
        </w:r>
        <w:r>
          <w:t>22</w:t>
        </w:r>
        <w:r>
          <w:fldChar w:fldCharType="end"/>
        </w:r>
      </w:hyperlink>
    </w:p>
    <w:p>
      <w:pPr>
        <w:pStyle w:val="TOC2"/>
        <w:tabs>
          <w:tab w:val="right" w:leader="dot" w:pos="8306"/>
        </w:tabs>
      </w:pPr>
      <w:hyperlink w:anchor="_Toc12024" w:history="1">
        <w:r>
          <w:rPr>
            <w:rFonts w:ascii="仿宋" w:eastAsia="仿宋" w:hAnsi="仿宋" w:cs="仿宋" w:hint="eastAsia"/>
            <w:lang w:eastAsia="zh-CN"/>
          </w:rPr>
          <w:t>(三)、绩效评估周期</w:t>
        </w:r>
        <w:r>
          <w:tab/>
        </w:r>
        <w:r>
          <w:fldChar w:fldCharType="begin"/>
        </w:r>
        <w:r>
          <w:instrText xml:space="preserve"> PAGEREF _Toc12024 \h </w:instrText>
        </w:r>
        <w:r>
          <w:fldChar w:fldCharType="separate"/>
        </w:r>
        <w:r>
          <w:t>23</w:t>
        </w:r>
        <w:r>
          <w:fldChar w:fldCharType="end"/>
        </w:r>
      </w:hyperlink>
    </w:p>
    <w:p>
      <w:pPr>
        <w:pStyle w:val="TOC1"/>
        <w:tabs>
          <w:tab w:val="right" w:leader="dot" w:pos="8306"/>
        </w:tabs>
      </w:pPr>
      <w:hyperlink w:anchor="_Toc8808" w:history="1">
        <w:r>
          <w:rPr>
            <w:rFonts w:ascii="仿宋" w:eastAsia="仿宋" w:hAnsi="仿宋" w:cs="仿宋" w:hint="eastAsia"/>
            <w:lang w:eastAsia="zh-CN"/>
          </w:rPr>
          <w:t>七、称重给煤机项目经营效益</w:t>
        </w:r>
        <w:r>
          <w:tab/>
        </w:r>
        <w:r>
          <w:fldChar w:fldCharType="begin"/>
        </w:r>
        <w:r>
          <w:instrText xml:space="preserve"> PAGEREF _Toc8808 \h </w:instrText>
        </w:r>
        <w:r>
          <w:fldChar w:fldCharType="separate"/>
        </w:r>
        <w:r>
          <w:t>24</w:t>
        </w:r>
        <w:r>
          <w:fldChar w:fldCharType="end"/>
        </w:r>
      </w:hyperlink>
    </w:p>
    <w:p>
      <w:pPr>
        <w:pStyle w:val="TOC2"/>
        <w:tabs>
          <w:tab w:val="right" w:leader="dot" w:pos="8306"/>
        </w:tabs>
      </w:pPr>
      <w:hyperlink w:anchor="_Toc22977" w:history="1">
        <w:r>
          <w:rPr>
            <w:rFonts w:ascii="仿宋" w:eastAsia="仿宋" w:hAnsi="仿宋" w:cs="仿宋" w:hint="eastAsia"/>
            <w:lang w:eastAsia="zh-CN"/>
          </w:rPr>
          <w:t>(一)、经济评价财务测算</w:t>
        </w:r>
        <w:r>
          <w:tab/>
        </w:r>
        <w:r>
          <w:fldChar w:fldCharType="begin"/>
        </w:r>
        <w:r>
          <w:instrText xml:space="preserve"> PAGEREF _Toc22977 \h </w:instrText>
        </w:r>
        <w:r>
          <w:fldChar w:fldCharType="separate"/>
        </w:r>
        <w:r>
          <w:t>24</w:t>
        </w:r>
        <w:r>
          <w:fldChar w:fldCharType="end"/>
        </w:r>
      </w:hyperlink>
    </w:p>
    <w:p>
      <w:pPr>
        <w:pStyle w:val="TOC2"/>
        <w:tabs>
          <w:tab w:val="right" w:leader="dot" w:pos="8306"/>
        </w:tabs>
      </w:pPr>
      <w:hyperlink w:anchor="_Toc10598" w:history="1">
        <w:r>
          <w:rPr>
            <w:rFonts w:ascii="仿宋" w:eastAsia="仿宋" w:hAnsi="仿宋" w:cs="仿宋" w:hint="eastAsia"/>
            <w:lang w:eastAsia="zh-CN"/>
          </w:rPr>
          <w:t>(二)、称重给煤机项目盈利能力分析</w:t>
        </w:r>
        <w:r>
          <w:tab/>
        </w:r>
        <w:r>
          <w:fldChar w:fldCharType="begin"/>
        </w:r>
        <w:r>
          <w:instrText xml:space="preserve"> PAGEREF _Toc10598 \h </w:instrText>
        </w:r>
        <w:r>
          <w:fldChar w:fldCharType="separate"/>
        </w:r>
        <w:r>
          <w:t>25</w:t>
        </w:r>
        <w:r>
          <w:fldChar w:fldCharType="end"/>
        </w:r>
      </w:hyperlink>
    </w:p>
    <w:p>
      <w:pPr>
        <w:pStyle w:val="TOC1"/>
        <w:tabs>
          <w:tab w:val="right" w:leader="dot" w:pos="8306"/>
        </w:tabs>
      </w:pPr>
      <w:hyperlink w:anchor="_Toc6490" w:history="1">
        <w:r>
          <w:rPr>
            <w:rFonts w:ascii="仿宋" w:eastAsia="仿宋" w:hAnsi="仿宋" w:cs="仿宋" w:hint="eastAsia"/>
            <w:lang w:eastAsia="zh-CN"/>
          </w:rPr>
          <w:t>八、生产安全保护</w:t>
        </w:r>
        <w:r>
          <w:tab/>
        </w:r>
        <w:r>
          <w:fldChar w:fldCharType="begin"/>
        </w:r>
        <w:r>
          <w:instrText xml:space="preserve"> PAGEREF _Toc6490 \h </w:instrText>
        </w:r>
        <w:r>
          <w:fldChar w:fldCharType="separate"/>
        </w:r>
        <w:r>
          <w:t>26</w:t>
        </w:r>
        <w:r>
          <w:fldChar w:fldCharType="end"/>
        </w:r>
      </w:hyperlink>
    </w:p>
    <w:p>
      <w:pPr>
        <w:pStyle w:val="TOC2"/>
        <w:tabs>
          <w:tab w:val="right" w:leader="dot" w:pos="8306"/>
        </w:tabs>
      </w:pPr>
      <w:hyperlink w:anchor="_Toc11528" w:history="1">
        <w:r>
          <w:rPr>
            <w:rFonts w:ascii="仿宋" w:eastAsia="仿宋" w:hAnsi="仿宋" w:cs="仿宋" w:hint="eastAsia"/>
            <w:lang w:eastAsia="zh-CN"/>
          </w:rPr>
          <w:t>(一)、消防安全</w:t>
        </w:r>
        <w:r>
          <w:tab/>
        </w:r>
        <w:r>
          <w:fldChar w:fldCharType="begin"/>
        </w:r>
        <w:r>
          <w:instrText xml:space="preserve"> PAGEREF _Toc11528 \h </w:instrText>
        </w:r>
        <w:r>
          <w:fldChar w:fldCharType="separate"/>
        </w:r>
        <w:r>
          <w:t>26</w:t>
        </w:r>
        <w:r>
          <w:fldChar w:fldCharType="end"/>
        </w:r>
      </w:hyperlink>
    </w:p>
    <w:p>
      <w:pPr>
        <w:pStyle w:val="TOC2"/>
        <w:tabs>
          <w:tab w:val="right" w:leader="dot" w:pos="8306"/>
        </w:tabs>
      </w:pPr>
      <w:hyperlink w:anchor="_Toc1746" w:history="1">
        <w:r>
          <w:rPr>
            <w:rFonts w:ascii="仿宋" w:eastAsia="仿宋" w:hAnsi="仿宋" w:cs="仿宋" w:hint="eastAsia"/>
            <w:lang w:eastAsia="zh-CN"/>
          </w:rPr>
          <w:t>(二)、防火防爆总图布置措施</w:t>
        </w:r>
        <w:r>
          <w:tab/>
        </w:r>
        <w:r>
          <w:fldChar w:fldCharType="begin"/>
        </w:r>
        <w:r>
          <w:instrText xml:space="preserve"> PAGEREF _Toc1746 \h </w:instrText>
        </w:r>
        <w:r>
          <w:fldChar w:fldCharType="separate"/>
        </w:r>
        <w:r>
          <w:t>28</w:t>
        </w:r>
        <w:r>
          <w:fldChar w:fldCharType="end"/>
        </w:r>
      </w:hyperlink>
    </w:p>
    <w:p>
      <w:pPr>
        <w:pStyle w:val="TOC2"/>
        <w:tabs>
          <w:tab w:val="right" w:leader="dot" w:pos="8306"/>
        </w:tabs>
      </w:pPr>
      <w:hyperlink w:anchor="_Toc15524" w:history="1">
        <w:r>
          <w:rPr>
            <w:rFonts w:ascii="仿宋" w:eastAsia="仿宋" w:hAnsi="仿宋" w:cs="仿宋" w:hint="eastAsia"/>
            <w:lang w:eastAsia="zh-CN"/>
          </w:rPr>
          <w:t>(三)、自然灾害防范措施</w:t>
        </w:r>
        <w:r>
          <w:tab/>
        </w:r>
        <w:r>
          <w:fldChar w:fldCharType="begin"/>
        </w:r>
        <w:r>
          <w:instrText xml:space="preserve"> PAGEREF _Toc15524 \h </w:instrText>
        </w:r>
        <w:r>
          <w:fldChar w:fldCharType="separate"/>
        </w:r>
        <w:r>
          <w:t>29</w:t>
        </w:r>
        <w:r>
          <w:fldChar w:fldCharType="end"/>
        </w:r>
      </w:hyperlink>
    </w:p>
    <w:p>
      <w:pPr>
        <w:pStyle w:val="TOC2"/>
        <w:tabs>
          <w:tab w:val="right" w:leader="dot" w:pos="8306"/>
        </w:tabs>
      </w:pPr>
      <w:hyperlink w:anchor="_Toc3209" w:history="1">
        <w:r>
          <w:rPr>
            <w:rFonts w:ascii="仿宋" w:eastAsia="仿宋" w:hAnsi="仿宋" w:cs="仿宋" w:hint="eastAsia"/>
            <w:lang w:eastAsia="zh-CN"/>
          </w:rPr>
          <w:t>(四)、安全色及安全标志使用要求</w:t>
        </w:r>
        <w:r>
          <w:tab/>
        </w:r>
        <w:r>
          <w:fldChar w:fldCharType="begin"/>
        </w:r>
        <w:r>
          <w:instrText xml:space="preserve"> PAGEREF _Toc3209 \h </w:instrText>
        </w:r>
        <w:r>
          <w:fldChar w:fldCharType="separate"/>
        </w:r>
        <w:r>
          <w:t>30</w:t>
        </w:r>
        <w:r>
          <w:fldChar w:fldCharType="end"/>
        </w:r>
      </w:hyperlink>
    </w:p>
    <w:p>
      <w:pPr>
        <w:pStyle w:val="TOC2"/>
        <w:tabs>
          <w:tab w:val="right" w:leader="dot" w:pos="8306"/>
        </w:tabs>
      </w:pPr>
      <w:hyperlink w:anchor="_Toc22523" w:history="1">
        <w:r>
          <w:rPr>
            <w:rFonts w:ascii="仿宋" w:eastAsia="仿宋" w:hAnsi="仿宋" w:cs="仿宋" w:hint="eastAsia"/>
            <w:lang w:eastAsia="zh-CN"/>
          </w:rPr>
          <w:t>(五)、防尘防毒措施</w:t>
        </w:r>
        <w:r>
          <w:tab/>
        </w:r>
        <w:r>
          <w:fldChar w:fldCharType="begin"/>
        </w:r>
        <w:r>
          <w:instrText xml:space="preserve"> PAGEREF _Toc22523 \h </w:instrText>
        </w:r>
        <w:r>
          <w:fldChar w:fldCharType="separate"/>
        </w:r>
        <w:r>
          <w:t>31</w:t>
        </w:r>
        <w:r>
          <w:fldChar w:fldCharType="end"/>
        </w:r>
      </w:hyperlink>
    </w:p>
    <w:p>
      <w:pPr>
        <w:pStyle w:val="TOC2"/>
        <w:tabs>
          <w:tab w:val="right" w:leader="dot" w:pos="8306"/>
        </w:tabs>
      </w:pPr>
      <w:hyperlink w:anchor="_Toc22192" w:history="1">
        <w:r>
          <w:rPr>
            <w:rFonts w:ascii="仿宋" w:eastAsia="仿宋" w:hAnsi="仿宋" w:cs="仿宋" w:hint="eastAsia"/>
            <w:lang w:eastAsia="zh-CN"/>
          </w:rPr>
          <w:t>(六)、防静电、触电防护及防雷措施</w:t>
        </w:r>
        <w:r>
          <w:tab/>
        </w:r>
        <w:r>
          <w:fldChar w:fldCharType="begin"/>
        </w:r>
        <w:r>
          <w:instrText xml:space="preserve"> PAGEREF _Toc22192 \h </w:instrText>
        </w:r>
        <w:r>
          <w:fldChar w:fldCharType="separate"/>
        </w:r>
        <w:r>
          <w:t>31</w:t>
        </w:r>
        <w:r>
          <w:fldChar w:fldCharType="end"/>
        </w:r>
      </w:hyperlink>
    </w:p>
    <w:p>
      <w:pPr>
        <w:pStyle w:val="TOC2"/>
        <w:tabs>
          <w:tab w:val="right" w:leader="dot" w:pos="8306"/>
        </w:tabs>
      </w:pPr>
      <w:hyperlink w:anchor="_Toc16419" w:history="1">
        <w:r>
          <w:rPr>
            <w:rFonts w:ascii="仿宋" w:eastAsia="仿宋" w:hAnsi="仿宋" w:cs="仿宋" w:hint="eastAsia"/>
            <w:lang w:eastAsia="zh-CN"/>
          </w:rPr>
          <w:t>(七)、机械设备安全保障措施</w:t>
        </w:r>
        <w:r>
          <w:tab/>
        </w:r>
        <w:r>
          <w:fldChar w:fldCharType="begin"/>
        </w:r>
        <w:r>
          <w:instrText xml:space="preserve"> PAGEREF _Toc16419 \h </w:instrText>
        </w:r>
        <w:r>
          <w:fldChar w:fldCharType="separate"/>
        </w:r>
        <w:r>
          <w:t>33</w:t>
        </w:r>
        <w:r>
          <w:fldChar w:fldCharType="end"/>
        </w:r>
      </w:hyperlink>
    </w:p>
    <w:p>
      <w:pPr>
        <w:pStyle w:val="TOC1"/>
        <w:tabs>
          <w:tab w:val="right" w:leader="dot" w:pos="8306"/>
        </w:tabs>
      </w:pPr>
      <w:hyperlink w:anchor="_Toc30982" w:history="1">
        <w:r>
          <w:rPr>
            <w:rFonts w:ascii="仿宋" w:eastAsia="仿宋" w:hAnsi="仿宋" w:cs="仿宋" w:hint="eastAsia"/>
            <w:lang w:eastAsia="zh-CN"/>
          </w:rPr>
          <w:t>九、称重给煤机项目环境影响分析</w:t>
        </w:r>
        <w:r>
          <w:tab/>
        </w:r>
        <w:r>
          <w:fldChar w:fldCharType="begin"/>
        </w:r>
        <w:r>
          <w:instrText xml:space="preserve"> PAGEREF _Toc30982 \h </w:instrText>
        </w:r>
        <w:r>
          <w:fldChar w:fldCharType="separate"/>
        </w:r>
        <w:r>
          <w:t>34</w:t>
        </w:r>
        <w:r>
          <w:fldChar w:fldCharType="end"/>
        </w:r>
      </w:hyperlink>
    </w:p>
    <w:p>
      <w:pPr>
        <w:pStyle w:val="TOC2"/>
        <w:tabs>
          <w:tab w:val="right" w:leader="dot" w:pos="8306"/>
        </w:tabs>
      </w:pPr>
      <w:hyperlink w:anchor="_Toc15573" w:history="1">
        <w:r>
          <w:rPr>
            <w:rFonts w:ascii="仿宋" w:eastAsia="仿宋" w:hAnsi="仿宋" w:cs="仿宋" w:hint="eastAsia"/>
            <w:lang w:eastAsia="zh-CN"/>
          </w:rPr>
          <w:t>(一)、建设区域环境质量现状</w:t>
        </w:r>
        <w:r>
          <w:tab/>
        </w:r>
        <w:r>
          <w:fldChar w:fldCharType="begin"/>
        </w:r>
        <w:r>
          <w:instrText xml:space="preserve"> PAGEREF _Toc15573 \h </w:instrText>
        </w:r>
        <w:r>
          <w:fldChar w:fldCharType="separate"/>
        </w:r>
        <w:r>
          <w:t>34</w:t>
        </w:r>
        <w:r>
          <w:fldChar w:fldCharType="end"/>
        </w:r>
      </w:hyperlink>
    </w:p>
    <w:p>
      <w:pPr>
        <w:pStyle w:val="TOC2"/>
        <w:tabs>
          <w:tab w:val="right" w:leader="dot" w:pos="8306"/>
        </w:tabs>
      </w:pPr>
      <w:hyperlink w:anchor="_Toc31604" w:history="1">
        <w:r>
          <w:rPr>
            <w:rFonts w:ascii="仿宋" w:eastAsia="仿宋" w:hAnsi="仿宋" w:cs="仿宋" w:hint="eastAsia"/>
            <w:lang w:eastAsia="zh-CN"/>
          </w:rPr>
          <w:t>(二)、建设期环境保护</w:t>
        </w:r>
        <w:r>
          <w:tab/>
        </w:r>
        <w:r>
          <w:fldChar w:fldCharType="begin"/>
        </w:r>
        <w:r>
          <w:instrText xml:space="preserve"> PAGEREF _Toc31604 \h </w:instrText>
        </w:r>
        <w:r>
          <w:fldChar w:fldCharType="separate"/>
        </w:r>
        <w:r>
          <w:t>36</w:t>
        </w:r>
        <w:r>
          <w:fldChar w:fldCharType="end"/>
        </w:r>
      </w:hyperlink>
    </w:p>
    <w:p>
      <w:pPr>
        <w:pStyle w:val="TOC2"/>
        <w:tabs>
          <w:tab w:val="right" w:leader="dot" w:pos="8306"/>
        </w:tabs>
      </w:pPr>
      <w:hyperlink w:anchor="_Toc24865" w:history="1">
        <w:r>
          <w:rPr>
            <w:rFonts w:ascii="仿宋" w:eastAsia="仿宋" w:hAnsi="仿宋" w:cs="仿宋" w:hint="eastAsia"/>
            <w:lang w:eastAsia="zh-CN"/>
          </w:rPr>
          <w:t>(三)、运营期环境保护</w:t>
        </w:r>
        <w:r>
          <w:tab/>
        </w:r>
        <w:r>
          <w:fldChar w:fldCharType="begin"/>
        </w:r>
        <w:r>
          <w:instrText xml:space="preserve"> PAGEREF _Toc24865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60" w:history="1">
        <w:r>
          <w:rPr>
            <w:rFonts w:ascii="仿宋" w:eastAsia="仿宋" w:hAnsi="仿宋" w:cs="仿宋" w:hint="eastAsia"/>
            <w:lang w:eastAsia="zh-CN"/>
          </w:rPr>
          <w:t>(四)、称重给煤机项目建设对区域经济的影响</w:t>
        </w:r>
        <w:r>
          <w:tab/>
        </w:r>
        <w:r>
          <w:fldChar w:fldCharType="begin"/>
        </w:r>
        <w:r>
          <w:instrText xml:space="preserve"> PAGEREF _Toc19560 \h </w:instrText>
        </w:r>
        <w:r>
          <w:fldChar w:fldCharType="separate"/>
        </w:r>
        <w:r>
          <w:t>38</w:t>
        </w:r>
        <w:r>
          <w:fldChar w:fldCharType="end"/>
        </w:r>
      </w:hyperlink>
    </w:p>
    <w:p>
      <w:pPr>
        <w:pStyle w:val="TOC2"/>
        <w:tabs>
          <w:tab w:val="right" w:leader="dot" w:pos="8306"/>
        </w:tabs>
      </w:pPr>
      <w:hyperlink w:anchor="_Toc29402" w:history="1">
        <w:r>
          <w:rPr>
            <w:rFonts w:ascii="仿宋" w:eastAsia="仿宋" w:hAnsi="仿宋" w:cs="仿宋" w:hint="eastAsia"/>
            <w:lang w:eastAsia="zh-CN"/>
          </w:rPr>
          <w:t>(五)、废弃物处理</w:t>
        </w:r>
        <w:r>
          <w:tab/>
        </w:r>
        <w:r>
          <w:fldChar w:fldCharType="begin"/>
        </w:r>
        <w:r>
          <w:instrText xml:space="preserve"> PAGEREF _Toc29402 \h </w:instrText>
        </w:r>
        <w:r>
          <w:fldChar w:fldCharType="separate"/>
        </w:r>
        <w:r>
          <w:t>40</w:t>
        </w:r>
        <w:r>
          <w:fldChar w:fldCharType="end"/>
        </w:r>
      </w:hyperlink>
    </w:p>
    <w:p>
      <w:pPr>
        <w:pStyle w:val="TOC2"/>
        <w:tabs>
          <w:tab w:val="right" w:leader="dot" w:pos="8306"/>
        </w:tabs>
      </w:pPr>
      <w:hyperlink w:anchor="_Toc20256" w:history="1">
        <w:r>
          <w:rPr>
            <w:rFonts w:ascii="仿宋" w:eastAsia="仿宋" w:hAnsi="仿宋" w:cs="仿宋" w:hint="eastAsia"/>
            <w:lang w:eastAsia="zh-CN"/>
          </w:rPr>
          <w:t>(六)、特殊环境影响分析</w:t>
        </w:r>
        <w:r>
          <w:tab/>
        </w:r>
        <w:r>
          <w:fldChar w:fldCharType="begin"/>
        </w:r>
        <w:r>
          <w:instrText xml:space="preserve"> PAGEREF _Toc20256 \h </w:instrText>
        </w:r>
        <w:r>
          <w:fldChar w:fldCharType="separate"/>
        </w:r>
        <w:r>
          <w:t>41</w:t>
        </w:r>
        <w:r>
          <w:fldChar w:fldCharType="end"/>
        </w:r>
      </w:hyperlink>
    </w:p>
    <w:p>
      <w:pPr>
        <w:pStyle w:val="TOC2"/>
        <w:tabs>
          <w:tab w:val="right" w:leader="dot" w:pos="8306"/>
        </w:tabs>
      </w:pPr>
      <w:hyperlink w:anchor="_Toc29233" w:history="1">
        <w:r>
          <w:rPr>
            <w:rFonts w:ascii="仿宋" w:eastAsia="仿宋" w:hAnsi="仿宋" w:cs="仿宋" w:hint="eastAsia"/>
            <w:lang w:eastAsia="zh-CN"/>
          </w:rPr>
          <w:t>(七)、清洁生产</w:t>
        </w:r>
        <w:r>
          <w:tab/>
        </w:r>
        <w:r>
          <w:fldChar w:fldCharType="begin"/>
        </w:r>
        <w:r>
          <w:instrText xml:space="preserve"> PAGEREF _Toc29233 \h </w:instrText>
        </w:r>
        <w:r>
          <w:fldChar w:fldCharType="separate"/>
        </w:r>
        <w:r>
          <w:t>43</w:t>
        </w:r>
        <w:r>
          <w:fldChar w:fldCharType="end"/>
        </w:r>
      </w:hyperlink>
    </w:p>
    <w:p>
      <w:pPr>
        <w:pStyle w:val="TOC2"/>
        <w:tabs>
          <w:tab w:val="right" w:leader="dot" w:pos="8306"/>
        </w:tabs>
      </w:pPr>
      <w:hyperlink w:anchor="_Toc11591" w:history="1">
        <w:r>
          <w:rPr>
            <w:rFonts w:ascii="仿宋" w:eastAsia="仿宋" w:hAnsi="仿宋" w:cs="仿宋" w:hint="eastAsia"/>
            <w:lang w:eastAsia="zh-CN"/>
          </w:rPr>
          <w:t>(八)、环境保护综合评价</w:t>
        </w:r>
        <w:r>
          <w:tab/>
        </w:r>
        <w:r>
          <w:fldChar w:fldCharType="begin"/>
        </w:r>
        <w:r>
          <w:instrText xml:space="preserve"> PAGEREF _Toc11591 \h </w:instrText>
        </w:r>
        <w:r>
          <w:fldChar w:fldCharType="separate"/>
        </w:r>
        <w:r>
          <w:t>44</w:t>
        </w:r>
        <w:r>
          <w:fldChar w:fldCharType="end"/>
        </w:r>
      </w:hyperlink>
    </w:p>
    <w:p>
      <w:pPr>
        <w:pStyle w:val="TOC1"/>
        <w:tabs>
          <w:tab w:val="right" w:leader="dot" w:pos="8306"/>
        </w:tabs>
      </w:pPr>
      <w:hyperlink w:anchor="_Toc27480" w:history="1">
        <w:r>
          <w:rPr>
            <w:rFonts w:ascii="仿宋" w:eastAsia="仿宋" w:hAnsi="仿宋" w:cs="仿宋" w:hint="eastAsia"/>
            <w:lang w:eastAsia="zh-CN"/>
          </w:rPr>
          <w:t>十、称重给煤机项目风险管理</w:t>
        </w:r>
        <w:r>
          <w:tab/>
        </w:r>
        <w:r>
          <w:fldChar w:fldCharType="begin"/>
        </w:r>
        <w:r>
          <w:instrText xml:space="preserve"> PAGEREF _Toc27480 \h </w:instrText>
        </w:r>
        <w:r>
          <w:fldChar w:fldCharType="separate"/>
        </w:r>
        <w:r>
          <w:t>45</w:t>
        </w:r>
        <w:r>
          <w:fldChar w:fldCharType="end"/>
        </w:r>
      </w:hyperlink>
    </w:p>
    <w:p>
      <w:pPr>
        <w:pStyle w:val="TOC2"/>
        <w:tabs>
          <w:tab w:val="right" w:leader="dot" w:pos="8306"/>
        </w:tabs>
      </w:pPr>
      <w:hyperlink w:anchor="_Toc3735" w:history="1">
        <w:r>
          <w:rPr>
            <w:rFonts w:ascii="仿宋" w:eastAsia="仿宋" w:hAnsi="仿宋" w:cs="仿宋" w:hint="eastAsia"/>
            <w:lang w:eastAsia="zh-CN"/>
          </w:rPr>
          <w:t>(一)、风险识别与评估</w:t>
        </w:r>
        <w:r>
          <w:tab/>
        </w:r>
        <w:r>
          <w:fldChar w:fldCharType="begin"/>
        </w:r>
        <w:r>
          <w:instrText xml:space="preserve"> PAGEREF _Toc3735 \h </w:instrText>
        </w:r>
        <w:r>
          <w:fldChar w:fldCharType="separate"/>
        </w:r>
        <w:r>
          <w:t>45</w:t>
        </w:r>
        <w:r>
          <w:fldChar w:fldCharType="end"/>
        </w:r>
      </w:hyperlink>
    </w:p>
    <w:p>
      <w:pPr>
        <w:pStyle w:val="TOC2"/>
        <w:tabs>
          <w:tab w:val="right" w:leader="dot" w:pos="8306"/>
        </w:tabs>
      </w:pPr>
      <w:hyperlink w:anchor="_Toc18991" w:history="1">
        <w:r>
          <w:rPr>
            <w:rFonts w:ascii="仿宋" w:eastAsia="仿宋" w:hAnsi="仿宋" w:cs="仿宋" w:hint="eastAsia"/>
            <w:lang w:eastAsia="zh-CN"/>
          </w:rPr>
          <w:t>(二)、风险应对策略</w:t>
        </w:r>
        <w:r>
          <w:tab/>
        </w:r>
        <w:r>
          <w:fldChar w:fldCharType="begin"/>
        </w:r>
        <w:r>
          <w:instrText xml:space="preserve"> PAGEREF _Toc18991 \h </w:instrText>
        </w:r>
        <w:r>
          <w:fldChar w:fldCharType="separate"/>
        </w:r>
        <w:r>
          <w:t>46</w:t>
        </w:r>
        <w:r>
          <w:fldChar w:fldCharType="end"/>
        </w:r>
      </w:hyperlink>
    </w:p>
    <w:p>
      <w:pPr>
        <w:pStyle w:val="TOC2"/>
        <w:tabs>
          <w:tab w:val="right" w:leader="dot" w:pos="8306"/>
        </w:tabs>
      </w:pPr>
      <w:hyperlink w:anchor="_Toc11864" w:history="1">
        <w:r>
          <w:rPr>
            <w:rFonts w:ascii="仿宋" w:eastAsia="仿宋" w:hAnsi="仿宋" w:cs="仿宋" w:hint="eastAsia"/>
            <w:lang w:eastAsia="zh-CN"/>
          </w:rPr>
          <w:t>(三)、风险监控与控制</w:t>
        </w:r>
        <w:r>
          <w:tab/>
        </w:r>
        <w:r>
          <w:fldChar w:fldCharType="begin"/>
        </w:r>
        <w:r>
          <w:instrText xml:space="preserve"> PAGEREF _Toc11864 \h </w:instrText>
        </w:r>
        <w:r>
          <w:fldChar w:fldCharType="separate"/>
        </w:r>
        <w:r>
          <w:t>48</w:t>
        </w:r>
        <w:r>
          <w:fldChar w:fldCharType="end"/>
        </w:r>
      </w:hyperlink>
    </w:p>
    <w:p>
      <w:pPr>
        <w:pStyle w:val="TOC1"/>
        <w:tabs>
          <w:tab w:val="right" w:leader="dot" w:pos="8306"/>
        </w:tabs>
      </w:pPr>
      <w:hyperlink w:anchor="_Toc26683" w:history="1">
        <w:r>
          <w:rPr>
            <w:rFonts w:ascii="仿宋" w:eastAsia="仿宋" w:hAnsi="仿宋" w:cs="仿宋" w:hint="eastAsia"/>
            <w:lang w:eastAsia="zh-CN"/>
          </w:rPr>
          <w:t>十一、称重给煤机项目技术管理</w:t>
        </w:r>
        <w:r>
          <w:tab/>
        </w:r>
        <w:r>
          <w:fldChar w:fldCharType="begin"/>
        </w:r>
        <w:r>
          <w:instrText xml:space="preserve"> PAGEREF _Toc26683 \h </w:instrText>
        </w:r>
        <w:r>
          <w:fldChar w:fldCharType="separate"/>
        </w:r>
        <w:r>
          <w:t>49</w:t>
        </w:r>
        <w:r>
          <w:fldChar w:fldCharType="end"/>
        </w:r>
      </w:hyperlink>
    </w:p>
    <w:p>
      <w:pPr>
        <w:pStyle w:val="TOC2"/>
        <w:tabs>
          <w:tab w:val="right" w:leader="dot" w:pos="8306"/>
        </w:tabs>
      </w:pPr>
      <w:hyperlink w:anchor="_Toc17901" w:history="1">
        <w:r>
          <w:rPr>
            <w:rFonts w:ascii="仿宋" w:eastAsia="仿宋" w:hAnsi="仿宋" w:cs="仿宋" w:hint="eastAsia"/>
            <w:lang w:eastAsia="zh-CN"/>
          </w:rPr>
          <w:t>(一)、技术方案选用方向</w:t>
        </w:r>
        <w:r>
          <w:tab/>
        </w:r>
        <w:r>
          <w:fldChar w:fldCharType="begin"/>
        </w:r>
        <w:r>
          <w:instrText xml:space="preserve"> PAGEREF _Toc17901 \h </w:instrText>
        </w:r>
        <w:r>
          <w:fldChar w:fldCharType="separate"/>
        </w:r>
        <w:r>
          <w:t>49</w:t>
        </w:r>
        <w:r>
          <w:fldChar w:fldCharType="end"/>
        </w:r>
      </w:hyperlink>
    </w:p>
    <w:p>
      <w:pPr>
        <w:pStyle w:val="TOC2"/>
        <w:tabs>
          <w:tab w:val="right" w:leader="dot" w:pos="8306"/>
        </w:tabs>
      </w:pPr>
      <w:hyperlink w:anchor="_Toc3961" w:history="1">
        <w:r>
          <w:rPr>
            <w:rFonts w:ascii="仿宋" w:eastAsia="仿宋" w:hAnsi="仿宋" w:cs="仿宋" w:hint="eastAsia"/>
            <w:lang w:eastAsia="zh-CN"/>
          </w:rPr>
          <w:t>(二)、工艺技术方案选用原则</w:t>
        </w:r>
        <w:r>
          <w:tab/>
        </w:r>
        <w:r>
          <w:fldChar w:fldCharType="begin"/>
        </w:r>
        <w:r>
          <w:instrText xml:space="preserve"> PAGEREF _Toc3961 \h </w:instrText>
        </w:r>
        <w:r>
          <w:fldChar w:fldCharType="separate"/>
        </w:r>
        <w:r>
          <w:t>51</w:t>
        </w:r>
        <w:r>
          <w:fldChar w:fldCharType="end"/>
        </w:r>
      </w:hyperlink>
    </w:p>
    <w:p>
      <w:pPr>
        <w:pStyle w:val="TOC2"/>
        <w:tabs>
          <w:tab w:val="right" w:leader="dot" w:pos="8306"/>
        </w:tabs>
      </w:pPr>
      <w:hyperlink w:anchor="_Toc15577" w:history="1">
        <w:r>
          <w:rPr>
            <w:rFonts w:ascii="仿宋" w:eastAsia="仿宋" w:hAnsi="仿宋" w:cs="仿宋" w:hint="eastAsia"/>
            <w:lang w:eastAsia="zh-CN"/>
          </w:rPr>
          <w:t>(三)、工艺技术方案要求</w:t>
        </w:r>
        <w:r>
          <w:tab/>
        </w:r>
        <w:r>
          <w:fldChar w:fldCharType="begin"/>
        </w:r>
        <w:r>
          <w:instrText xml:space="preserve"> PAGEREF _Toc15577 \h </w:instrText>
        </w:r>
        <w:r>
          <w:fldChar w:fldCharType="separate"/>
        </w:r>
        <w:r>
          <w:t>53</w:t>
        </w:r>
        <w:r>
          <w:fldChar w:fldCharType="end"/>
        </w:r>
      </w:hyperlink>
    </w:p>
    <w:p>
      <w:pPr>
        <w:pStyle w:val="TOC1"/>
        <w:tabs>
          <w:tab w:val="right" w:leader="dot" w:pos="8306"/>
        </w:tabs>
      </w:pPr>
      <w:hyperlink w:anchor="_Toc16603" w:history="1">
        <w:r>
          <w:rPr>
            <w:rFonts w:ascii="仿宋" w:eastAsia="仿宋" w:hAnsi="仿宋" w:cs="仿宋" w:hint="eastAsia"/>
            <w:lang w:eastAsia="zh-CN"/>
          </w:rPr>
          <w:t>十二、称重给煤机项目财务管理</w:t>
        </w:r>
        <w:r>
          <w:tab/>
        </w:r>
        <w:r>
          <w:fldChar w:fldCharType="begin"/>
        </w:r>
        <w:r>
          <w:instrText xml:space="preserve"> PAGEREF _Toc16603 \h </w:instrText>
        </w:r>
        <w:r>
          <w:fldChar w:fldCharType="separate"/>
        </w:r>
        <w:r>
          <w:t>55</w:t>
        </w:r>
        <w:r>
          <w:fldChar w:fldCharType="end"/>
        </w:r>
      </w:hyperlink>
    </w:p>
    <w:p>
      <w:pPr>
        <w:pStyle w:val="TOC2"/>
        <w:tabs>
          <w:tab w:val="right" w:leader="dot" w:pos="8306"/>
        </w:tabs>
      </w:pPr>
      <w:hyperlink w:anchor="_Toc20961" w:history="1">
        <w:r>
          <w:rPr>
            <w:rFonts w:ascii="仿宋" w:eastAsia="仿宋" w:hAnsi="仿宋" w:cs="仿宋" w:hint="eastAsia"/>
            <w:lang w:eastAsia="zh-CN"/>
          </w:rPr>
          <w:t>(一)、资金需求大</w:t>
        </w:r>
        <w:r>
          <w:tab/>
        </w:r>
        <w:r>
          <w:fldChar w:fldCharType="begin"/>
        </w:r>
        <w:r>
          <w:instrText xml:space="preserve"> PAGEREF _Toc20961 \h </w:instrText>
        </w:r>
        <w:r>
          <w:fldChar w:fldCharType="separate"/>
        </w:r>
        <w:r>
          <w:t>55</w:t>
        </w:r>
        <w:r>
          <w:fldChar w:fldCharType="end"/>
        </w:r>
      </w:hyperlink>
    </w:p>
    <w:p>
      <w:pPr>
        <w:pStyle w:val="TOC2"/>
        <w:tabs>
          <w:tab w:val="right" w:leader="dot" w:pos="8306"/>
        </w:tabs>
      </w:pPr>
      <w:hyperlink w:anchor="_Toc17244" w:history="1">
        <w:r>
          <w:rPr>
            <w:rFonts w:ascii="仿宋" w:eastAsia="仿宋" w:hAnsi="仿宋" w:cs="仿宋" w:hint="eastAsia"/>
            <w:lang w:eastAsia="zh-CN"/>
          </w:rPr>
          <w:t>(二)、研发周期长</w:t>
        </w:r>
        <w:r>
          <w:tab/>
        </w:r>
        <w:r>
          <w:fldChar w:fldCharType="begin"/>
        </w:r>
        <w:r>
          <w:instrText xml:space="preserve"> PAGEREF _Toc17244 \h </w:instrText>
        </w:r>
        <w:r>
          <w:fldChar w:fldCharType="separate"/>
        </w:r>
        <w:r>
          <w:t>56</w:t>
        </w:r>
        <w:r>
          <w:fldChar w:fldCharType="end"/>
        </w:r>
      </w:hyperlink>
    </w:p>
    <w:p>
      <w:pPr>
        <w:pStyle w:val="TOC2"/>
        <w:tabs>
          <w:tab w:val="right" w:leader="dot" w:pos="8306"/>
        </w:tabs>
      </w:pPr>
      <w:hyperlink w:anchor="_Toc20016" w:history="1">
        <w:r>
          <w:rPr>
            <w:rFonts w:ascii="仿宋" w:eastAsia="仿宋" w:hAnsi="仿宋" w:cs="仿宋" w:hint="eastAsia"/>
            <w:lang w:eastAsia="zh-CN"/>
          </w:rPr>
          <w:t>(三)、市场风险大</w:t>
        </w:r>
        <w:r>
          <w:tab/>
        </w:r>
        <w:r>
          <w:fldChar w:fldCharType="begin"/>
        </w:r>
        <w:r>
          <w:instrText xml:space="preserve"> PAGEREF _Toc20016 \h </w:instrText>
        </w:r>
        <w:r>
          <w:fldChar w:fldCharType="separate"/>
        </w:r>
        <w:r>
          <w:t>57</w:t>
        </w:r>
        <w:r>
          <w:fldChar w:fldCharType="end"/>
        </w:r>
      </w:hyperlink>
    </w:p>
    <w:p>
      <w:pPr>
        <w:pStyle w:val="TOC2"/>
        <w:tabs>
          <w:tab w:val="right" w:leader="dot" w:pos="8306"/>
        </w:tabs>
      </w:pPr>
      <w:hyperlink w:anchor="_Toc26904" w:history="1">
        <w:r>
          <w:rPr>
            <w:rFonts w:ascii="仿宋" w:eastAsia="仿宋" w:hAnsi="仿宋" w:cs="仿宋" w:hint="eastAsia"/>
            <w:lang w:eastAsia="zh-CN"/>
          </w:rPr>
          <w:t>(四)、利润率高</w:t>
        </w:r>
        <w:r>
          <w:tab/>
        </w:r>
        <w:r>
          <w:fldChar w:fldCharType="begin"/>
        </w:r>
        <w:r>
          <w:instrText xml:space="preserve"> PAGEREF _Toc26904 \h </w:instrText>
        </w:r>
        <w:r>
          <w:fldChar w:fldCharType="separate"/>
        </w:r>
        <w:r>
          <w:t>60</w:t>
        </w:r>
        <w:r>
          <w:fldChar w:fldCharType="end"/>
        </w:r>
      </w:hyperlink>
    </w:p>
    <w:p>
      <w:pPr>
        <w:pStyle w:val="TOC1"/>
        <w:tabs>
          <w:tab w:val="right" w:leader="dot" w:pos="8306"/>
        </w:tabs>
      </w:pPr>
      <w:hyperlink w:anchor="_Toc6824" w:history="1">
        <w:r>
          <w:rPr>
            <w:rFonts w:ascii="仿宋" w:eastAsia="仿宋" w:hAnsi="仿宋" w:cs="仿宋" w:hint="eastAsia"/>
            <w:lang w:eastAsia="zh-CN"/>
          </w:rPr>
          <w:t>十三、称重给煤机项目变更管理</w:t>
        </w:r>
        <w:r>
          <w:tab/>
        </w:r>
        <w:r>
          <w:fldChar w:fldCharType="begin"/>
        </w:r>
        <w:r>
          <w:instrText xml:space="preserve"> PAGEREF _Toc6824 \h </w:instrText>
        </w:r>
        <w:r>
          <w:fldChar w:fldCharType="separate"/>
        </w:r>
        <w:r>
          <w:t>62</w:t>
        </w:r>
        <w:r>
          <w:fldChar w:fldCharType="end"/>
        </w:r>
      </w:hyperlink>
    </w:p>
    <w:p>
      <w:pPr>
        <w:pStyle w:val="TOC2"/>
        <w:tabs>
          <w:tab w:val="right" w:leader="dot" w:pos="8306"/>
        </w:tabs>
      </w:pPr>
      <w:hyperlink w:anchor="_Toc8653" w:history="1">
        <w:r>
          <w:rPr>
            <w:rFonts w:ascii="仿宋" w:eastAsia="仿宋" w:hAnsi="仿宋" w:cs="仿宋" w:hint="eastAsia"/>
            <w:lang w:eastAsia="zh-CN"/>
          </w:rPr>
          <w:t>(一)、变更申请与评估</w:t>
        </w:r>
        <w:r>
          <w:tab/>
        </w:r>
        <w:r>
          <w:fldChar w:fldCharType="begin"/>
        </w:r>
        <w:r>
          <w:instrText xml:space="preserve"> PAGEREF _Toc8653 \h </w:instrText>
        </w:r>
        <w:r>
          <w:fldChar w:fldCharType="separate"/>
        </w:r>
        <w:r>
          <w:t>62</w:t>
        </w:r>
        <w:r>
          <w:fldChar w:fldCharType="end"/>
        </w:r>
      </w:hyperlink>
    </w:p>
    <w:p>
      <w:pPr>
        <w:pStyle w:val="TOC2"/>
        <w:tabs>
          <w:tab w:val="right" w:leader="dot" w:pos="8306"/>
        </w:tabs>
      </w:pPr>
      <w:hyperlink w:anchor="_Toc4303" w:history="1">
        <w:r>
          <w:rPr>
            <w:rFonts w:ascii="仿宋" w:eastAsia="仿宋" w:hAnsi="仿宋" w:cs="仿宋" w:hint="eastAsia"/>
            <w:lang w:eastAsia="zh-CN"/>
          </w:rPr>
          <w:t>(二)、变更实施与控制</w:t>
        </w:r>
        <w:r>
          <w:tab/>
        </w:r>
        <w:r>
          <w:fldChar w:fldCharType="begin"/>
        </w:r>
        <w:r>
          <w:instrText xml:space="preserve"> PAGEREF _Toc4303 \h </w:instrText>
        </w:r>
        <w:r>
          <w:fldChar w:fldCharType="separate"/>
        </w:r>
        <w:r>
          <w:t>62</w:t>
        </w:r>
        <w:r>
          <w:fldChar w:fldCharType="end"/>
        </w:r>
      </w:hyperlink>
    </w:p>
    <w:p>
      <w:pPr>
        <w:pStyle w:val="TOC1"/>
        <w:tabs>
          <w:tab w:val="right" w:leader="dot" w:pos="8306"/>
        </w:tabs>
      </w:pPr>
      <w:hyperlink w:anchor="_Toc28329" w:history="1">
        <w:r>
          <w:rPr>
            <w:rFonts w:ascii="仿宋" w:eastAsia="仿宋" w:hAnsi="仿宋" w:cs="仿宋" w:hint="eastAsia"/>
            <w:lang w:eastAsia="zh-CN"/>
          </w:rPr>
          <w:t>十四、质量管理体系</w:t>
        </w:r>
        <w:r>
          <w:tab/>
        </w:r>
        <w:r>
          <w:fldChar w:fldCharType="begin"/>
        </w:r>
        <w:r>
          <w:instrText xml:space="preserve"> PAGEREF _Toc28329 \h </w:instrText>
        </w:r>
        <w:r>
          <w:fldChar w:fldCharType="separate"/>
        </w:r>
        <w:r>
          <w:t>63</w:t>
        </w:r>
        <w:r>
          <w:fldChar w:fldCharType="end"/>
        </w:r>
      </w:hyperlink>
    </w:p>
    <w:p>
      <w:pPr>
        <w:pStyle w:val="TOC2"/>
        <w:tabs>
          <w:tab w:val="right" w:leader="dot" w:pos="8306"/>
        </w:tabs>
      </w:pPr>
      <w:hyperlink w:anchor="_Toc27629" w:history="1">
        <w:r>
          <w:rPr>
            <w:rFonts w:ascii="仿宋" w:eastAsia="仿宋" w:hAnsi="仿宋" w:cs="仿宋" w:hint="eastAsia"/>
            <w:lang w:eastAsia="zh-CN"/>
          </w:rPr>
          <w:t>(一)、质量目标与方针</w:t>
        </w:r>
        <w:r>
          <w:tab/>
        </w:r>
        <w:r>
          <w:fldChar w:fldCharType="begin"/>
        </w:r>
        <w:r>
          <w:instrText xml:space="preserve"> PAGEREF _Toc27629 \h </w:instrText>
        </w:r>
        <w:r>
          <w:fldChar w:fldCharType="separate"/>
        </w:r>
        <w:r>
          <w:t>63</w:t>
        </w:r>
        <w:r>
          <w:fldChar w:fldCharType="end"/>
        </w:r>
      </w:hyperlink>
    </w:p>
    <w:p>
      <w:pPr>
        <w:pStyle w:val="TOC2"/>
        <w:tabs>
          <w:tab w:val="right" w:leader="dot" w:pos="8306"/>
        </w:tabs>
      </w:pPr>
      <w:hyperlink w:anchor="_Toc10586" w:history="1">
        <w:r>
          <w:rPr>
            <w:rFonts w:ascii="仿宋" w:eastAsia="仿宋" w:hAnsi="仿宋" w:cs="仿宋" w:hint="eastAsia"/>
            <w:lang w:eastAsia="zh-CN"/>
          </w:rPr>
          <w:t>(二)、质量管理责任</w:t>
        </w:r>
        <w:r>
          <w:tab/>
        </w:r>
        <w:r>
          <w:fldChar w:fldCharType="begin"/>
        </w:r>
        <w:r>
          <w:instrText xml:space="preserve"> PAGEREF _Toc10586 \h </w:instrText>
        </w:r>
        <w:r>
          <w:fldChar w:fldCharType="separate"/>
        </w:r>
        <w:r>
          <w:t>64</w:t>
        </w:r>
        <w:r>
          <w:fldChar w:fldCharType="end"/>
        </w:r>
      </w:hyperlink>
    </w:p>
    <w:p>
      <w:pPr>
        <w:pStyle w:val="TOC2"/>
        <w:tabs>
          <w:tab w:val="right" w:leader="dot" w:pos="8306"/>
        </w:tabs>
      </w:pPr>
      <w:hyperlink w:anchor="_Toc9306" w:history="1">
        <w:r>
          <w:rPr>
            <w:rFonts w:ascii="仿宋" w:eastAsia="仿宋" w:hAnsi="仿宋" w:cs="仿宋" w:hint="eastAsia"/>
            <w:lang w:eastAsia="zh-CN"/>
          </w:rPr>
          <w:t>(三)、质量管理体系文件</w:t>
        </w:r>
        <w:r>
          <w:tab/>
        </w:r>
        <w:r>
          <w:fldChar w:fldCharType="begin"/>
        </w:r>
        <w:r>
          <w:instrText xml:space="preserve"> PAGEREF _Toc9306 \h </w:instrText>
        </w:r>
        <w:r>
          <w:fldChar w:fldCharType="separate"/>
        </w:r>
        <w:r>
          <w:t>65</w:t>
        </w:r>
        <w:r>
          <w:fldChar w:fldCharType="end"/>
        </w:r>
      </w:hyperlink>
    </w:p>
    <w:p>
      <w:pPr>
        <w:pStyle w:val="TOC2"/>
        <w:tabs>
          <w:tab w:val="right" w:leader="dot" w:pos="8306"/>
        </w:tabs>
      </w:pPr>
      <w:hyperlink w:anchor="_Toc24753" w:history="1">
        <w:r>
          <w:rPr>
            <w:rFonts w:ascii="仿宋" w:eastAsia="仿宋" w:hAnsi="仿宋" w:cs="仿宋" w:hint="eastAsia"/>
            <w:lang w:eastAsia="zh-CN"/>
          </w:rPr>
          <w:t>(四)、质量培训与教育</w:t>
        </w:r>
        <w:r>
          <w:tab/>
        </w:r>
        <w:r>
          <w:fldChar w:fldCharType="begin"/>
        </w:r>
        <w:r>
          <w:instrText xml:space="preserve"> PAGEREF _Toc24753 \h </w:instrText>
        </w:r>
        <w:r>
          <w:fldChar w:fldCharType="separate"/>
        </w:r>
        <w:r>
          <w:t>68</w:t>
        </w:r>
        <w:r>
          <w:fldChar w:fldCharType="end"/>
        </w:r>
      </w:hyperlink>
    </w:p>
    <w:p>
      <w:pPr>
        <w:pStyle w:val="TOC2"/>
        <w:tabs>
          <w:tab w:val="right" w:leader="dot" w:pos="8306"/>
        </w:tabs>
      </w:pPr>
      <w:hyperlink w:anchor="_Toc3605" w:history="1">
        <w:r>
          <w:rPr>
            <w:rFonts w:ascii="仿宋" w:eastAsia="仿宋" w:hAnsi="仿宋" w:cs="仿宋" w:hint="eastAsia"/>
            <w:lang w:eastAsia="zh-CN"/>
          </w:rPr>
          <w:t>(五)、质量审核与评价</w:t>
        </w:r>
        <w:r>
          <w:tab/>
        </w:r>
        <w:r>
          <w:fldChar w:fldCharType="begin"/>
        </w:r>
        <w:r>
          <w:instrText xml:space="preserve"> PAGEREF _Toc3605 \h </w:instrText>
        </w:r>
        <w:r>
          <w:fldChar w:fldCharType="separate"/>
        </w:r>
        <w:r>
          <w:t>69</w:t>
        </w:r>
        <w:r>
          <w:fldChar w:fldCharType="end"/>
        </w:r>
      </w:hyperlink>
    </w:p>
    <w:p>
      <w:pPr>
        <w:pStyle w:val="TOC2"/>
        <w:tabs>
          <w:tab w:val="right" w:leader="dot" w:pos="8306"/>
        </w:tabs>
      </w:pPr>
      <w:hyperlink w:anchor="_Toc24416" w:history="1">
        <w:r>
          <w:rPr>
            <w:rFonts w:ascii="仿宋" w:eastAsia="仿宋" w:hAnsi="仿宋" w:cs="仿宋" w:hint="eastAsia"/>
            <w:lang w:eastAsia="zh-CN"/>
          </w:rPr>
          <w:t>(六)、不符合与纠正措施</w:t>
        </w:r>
        <w:r>
          <w:tab/>
        </w:r>
        <w:r>
          <w:fldChar w:fldCharType="begin"/>
        </w:r>
        <w:r>
          <w:instrText xml:space="preserve"> PAGEREF _Toc24416 \h </w:instrText>
        </w:r>
        <w:r>
          <w:fldChar w:fldCharType="separate"/>
        </w:r>
        <w:r>
          <w:t>70</w:t>
        </w:r>
        <w:r>
          <w:fldChar w:fldCharType="end"/>
        </w:r>
      </w:hyperlink>
    </w:p>
    <w:p>
      <w:pPr>
        <w:pStyle w:val="TOC1"/>
        <w:tabs>
          <w:tab w:val="right" w:leader="dot" w:pos="8306"/>
        </w:tabs>
      </w:pPr>
      <w:hyperlink w:anchor="_Toc7436" w:history="1">
        <w:r>
          <w:rPr>
            <w:rFonts w:ascii="仿宋" w:eastAsia="仿宋" w:hAnsi="仿宋" w:cs="仿宋" w:hint="eastAsia"/>
            <w:lang w:eastAsia="zh-CN"/>
          </w:rPr>
          <w:t>十五、风险识别与分类</w:t>
        </w:r>
        <w:r>
          <w:tab/>
        </w:r>
        <w:r>
          <w:fldChar w:fldCharType="begin"/>
        </w:r>
        <w:r>
          <w:instrText xml:space="preserve"> PAGEREF _Toc7436 \h </w:instrText>
        </w:r>
        <w:r>
          <w:fldChar w:fldCharType="separate"/>
        </w:r>
        <w:r>
          <w:t>71</w:t>
        </w:r>
        <w:r>
          <w:fldChar w:fldCharType="end"/>
        </w:r>
      </w:hyperlink>
    </w:p>
    <w:p>
      <w:pPr>
        <w:pStyle w:val="TOC2"/>
        <w:tabs>
          <w:tab w:val="right" w:leader="dot" w:pos="8306"/>
        </w:tabs>
      </w:pPr>
      <w:hyperlink w:anchor="_Toc21907" w:history="1">
        <w:r>
          <w:rPr>
            <w:rFonts w:ascii="仿宋" w:eastAsia="仿宋" w:hAnsi="仿宋" w:cs="仿宋" w:hint="eastAsia"/>
            <w:lang w:eastAsia="zh-CN"/>
          </w:rPr>
          <w:t>(一)、风险识别</w:t>
        </w:r>
        <w:r>
          <w:tab/>
        </w:r>
        <w:r>
          <w:fldChar w:fldCharType="begin"/>
        </w:r>
        <w:r>
          <w:instrText xml:space="preserve"> PAGEREF _Toc21907 \h </w:instrText>
        </w:r>
        <w:r>
          <w:fldChar w:fldCharType="separate"/>
        </w:r>
        <w:r>
          <w:t>71</w:t>
        </w:r>
        <w:r>
          <w:fldChar w:fldCharType="end"/>
        </w:r>
      </w:hyperlink>
    </w:p>
    <w:p>
      <w:pPr>
        <w:pStyle w:val="TOC2"/>
        <w:tabs>
          <w:tab w:val="right" w:leader="dot" w:pos="8306"/>
        </w:tabs>
      </w:pPr>
      <w:hyperlink w:anchor="_Toc1223" w:history="1">
        <w:r>
          <w:rPr>
            <w:rFonts w:ascii="仿宋" w:eastAsia="仿宋" w:hAnsi="仿宋" w:cs="仿宋" w:hint="eastAsia"/>
            <w:lang w:eastAsia="zh-CN"/>
          </w:rPr>
          <w:t>(二)、风险分类</w:t>
        </w:r>
        <w:r>
          <w:tab/>
        </w:r>
        <w:r>
          <w:fldChar w:fldCharType="begin"/>
        </w:r>
        <w:r>
          <w:instrText xml:space="preserve"> PAGEREF _Toc1223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8"/>
      <w:r>
        <w:rPr>
          <w:rFonts w:ascii="仿宋" w:eastAsia="仿宋" w:hAnsi="仿宋" w:cs="仿宋" w:hint="eastAsia"/>
          <w:sz w:val="28"/>
          <w:lang w:eastAsia="zh-CN"/>
        </w:rPr>
        <w:t>一、称重给煤机项目土建工程</w:t>
      </w:r>
      <w:bookmarkEnd w:id="2"/>
    </w:p>
    <w:p>
      <w:pPr>
        <w:pStyle w:val="Heading2"/>
        <w:rPr>
          <w:rFonts w:ascii="仿宋" w:eastAsia="仿宋" w:hAnsi="仿宋" w:cs="仿宋" w:hint="eastAsia"/>
          <w:lang w:eastAsia="zh-CN"/>
        </w:rPr>
      </w:pPr>
      <w:bookmarkStart w:id="3" w:name="_Toc1159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在称重给煤机项目的建筑工程设计中，我们将秉承一系列重要的设计原则，以确保称重给煤机项目建筑在功能、美观、可持续性等方面达到最佳效果。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首要原则是确保建筑的功能性得到最大化的发挥。我们将充分理解称重给煤机项目的实际需求，合理布局各个功能区域，保证建筑在满足业务需求的同时，提供高效的工作环境。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在建筑设计中，我们将综合考虑建设和运营成本。通过精细的经济效益分析，确保设计方案在高效利用资源的同时，对称重给煤机项目的长期盈利能力有积极的贡献。</w:t>
      </w:r>
    </w:p>
    <w:p>
      <w:pPr>
        <w:pStyle w:val="Heading2"/>
        <w:ind w:firstLine="560" w:firstLineChars="200"/>
        <w:rPr>
          <w:rFonts w:ascii="仿宋" w:eastAsia="仿宋" w:hAnsi="仿宋" w:cs="仿宋" w:hint="eastAsia"/>
          <w:sz w:val="28"/>
          <w:lang w:eastAsia="zh-CN"/>
        </w:rPr>
      </w:pPr>
      <w:bookmarkStart w:id="4" w:name="_Toc316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称重给煤机项目的土建工程设计中，我们将精准设定设计年限，结合称重给煤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称重给煤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6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称重给煤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称重给煤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称重给煤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3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本期工程称重给煤机项目预计总建筑面积XXX平方米，其中：计容建筑面积XXX平方米，计划建筑工程投资XX万元，占称重给煤机项目总投资的XX%。</w:t>
      </w:r>
    </w:p>
    <w:p>
      <w:pPr>
        <w:pStyle w:val="Heading1"/>
        <w:ind w:firstLine="560" w:firstLineChars="200"/>
        <w:rPr>
          <w:rFonts w:ascii="仿宋" w:eastAsia="仿宋" w:hAnsi="仿宋" w:cs="仿宋" w:hint="eastAsia"/>
          <w:sz w:val="28"/>
          <w:lang w:eastAsia="zh-CN"/>
        </w:rPr>
      </w:pPr>
      <w:bookmarkStart w:id="7" w:name="_Toc460"/>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7217"/>
      <w:r>
        <w:rPr>
          <w:rFonts w:ascii="仿宋" w:eastAsia="仿宋" w:hAnsi="仿宋" w:cs="仿宋" w:hint="eastAsia"/>
          <w:lang w:eastAsia="zh-CN"/>
        </w:rPr>
        <w:t>(一)、称重给煤机行业分析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行业一直以来都是市场的关注焦点。行业内的发展趋势、竞争态势以及潜在机会都对称重给煤机项目的推进产生深远的影响。通过深入研究行业的整体概貌，我们将更好地理解行业的核心特征，为称重给煤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称重给煤机行业，技术一直是推动创新和发展的关键因素。我们将对当前技术趋势进行详尽分析，包括但不限于人工智能、大数据应用、先进制造技术等。这有助于称重给煤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称重给煤机项目成功的基础。我们将对主要竞争对手进行深入研究，包括其市场份额、产品特点、市场定位等。通过全面了解竞争对手的优势和劣势，称重给煤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7559"/>
      <w:r>
        <w:rPr>
          <w:rFonts w:ascii="仿宋" w:eastAsia="仿宋" w:hAnsi="仿宋" w:cs="仿宋" w:hint="eastAsia"/>
          <w:sz w:val="28"/>
          <w:lang w:eastAsia="zh-CN"/>
        </w:rPr>
        <w:t>(二)、称重给煤机市场分析预测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称重给煤机市场未来的增长趋势。这包括市场的整体规模、各细分领域的发展趋势等。称重给煤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称重给煤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称重给煤机项目实施过程中需要充分考虑的因素。我们将对市场风险进行全面评估，包括但不限于政策法规风险、市场竞争风险、技术变革风险等。通过对潜在风险的深入分析，称重给煤机项目可以制定相应的风险缓解策略，降低不确定性对称重给煤机项目的影响。</w:t>
      </w:r>
    </w:p>
    <w:p>
      <w:pPr>
        <w:pStyle w:val="Heading1"/>
        <w:ind w:firstLine="560" w:firstLineChars="200"/>
        <w:rPr>
          <w:rFonts w:ascii="仿宋" w:eastAsia="仿宋" w:hAnsi="仿宋" w:cs="仿宋" w:hint="eastAsia"/>
          <w:sz w:val="28"/>
          <w:lang w:eastAsia="zh-CN"/>
        </w:rPr>
      </w:pPr>
      <w:bookmarkStart w:id="10" w:name="_Toc5396"/>
      <w:r>
        <w:rPr>
          <w:rFonts w:ascii="仿宋" w:eastAsia="仿宋" w:hAnsi="仿宋" w:cs="仿宋" w:hint="eastAsia"/>
          <w:sz w:val="28"/>
          <w:lang w:eastAsia="zh-CN"/>
        </w:rPr>
        <w:t>三、称重给煤机项目概论</w:t>
      </w:r>
      <w:bookmarkEnd w:id="10"/>
    </w:p>
    <w:p>
      <w:pPr>
        <w:pStyle w:val="Heading2"/>
        <w:rPr>
          <w:rFonts w:ascii="仿宋" w:eastAsia="仿宋" w:hAnsi="仿宋" w:cs="仿宋" w:hint="eastAsia"/>
          <w:lang w:eastAsia="zh-CN"/>
        </w:rPr>
      </w:pPr>
      <w:bookmarkStart w:id="11" w:name="_Toc13854"/>
      <w:r>
        <w:rPr>
          <w:rFonts w:ascii="仿宋" w:eastAsia="仿宋" w:hAnsi="仿宋" w:cs="仿宋" w:hint="eastAsia"/>
          <w:lang w:eastAsia="zh-CN"/>
        </w:rPr>
        <w:t>(一)、称重给煤机项目概况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起源追溯至对市场的深入洞察。市场的不断演变与变革为称重给煤机项目提供了难得的机遇。当前市场存在的需求缺口和变革的大环境共同构成了称重给煤机项目的背景。这个称重给煤机项目旨在充分利用市场机遇，填补行业中尚未满足的需求，为客户提供全新的解决方案。市场的变革和需求的增长使得这个称重给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称重给煤机项目名称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正式命名为称重给煤机。这个名称不仅仅是一个标识，更代表了称重给煤机项目的核心理念和愿景。它蕴含着称重给煤机项目所要解决问题的关键字，具有强烈的表达和辨识度，为称重给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称重给煤机项目目标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核心目标是提供一种全新、高效的解决方案，满足客户日益增长的需求。称重给煤机项目追求的不仅仅是满足市场需求，更是在市场中获得卓越的竞争优势。通过不断提升产品或服务的质量和创新水平，称重给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称重给煤机项目范围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全面涵盖了产品研发、制造、市场推广和售后服务，确保从产品设计到最终用户体验的全方位关注。这一全面的称重给煤机项目范围是为了确保称重给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称重给煤机项目时间表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称重给煤机项目计划在未来18个月内完成，包括研发、测试、市场试点和正式推出等不同阶段。这个时间表的合理设计是为了确保称重给煤机项目各个阶段的顺利推进，以便按时交付高质量的成果。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称重给煤机项目预算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称重给煤机项目总预算估算为XX百万美元，主要分配在研发、市场推广、人员培训和运营等方面。这一充足的预算为称重给煤机项目提供了充足的资源，确保称重给煤机项目在各个方面都能取得优异的表现。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称重给煤机项目风险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称重给煤机项目可能面临的风险包括市场接受度低、技术难题、竞争激烈等。称重给煤机项目团队已经制定了相应的风险应对计划，通过前瞻性的风险管理，确保称重给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称重给煤机项目团队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称重给煤机项目汇聚了一支经验丰富、多领域专业素养的核心团队，确保称重给煤机项目在各个方面都能拥有高水平的执行力。团队的协同作战是称重给煤机项目成功的关键因素之一。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称重给煤机项目背景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称重给煤机项目的背景根植于市场对更高效、创新产品的渴望，同时也受到科技发展对行业格局的深刻改变的影响。这为称重给煤机项目提供了广阔的发展空间和市场需求。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称重给煤机项目现状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截至目前，称重给煤机项目已完成市场调研和技术验证，取得了初步的成功。这为称重给煤机项目在未来的发展奠定了坚实的基础，为更远大的目标打下了坚实的基石。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132"/>
      <w:r>
        <w:rPr>
          <w:rFonts w:ascii="仿宋" w:eastAsia="仿宋" w:hAnsi="仿宋" w:cs="仿宋" w:hint="eastAsia"/>
          <w:sz w:val="28"/>
          <w:lang w:eastAsia="zh-CN"/>
        </w:rPr>
        <w:t>(二)、称重给煤机项目目标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keyword》称重给煤机项目首要业务目标是在市场中占据有利地位，实现产品/服务的成功推广和销售。通过不断提升产品质量、创新性，称重给煤机项目追求成为行业中的领导者，赢得更多客户的青睐。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在科技迅速发展的时代，称重给煤机项目着眼于技术创新。通过持续的研发和技术升级，称重给煤机项目旨在推出更具创新性的产品或服务，以满足市场对新鲜、先进解决方案的需求。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为了建立可持续的客户关系，称重给煤机项目设定了客户满意度目标。通过提供卓越的产品质量和优质的客户服务，称重给煤机项目追求赢得客户的信任和忠诚度，确保他们的满意度达到行业领先水平。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称重给煤机项目注重社会责任和可持续发展。通过实施环保、社会责任称重给煤机项目，称重给煤机项目致力于在经济发展的同时保护环境，促进社会公平，实现可持续经营。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称重给煤机项目的团队是实现目标的核心驱动力。因此，称重给煤机项目设定了团队发展目标，包括提升团队成员的专业技能、培养领导力，以及搭建协同高效的团队工作氛围。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8832"/>
      <w:r>
        <w:rPr>
          <w:rFonts w:ascii="仿宋" w:eastAsia="仿宋" w:hAnsi="仿宋" w:cs="仿宋" w:hint="eastAsia"/>
          <w:sz w:val="28"/>
          <w:lang w:eastAsia="zh-CN"/>
        </w:rPr>
        <w:t>(三)、称重给煤机项目提出的理由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称重给煤机项目提出的理由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提出源于对市场机遇的深刻洞察。当前市场中存在的需求缺口和行业发展趋势表明，有巨大的商业机会等待被开发。通过准确捕捉市场机遇，称重给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理念基于对技术创新的信仰。通过持续的研发和技术投入，称重给煤机项目有望推出更具创新性的产品或服务。在科技飞速发展的当下，称重给煤机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提出是为了增强企业的行业竞争力。通过提升产品或服务的质量和独特性，称重给煤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响应了消费者需求的变化。随着社会和科技的不断发展，消费者对产品和服务的需求也在发生变化。通过深入了解并及时回应消费者的新需求，称重给煤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称重给煤机项目的提出是企业战略发展规划的一部分。在面对日益激烈的市场竞争和不断变化的商业环境中，称重给煤机项目作为企业战略的一环，旨在为企业开辟新的增长领域，巩固企业在行业中的地位。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提出不仅仅是基于商业考量，还注重社会责任。通过推出环保、社会责任等方面的称重给煤机项目，称重给煤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称重给煤机项目的提出反映了对利益相关者期望的关注。包括客户、员工、投资者等利益相关者在企业发展中都有着各自的期望，称重给煤机项目力求在满足这些期望的同时，取得更大的共赢。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5966"/>
      <w:r>
        <w:rPr>
          <w:rFonts w:ascii="仿宋" w:eastAsia="仿宋" w:hAnsi="仿宋" w:cs="仿宋" w:hint="eastAsia"/>
          <w:sz w:val="28"/>
          <w:lang w:eastAsia="zh-CN"/>
        </w:rPr>
        <w:t>(四)、称重给煤机项目意义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在实施称重给煤机项目的过程中，我们不仅仅是在追逐商业成功，更是为企业和社会的多个层面创造了深远的意义。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的首要意义在于提升企业的市场竞争力。通过持续的创新和对产品质量的高标准要求，称重给煤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称重给煤机项目的推进将促使行业技术水平的提升。通过引入先进技术和创新性解决方案，称重给煤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称重给煤机项目不仅创造了大量就业机会，提高了就业水平，还注重社会责任和环保。通过参与社会公益事业和推动环保称重给煤机项目，称重给煤机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综合而言，称重给煤机项目意义重大，不仅推动了企业的发展，也为行业和社会的进步贡献了积极力量。这是一个全面而深刻的影响，将在未来产生可持续的正面效应。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4194"/>
      <w:r>
        <w:rPr>
          <w:rFonts w:ascii="仿宋" w:eastAsia="仿宋" w:hAnsi="仿宋" w:cs="仿宋" w:hint="eastAsia"/>
          <w:sz w:val="28"/>
          <w:lang w:eastAsia="zh-CN"/>
        </w:rPr>
        <w:t>(五)、称重给煤机项目背景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在当今迅猛发展的商业环境中，称重给煤机项目的动因根植于对多方面因素的审慎考量。这个称重给煤机项目的提出并非孤立的决策，而是对企业所处背景深入思考的产物。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称重给煤机项目背后的首要原因。科技的迅速发展和全球市场的快速变化使得企业必须灵活应对。称重给煤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竞争的激烈程度也是称重给煤机项目背景中不可忽视的一环。企业需要在激烈竞争中脱颖而出，为此，称重给煤机项目致力于打破常规，提供独特的价值主张，以吸引客户并确保市场份额的增长。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技术的迅速发展为企业带来了机遇与挑战。作为称重给煤机项目启动的背景之一，对新兴技术的应用将有助于提升企业的技术水平，使其在不断演进的商业环境中保持竞争优势。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此外，社会对企业责任的期望也在逐渐升高。称重给煤机项目充分融入了社会责任的理念，通过可持续经营和社会公益称重给煤机项目，企图为社会贡献一份力量，在商业成功的同时关注社会价值。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6445"/>
      <w:r>
        <w:rPr>
          <w:rFonts w:ascii="仿宋" w:eastAsia="仿宋" w:hAnsi="仿宋" w:cs="仿宋" w:hint="eastAsia"/>
          <w:sz w:val="28"/>
          <w:lang w:eastAsia="zh-CN"/>
        </w:rPr>
        <w:t>四、称重给煤机项目建设背景及必要性分析</w:t>
      </w:r>
      <w:bookmarkEnd w:id="16"/>
    </w:p>
    <w:p>
      <w:pPr>
        <w:pStyle w:val="Heading2"/>
        <w:rPr>
          <w:rFonts w:ascii="仿宋" w:eastAsia="仿宋" w:hAnsi="仿宋" w:cs="仿宋" w:hint="eastAsia"/>
          <w:lang w:eastAsia="zh-CN"/>
        </w:rPr>
      </w:pPr>
      <w:bookmarkStart w:id="17" w:name="_Toc31195"/>
      <w:r>
        <w:rPr>
          <w:rFonts w:ascii="仿宋" w:eastAsia="仿宋" w:hAnsi="仿宋" w:cs="仿宋" w:hint="eastAsia"/>
          <w:lang w:eastAsia="zh-CN"/>
        </w:rPr>
        <w:t>(一)、称重给煤机项目背景分析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称重给煤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称重给煤机项目在这个潮流中的定位。同时，我们将关注行业内涌现的新兴机遇，以便称重给煤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称重给煤机项目提供了强大的发展动力。我们将聚焦于行业内最新的技术发展趋势，包括但不限于人工智能、大数据分析、物联网等领域。通过深度的技术研究，我们将确保称重给煤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称重给煤机项目发展的源泉。我们将投入更多的精力对市场需求进行深入剖析，超越表面的需求，深入挖掘潜在的市场痛点和机遇。通过对市场需求的细致了解，称重给煤机项目将更有针对性地设计解决方案，满足市场的多样化需求，从而更好地促进称重给煤机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称重给煤机项目战略至关重要。我们将对竞争态势进行更为深入的分析，包括但不限于市场份额、产品特点、客户满意度等多个维度。通过深度的竞争分析，称重给煤机项目将能够更准确地把握市场脉搏，制定具有竞争力的称重给煤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称重给煤机项目的发展具有直接的影响。我们将进行更为全面的法规和政策分析，了解行业发展中的潜在法律风险和合规挑战。通过充分了解和遵守相关法规，称重给煤机项目将确保在法律框架内合法合规运营，为称重给煤机项目的稳健发展提供有力支持。</w:t>
      </w:r>
    </w:p>
    <w:p>
      <w:pPr>
        <w:pStyle w:val="Heading2"/>
        <w:ind w:firstLine="560" w:firstLineChars="200"/>
        <w:rPr>
          <w:rFonts w:ascii="仿宋" w:eastAsia="仿宋" w:hAnsi="仿宋" w:cs="仿宋" w:hint="eastAsia"/>
          <w:sz w:val="28"/>
          <w:lang w:eastAsia="zh-CN"/>
        </w:rPr>
      </w:pPr>
      <w:bookmarkStart w:id="18" w:name="_Toc8068"/>
      <w:r>
        <w:rPr>
          <w:rFonts w:ascii="仿宋" w:eastAsia="仿宋" w:hAnsi="仿宋" w:cs="仿宋" w:hint="eastAsia"/>
          <w:sz w:val="28"/>
          <w:lang w:eastAsia="zh-CN"/>
        </w:rPr>
        <w:t>(二)、称重给煤机项目建设必要性分析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称重给煤机项目建设的迫切性源于对行业发展趋势的深刻洞察。我们正处于一个行业变革的时代，科技创新、数字化转型成为企业发展的关键动力。称重给煤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https://d.book118.com/918014074056006032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771CC1"/>
    <w:rsid w:val="70771C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1407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2024-01-28T07:48:00Z</dcterms:created>
  <dcterms:modified xsi:type="dcterms:W3CDTF">2024-01-28T07:48:45Z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6F53E7D11C4843F599D8DFF89B331448_11</vt:lpwstr>
  </property>
  <property fmtid="{D5CDD505-2E9C-101B-9397-08002B2CF9AE}" pid="3" name="KSOProductBuildVer">
    <vt:lpwstr>2052-12.1.0.16120</vt:lpwstr>
  </property>
</Properties>
</file>