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5" w:history="1">
        <w:r>
          <w:rPr>
            <w:rFonts w:ascii="仿宋" w:eastAsia="仿宋" w:hAnsi="仿宋" w:cs="仿宋" w:hint="eastAsia"/>
            <w:lang w:eastAsia="zh-CN"/>
          </w:rPr>
          <w:t>前言</w:t>
        </w:r>
        <w:r>
          <w:tab/>
        </w:r>
        <w:r>
          <w:fldChar w:fldCharType="begin"/>
        </w:r>
        <w:r>
          <w:instrText xml:space="preserve"> PAGEREF _Toc12615 \h </w:instrText>
        </w:r>
        <w:r>
          <w:fldChar w:fldCharType="separate"/>
        </w:r>
        <w:r>
          <w:t>3</w:t>
        </w:r>
        <w:r>
          <w:fldChar w:fldCharType="end"/>
        </w:r>
      </w:hyperlink>
    </w:p>
    <w:p>
      <w:pPr>
        <w:pStyle w:val="TOC1"/>
        <w:tabs>
          <w:tab w:val="right" w:leader="dot" w:pos="8306"/>
        </w:tabs>
      </w:pPr>
      <w:hyperlink w:anchor="_Toc20054" w:history="1">
        <w:r>
          <w:rPr>
            <w:rFonts w:ascii="仿宋" w:eastAsia="仿宋" w:hAnsi="仿宋" w:cs="仿宋" w:hint="eastAsia"/>
            <w:lang w:eastAsia="zh-CN"/>
          </w:rPr>
          <w:t>一、市场分析、调研</w:t>
        </w:r>
        <w:r>
          <w:tab/>
        </w:r>
        <w:r>
          <w:fldChar w:fldCharType="begin"/>
        </w:r>
        <w:r>
          <w:instrText xml:space="preserve"> PAGEREF _Toc20054 \h </w:instrText>
        </w:r>
        <w:r>
          <w:fldChar w:fldCharType="separate"/>
        </w:r>
        <w:r>
          <w:t>3</w:t>
        </w:r>
        <w:r>
          <w:fldChar w:fldCharType="end"/>
        </w:r>
      </w:hyperlink>
    </w:p>
    <w:p>
      <w:pPr>
        <w:pStyle w:val="TOC2"/>
        <w:tabs>
          <w:tab w:val="right" w:leader="dot" w:pos="8306"/>
        </w:tabs>
      </w:pPr>
      <w:hyperlink w:anchor="_Toc14963" w:history="1">
        <w:r>
          <w:rPr>
            <w:rFonts w:ascii="仿宋" w:eastAsia="仿宋" w:hAnsi="仿宋" w:cs="仿宋" w:hint="eastAsia"/>
            <w:lang w:eastAsia="zh-CN"/>
          </w:rPr>
          <w:t>(一)、加脂剂行业分析</w:t>
        </w:r>
        <w:r>
          <w:tab/>
        </w:r>
        <w:r>
          <w:fldChar w:fldCharType="begin"/>
        </w:r>
        <w:r>
          <w:instrText xml:space="preserve"> PAGEREF _Toc14963 \h </w:instrText>
        </w:r>
        <w:r>
          <w:fldChar w:fldCharType="separate"/>
        </w:r>
        <w:r>
          <w:t>3</w:t>
        </w:r>
        <w:r>
          <w:fldChar w:fldCharType="end"/>
        </w:r>
      </w:hyperlink>
    </w:p>
    <w:p>
      <w:pPr>
        <w:pStyle w:val="TOC2"/>
        <w:tabs>
          <w:tab w:val="right" w:leader="dot" w:pos="8306"/>
        </w:tabs>
      </w:pPr>
      <w:hyperlink w:anchor="_Toc8875" w:history="1">
        <w:r>
          <w:rPr>
            <w:rFonts w:ascii="仿宋" w:eastAsia="仿宋" w:hAnsi="仿宋" w:cs="仿宋" w:hint="eastAsia"/>
            <w:lang w:eastAsia="zh-CN"/>
          </w:rPr>
          <w:t>(二)、加脂剂市场分析预测</w:t>
        </w:r>
        <w:r>
          <w:tab/>
        </w:r>
        <w:r>
          <w:fldChar w:fldCharType="begin"/>
        </w:r>
        <w:r>
          <w:instrText xml:space="preserve"> PAGEREF _Toc8875 \h </w:instrText>
        </w:r>
        <w:r>
          <w:fldChar w:fldCharType="separate"/>
        </w:r>
        <w:r>
          <w:t>4</w:t>
        </w:r>
        <w:r>
          <w:fldChar w:fldCharType="end"/>
        </w:r>
      </w:hyperlink>
    </w:p>
    <w:p>
      <w:pPr>
        <w:pStyle w:val="TOC1"/>
        <w:tabs>
          <w:tab w:val="right" w:leader="dot" w:pos="8306"/>
        </w:tabs>
      </w:pPr>
      <w:hyperlink w:anchor="_Toc16645" w:history="1">
        <w:r>
          <w:rPr>
            <w:rFonts w:ascii="仿宋" w:eastAsia="仿宋" w:hAnsi="仿宋" w:cs="仿宋" w:hint="eastAsia"/>
            <w:lang w:eastAsia="zh-CN"/>
          </w:rPr>
          <w:t>二、加脂剂项目建设背景及必要性分析</w:t>
        </w:r>
        <w:r>
          <w:tab/>
        </w:r>
        <w:r>
          <w:fldChar w:fldCharType="begin"/>
        </w:r>
        <w:r>
          <w:instrText xml:space="preserve"> PAGEREF _Toc16645 \h </w:instrText>
        </w:r>
        <w:r>
          <w:fldChar w:fldCharType="separate"/>
        </w:r>
        <w:r>
          <w:t>5</w:t>
        </w:r>
        <w:r>
          <w:fldChar w:fldCharType="end"/>
        </w:r>
      </w:hyperlink>
    </w:p>
    <w:p>
      <w:pPr>
        <w:pStyle w:val="TOC2"/>
        <w:tabs>
          <w:tab w:val="right" w:leader="dot" w:pos="8306"/>
        </w:tabs>
      </w:pPr>
      <w:hyperlink w:anchor="_Toc2787" w:history="1">
        <w:r>
          <w:rPr>
            <w:rFonts w:ascii="仿宋" w:eastAsia="仿宋" w:hAnsi="仿宋" w:cs="仿宋" w:hint="eastAsia"/>
            <w:lang w:eastAsia="zh-CN"/>
          </w:rPr>
          <w:t>(一)、加脂剂项目背景分析</w:t>
        </w:r>
        <w:r>
          <w:tab/>
        </w:r>
        <w:r>
          <w:fldChar w:fldCharType="begin"/>
        </w:r>
        <w:r>
          <w:instrText xml:space="preserve"> PAGEREF _Toc2787 \h </w:instrText>
        </w:r>
        <w:r>
          <w:fldChar w:fldCharType="separate"/>
        </w:r>
        <w:r>
          <w:t>5</w:t>
        </w:r>
        <w:r>
          <w:fldChar w:fldCharType="end"/>
        </w:r>
      </w:hyperlink>
    </w:p>
    <w:p>
      <w:pPr>
        <w:pStyle w:val="TOC2"/>
        <w:tabs>
          <w:tab w:val="right" w:leader="dot" w:pos="8306"/>
        </w:tabs>
      </w:pPr>
      <w:hyperlink w:anchor="_Toc186" w:history="1">
        <w:r>
          <w:rPr>
            <w:rFonts w:ascii="仿宋" w:eastAsia="仿宋" w:hAnsi="仿宋" w:cs="仿宋" w:hint="eastAsia"/>
            <w:lang w:eastAsia="zh-CN"/>
          </w:rPr>
          <w:t>(二)、加脂剂项目建设必要性分析</w:t>
        </w:r>
        <w:r>
          <w:tab/>
        </w:r>
        <w:r>
          <w:fldChar w:fldCharType="begin"/>
        </w:r>
        <w:r>
          <w:instrText xml:space="preserve"> PAGEREF _Toc186 \h </w:instrText>
        </w:r>
        <w:r>
          <w:fldChar w:fldCharType="separate"/>
        </w:r>
        <w:r>
          <w:t>6</w:t>
        </w:r>
        <w:r>
          <w:fldChar w:fldCharType="end"/>
        </w:r>
      </w:hyperlink>
    </w:p>
    <w:p>
      <w:pPr>
        <w:pStyle w:val="TOC1"/>
        <w:tabs>
          <w:tab w:val="right" w:leader="dot" w:pos="8306"/>
        </w:tabs>
      </w:pPr>
      <w:hyperlink w:anchor="_Toc7766" w:history="1">
        <w:r>
          <w:rPr>
            <w:rFonts w:ascii="仿宋" w:eastAsia="仿宋" w:hAnsi="仿宋" w:cs="仿宋" w:hint="eastAsia"/>
            <w:lang w:eastAsia="zh-CN"/>
          </w:rPr>
          <w:t>三、加脂剂项目土建工程</w:t>
        </w:r>
        <w:r>
          <w:tab/>
        </w:r>
        <w:r>
          <w:fldChar w:fldCharType="begin"/>
        </w:r>
        <w:r>
          <w:instrText xml:space="preserve"> PAGEREF _Toc7766 \h </w:instrText>
        </w:r>
        <w:r>
          <w:fldChar w:fldCharType="separate"/>
        </w:r>
        <w:r>
          <w:t>8</w:t>
        </w:r>
        <w:r>
          <w:fldChar w:fldCharType="end"/>
        </w:r>
      </w:hyperlink>
    </w:p>
    <w:p>
      <w:pPr>
        <w:pStyle w:val="TOC2"/>
        <w:tabs>
          <w:tab w:val="right" w:leader="dot" w:pos="8306"/>
        </w:tabs>
      </w:pPr>
      <w:hyperlink w:anchor="_Toc7119" w:history="1">
        <w:r>
          <w:rPr>
            <w:rFonts w:ascii="仿宋" w:eastAsia="仿宋" w:hAnsi="仿宋" w:cs="仿宋" w:hint="eastAsia"/>
            <w:lang w:eastAsia="zh-CN"/>
          </w:rPr>
          <w:t>(一)、建筑工程设计原则</w:t>
        </w:r>
        <w:r>
          <w:tab/>
        </w:r>
        <w:r>
          <w:fldChar w:fldCharType="begin"/>
        </w:r>
        <w:r>
          <w:instrText xml:space="preserve"> PAGEREF _Toc7119 \h </w:instrText>
        </w:r>
        <w:r>
          <w:fldChar w:fldCharType="separate"/>
        </w:r>
        <w:r>
          <w:t>8</w:t>
        </w:r>
        <w:r>
          <w:fldChar w:fldCharType="end"/>
        </w:r>
      </w:hyperlink>
    </w:p>
    <w:p>
      <w:pPr>
        <w:pStyle w:val="TOC2"/>
        <w:tabs>
          <w:tab w:val="right" w:leader="dot" w:pos="8306"/>
        </w:tabs>
      </w:pPr>
      <w:hyperlink w:anchor="_Toc25966" w:history="1">
        <w:r>
          <w:rPr>
            <w:rFonts w:ascii="仿宋" w:eastAsia="仿宋" w:hAnsi="仿宋" w:cs="仿宋" w:hint="eastAsia"/>
            <w:lang w:eastAsia="zh-CN"/>
          </w:rPr>
          <w:t>(二)、土建工程设计年限及安全等级</w:t>
        </w:r>
        <w:r>
          <w:tab/>
        </w:r>
        <w:r>
          <w:fldChar w:fldCharType="begin"/>
        </w:r>
        <w:r>
          <w:instrText xml:space="preserve"> PAGEREF _Toc25966 \h </w:instrText>
        </w:r>
        <w:r>
          <w:fldChar w:fldCharType="separate"/>
        </w:r>
        <w:r>
          <w:t>9</w:t>
        </w:r>
        <w:r>
          <w:fldChar w:fldCharType="end"/>
        </w:r>
      </w:hyperlink>
    </w:p>
    <w:p>
      <w:pPr>
        <w:pStyle w:val="TOC2"/>
        <w:tabs>
          <w:tab w:val="right" w:leader="dot" w:pos="8306"/>
        </w:tabs>
      </w:pPr>
      <w:hyperlink w:anchor="_Toc13216" w:history="1">
        <w:r>
          <w:rPr>
            <w:rFonts w:ascii="仿宋" w:eastAsia="仿宋" w:hAnsi="仿宋" w:cs="仿宋" w:hint="eastAsia"/>
            <w:lang w:eastAsia="zh-CN"/>
          </w:rPr>
          <w:t>(三)、建筑工程设计总体要求</w:t>
        </w:r>
        <w:r>
          <w:tab/>
        </w:r>
        <w:r>
          <w:fldChar w:fldCharType="begin"/>
        </w:r>
        <w:r>
          <w:instrText xml:space="preserve"> PAGEREF _Toc13216 \h </w:instrText>
        </w:r>
        <w:r>
          <w:fldChar w:fldCharType="separate"/>
        </w:r>
        <w:r>
          <w:t>10</w:t>
        </w:r>
        <w:r>
          <w:fldChar w:fldCharType="end"/>
        </w:r>
      </w:hyperlink>
    </w:p>
    <w:p>
      <w:pPr>
        <w:pStyle w:val="TOC2"/>
        <w:tabs>
          <w:tab w:val="right" w:leader="dot" w:pos="8306"/>
        </w:tabs>
      </w:pPr>
      <w:hyperlink w:anchor="_Toc13385" w:history="1">
        <w:r>
          <w:rPr>
            <w:rFonts w:ascii="仿宋" w:eastAsia="仿宋" w:hAnsi="仿宋" w:cs="仿宋" w:hint="eastAsia"/>
            <w:lang w:eastAsia="zh-CN"/>
          </w:rPr>
          <w:t>(四)、土建工程建设指标</w:t>
        </w:r>
        <w:r>
          <w:tab/>
        </w:r>
        <w:r>
          <w:fldChar w:fldCharType="begin"/>
        </w:r>
        <w:r>
          <w:instrText xml:space="preserve"> PAGEREF _Toc13385 \h </w:instrText>
        </w:r>
        <w:r>
          <w:fldChar w:fldCharType="separate"/>
        </w:r>
        <w:r>
          <w:t>11</w:t>
        </w:r>
        <w:r>
          <w:fldChar w:fldCharType="end"/>
        </w:r>
      </w:hyperlink>
    </w:p>
    <w:p>
      <w:pPr>
        <w:pStyle w:val="TOC1"/>
        <w:tabs>
          <w:tab w:val="right" w:leader="dot" w:pos="8306"/>
        </w:tabs>
      </w:pPr>
      <w:hyperlink w:anchor="_Toc27458" w:history="1">
        <w:r>
          <w:rPr>
            <w:rFonts w:ascii="仿宋" w:eastAsia="仿宋" w:hAnsi="仿宋" w:cs="仿宋" w:hint="eastAsia"/>
            <w:lang w:eastAsia="zh-CN"/>
          </w:rPr>
          <w:t>四、加脂剂项目危机管理</w:t>
        </w:r>
        <w:r>
          <w:tab/>
        </w:r>
        <w:r>
          <w:fldChar w:fldCharType="begin"/>
        </w:r>
        <w:r>
          <w:instrText xml:space="preserve"> PAGEREF _Toc27458 \h </w:instrText>
        </w:r>
        <w:r>
          <w:fldChar w:fldCharType="separate"/>
        </w:r>
        <w:r>
          <w:t>11</w:t>
        </w:r>
        <w:r>
          <w:fldChar w:fldCharType="end"/>
        </w:r>
      </w:hyperlink>
    </w:p>
    <w:p>
      <w:pPr>
        <w:pStyle w:val="TOC2"/>
        <w:tabs>
          <w:tab w:val="right" w:leader="dot" w:pos="8306"/>
        </w:tabs>
      </w:pPr>
      <w:hyperlink w:anchor="_Toc27501" w:history="1">
        <w:r>
          <w:rPr>
            <w:rFonts w:ascii="仿宋" w:eastAsia="仿宋" w:hAnsi="仿宋" w:cs="仿宋" w:hint="eastAsia"/>
            <w:lang w:eastAsia="zh-CN"/>
          </w:rPr>
          <w:t>(一)、危机预警与识别</w:t>
        </w:r>
        <w:r>
          <w:tab/>
        </w:r>
        <w:r>
          <w:fldChar w:fldCharType="begin"/>
        </w:r>
        <w:r>
          <w:instrText xml:space="preserve"> PAGEREF _Toc27501 \h </w:instrText>
        </w:r>
        <w:r>
          <w:fldChar w:fldCharType="separate"/>
        </w:r>
        <w:r>
          <w:t>11</w:t>
        </w:r>
        <w:r>
          <w:fldChar w:fldCharType="end"/>
        </w:r>
      </w:hyperlink>
    </w:p>
    <w:p>
      <w:pPr>
        <w:pStyle w:val="TOC2"/>
        <w:tabs>
          <w:tab w:val="right" w:leader="dot" w:pos="8306"/>
        </w:tabs>
      </w:pPr>
      <w:hyperlink w:anchor="_Toc19415" w:history="1">
        <w:r>
          <w:rPr>
            <w:rFonts w:ascii="仿宋" w:eastAsia="仿宋" w:hAnsi="仿宋" w:cs="仿宋" w:hint="eastAsia"/>
            <w:lang w:eastAsia="zh-CN"/>
          </w:rPr>
          <w:t>(二)、危机应对与恢复</w:t>
        </w:r>
        <w:r>
          <w:tab/>
        </w:r>
        <w:r>
          <w:fldChar w:fldCharType="begin"/>
        </w:r>
        <w:r>
          <w:instrText xml:space="preserve"> PAGEREF _Toc19415 \h </w:instrText>
        </w:r>
        <w:r>
          <w:fldChar w:fldCharType="separate"/>
        </w:r>
        <w:r>
          <w:t>12</w:t>
        </w:r>
        <w:r>
          <w:fldChar w:fldCharType="end"/>
        </w:r>
      </w:hyperlink>
    </w:p>
    <w:p>
      <w:pPr>
        <w:pStyle w:val="TOC1"/>
        <w:tabs>
          <w:tab w:val="right" w:leader="dot" w:pos="8306"/>
        </w:tabs>
      </w:pPr>
      <w:hyperlink w:anchor="_Toc22338" w:history="1">
        <w:r>
          <w:rPr>
            <w:rFonts w:ascii="仿宋" w:eastAsia="仿宋" w:hAnsi="仿宋" w:cs="仿宋" w:hint="eastAsia"/>
            <w:lang w:eastAsia="zh-CN"/>
          </w:rPr>
          <w:t>五、产品规划分析</w:t>
        </w:r>
        <w:r>
          <w:tab/>
        </w:r>
        <w:r>
          <w:fldChar w:fldCharType="begin"/>
        </w:r>
        <w:r>
          <w:instrText xml:space="preserve"> PAGEREF _Toc22338 \h </w:instrText>
        </w:r>
        <w:r>
          <w:fldChar w:fldCharType="separate"/>
        </w:r>
        <w:r>
          <w:t>13</w:t>
        </w:r>
        <w:r>
          <w:fldChar w:fldCharType="end"/>
        </w:r>
      </w:hyperlink>
    </w:p>
    <w:p>
      <w:pPr>
        <w:pStyle w:val="TOC2"/>
        <w:tabs>
          <w:tab w:val="right" w:leader="dot" w:pos="8306"/>
        </w:tabs>
      </w:pPr>
      <w:hyperlink w:anchor="_Toc183" w:history="1">
        <w:r>
          <w:rPr>
            <w:rFonts w:ascii="仿宋" w:eastAsia="仿宋" w:hAnsi="仿宋" w:cs="仿宋" w:hint="eastAsia"/>
            <w:lang w:eastAsia="zh-CN"/>
          </w:rPr>
          <w:t>(一)、产品规划</w:t>
        </w:r>
        <w:r>
          <w:tab/>
        </w:r>
        <w:r>
          <w:fldChar w:fldCharType="begin"/>
        </w:r>
        <w:r>
          <w:instrText xml:space="preserve"> PAGEREF _Toc183 \h </w:instrText>
        </w:r>
        <w:r>
          <w:fldChar w:fldCharType="separate"/>
        </w:r>
        <w:r>
          <w:t>13</w:t>
        </w:r>
        <w:r>
          <w:fldChar w:fldCharType="end"/>
        </w:r>
      </w:hyperlink>
    </w:p>
    <w:p>
      <w:pPr>
        <w:pStyle w:val="TOC2"/>
        <w:tabs>
          <w:tab w:val="right" w:leader="dot" w:pos="8306"/>
        </w:tabs>
      </w:pPr>
      <w:hyperlink w:anchor="_Toc27687" w:history="1">
        <w:r>
          <w:rPr>
            <w:rFonts w:ascii="仿宋" w:eastAsia="仿宋" w:hAnsi="仿宋" w:cs="仿宋" w:hint="eastAsia"/>
            <w:lang w:eastAsia="zh-CN"/>
          </w:rPr>
          <w:t>(二)、建设规模</w:t>
        </w:r>
        <w:r>
          <w:tab/>
        </w:r>
        <w:r>
          <w:fldChar w:fldCharType="begin"/>
        </w:r>
        <w:r>
          <w:instrText xml:space="preserve"> PAGEREF _Toc27687 \h </w:instrText>
        </w:r>
        <w:r>
          <w:fldChar w:fldCharType="separate"/>
        </w:r>
        <w:r>
          <w:t>14</w:t>
        </w:r>
        <w:r>
          <w:fldChar w:fldCharType="end"/>
        </w:r>
      </w:hyperlink>
    </w:p>
    <w:p>
      <w:pPr>
        <w:pStyle w:val="TOC1"/>
        <w:tabs>
          <w:tab w:val="right" w:leader="dot" w:pos="8306"/>
        </w:tabs>
      </w:pPr>
      <w:hyperlink w:anchor="_Toc20893" w:history="1">
        <w:r>
          <w:rPr>
            <w:rFonts w:ascii="仿宋" w:eastAsia="仿宋" w:hAnsi="仿宋" w:cs="仿宋" w:hint="eastAsia"/>
            <w:lang w:eastAsia="zh-CN"/>
          </w:rPr>
          <w:t>六、工艺说明</w:t>
        </w:r>
        <w:r>
          <w:tab/>
        </w:r>
        <w:r>
          <w:fldChar w:fldCharType="begin"/>
        </w:r>
        <w:r>
          <w:instrText xml:space="preserve"> PAGEREF _Toc20893 \h </w:instrText>
        </w:r>
        <w:r>
          <w:fldChar w:fldCharType="separate"/>
        </w:r>
        <w:r>
          <w:t>15</w:t>
        </w:r>
        <w:r>
          <w:fldChar w:fldCharType="end"/>
        </w:r>
      </w:hyperlink>
    </w:p>
    <w:p>
      <w:pPr>
        <w:pStyle w:val="TOC2"/>
        <w:tabs>
          <w:tab w:val="right" w:leader="dot" w:pos="8306"/>
        </w:tabs>
      </w:pPr>
      <w:hyperlink w:anchor="_Toc19547" w:history="1">
        <w:r>
          <w:rPr>
            <w:rFonts w:ascii="仿宋" w:eastAsia="仿宋" w:hAnsi="仿宋" w:cs="仿宋" w:hint="eastAsia"/>
            <w:lang w:eastAsia="zh-CN"/>
          </w:rPr>
          <w:t>(一)、技术管理特点</w:t>
        </w:r>
        <w:r>
          <w:tab/>
        </w:r>
        <w:r>
          <w:fldChar w:fldCharType="begin"/>
        </w:r>
        <w:r>
          <w:instrText xml:space="preserve"> PAGEREF _Toc19547 \h </w:instrText>
        </w:r>
        <w:r>
          <w:fldChar w:fldCharType="separate"/>
        </w:r>
        <w:r>
          <w:t>15</w:t>
        </w:r>
        <w:r>
          <w:fldChar w:fldCharType="end"/>
        </w:r>
      </w:hyperlink>
    </w:p>
    <w:p>
      <w:pPr>
        <w:pStyle w:val="TOC2"/>
        <w:tabs>
          <w:tab w:val="right" w:leader="dot" w:pos="8306"/>
        </w:tabs>
      </w:pPr>
      <w:hyperlink w:anchor="_Toc13173" w:history="1">
        <w:r>
          <w:rPr>
            <w:rFonts w:ascii="仿宋" w:eastAsia="仿宋" w:hAnsi="仿宋" w:cs="仿宋" w:hint="eastAsia"/>
            <w:lang w:eastAsia="zh-CN"/>
          </w:rPr>
          <w:t>(二)、加脂剂项目工艺技术设计方案</w:t>
        </w:r>
        <w:r>
          <w:tab/>
        </w:r>
        <w:r>
          <w:fldChar w:fldCharType="begin"/>
        </w:r>
        <w:r>
          <w:instrText xml:space="preserve"> PAGEREF _Toc13173 \h </w:instrText>
        </w:r>
        <w:r>
          <w:fldChar w:fldCharType="separate"/>
        </w:r>
        <w:r>
          <w:t>16</w:t>
        </w:r>
        <w:r>
          <w:fldChar w:fldCharType="end"/>
        </w:r>
      </w:hyperlink>
    </w:p>
    <w:p>
      <w:pPr>
        <w:pStyle w:val="TOC2"/>
        <w:tabs>
          <w:tab w:val="right" w:leader="dot" w:pos="8306"/>
        </w:tabs>
      </w:pPr>
      <w:hyperlink w:anchor="_Toc11799" w:history="1">
        <w:r>
          <w:rPr>
            <w:rFonts w:ascii="仿宋" w:eastAsia="仿宋" w:hAnsi="仿宋" w:cs="仿宋" w:hint="eastAsia"/>
            <w:lang w:eastAsia="zh-CN"/>
          </w:rPr>
          <w:t>(三)、设备选型方案</w:t>
        </w:r>
        <w:r>
          <w:tab/>
        </w:r>
        <w:r>
          <w:fldChar w:fldCharType="begin"/>
        </w:r>
        <w:r>
          <w:instrText xml:space="preserve"> PAGEREF _Toc11799 \h </w:instrText>
        </w:r>
        <w:r>
          <w:fldChar w:fldCharType="separate"/>
        </w:r>
        <w:r>
          <w:t>17</w:t>
        </w:r>
        <w:r>
          <w:fldChar w:fldCharType="end"/>
        </w:r>
      </w:hyperlink>
    </w:p>
    <w:p>
      <w:pPr>
        <w:pStyle w:val="TOC1"/>
        <w:tabs>
          <w:tab w:val="right" w:leader="dot" w:pos="8306"/>
        </w:tabs>
      </w:pPr>
      <w:hyperlink w:anchor="_Toc19598" w:history="1">
        <w:r>
          <w:rPr>
            <w:rFonts w:ascii="仿宋" w:eastAsia="仿宋" w:hAnsi="仿宋" w:cs="仿宋" w:hint="eastAsia"/>
            <w:lang w:eastAsia="zh-CN"/>
          </w:rPr>
          <w:t>七、加脂剂项目人力资源培养与发展</w:t>
        </w:r>
        <w:r>
          <w:tab/>
        </w:r>
        <w:r>
          <w:fldChar w:fldCharType="begin"/>
        </w:r>
        <w:r>
          <w:instrText xml:space="preserve"> PAGEREF _Toc19598 \h </w:instrText>
        </w:r>
        <w:r>
          <w:fldChar w:fldCharType="separate"/>
        </w:r>
        <w:r>
          <w:t>19</w:t>
        </w:r>
        <w:r>
          <w:fldChar w:fldCharType="end"/>
        </w:r>
      </w:hyperlink>
    </w:p>
    <w:p>
      <w:pPr>
        <w:pStyle w:val="TOC2"/>
        <w:tabs>
          <w:tab w:val="right" w:leader="dot" w:pos="8306"/>
        </w:tabs>
      </w:pPr>
      <w:hyperlink w:anchor="_Toc11145" w:history="1">
        <w:r>
          <w:rPr>
            <w:rFonts w:ascii="仿宋" w:eastAsia="仿宋" w:hAnsi="仿宋" w:cs="仿宋" w:hint="eastAsia"/>
            <w:lang w:eastAsia="zh-CN"/>
          </w:rPr>
          <w:t>(一)、人才需求与规划</w:t>
        </w:r>
        <w:r>
          <w:tab/>
        </w:r>
        <w:r>
          <w:fldChar w:fldCharType="begin"/>
        </w:r>
        <w:r>
          <w:instrText xml:space="preserve"> PAGEREF _Toc11145 \h </w:instrText>
        </w:r>
        <w:r>
          <w:fldChar w:fldCharType="separate"/>
        </w:r>
        <w:r>
          <w:t>19</w:t>
        </w:r>
        <w:r>
          <w:fldChar w:fldCharType="end"/>
        </w:r>
      </w:hyperlink>
    </w:p>
    <w:p>
      <w:pPr>
        <w:pStyle w:val="TOC2"/>
        <w:tabs>
          <w:tab w:val="right" w:leader="dot" w:pos="8306"/>
        </w:tabs>
      </w:pPr>
      <w:hyperlink w:anchor="_Toc28454" w:history="1">
        <w:r>
          <w:rPr>
            <w:rFonts w:ascii="仿宋" w:eastAsia="仿宋" w:hAnsi="仿宋" w:cs="仿宋" w:hint="eastAsia"/>
            <w:lang w:eastAsia="zh-CN"/>
          </w:rPr>
          <w:t>(二)、培训与发展计划</w:t>
        </w:r>
        <w:r>
          <w:tab/>
        </w:r>
        <w:r>
          <w:fldChar w:fldCharType="begin"/>
        </w:r>
        <w:r>
          <w:instrText xml:space="preserve"> PAGEREF _Toc28454 \h </w:instrText>
        </w:r>
        <w:r>
          <w:fldChar w:fldCharType="separate"/>
        </w:r>
        <w:r>
          <w:t>19</w:t>
        </w:r>
        <w:r>
          <w:fldChar w:fldCharType="end"/>
        </w:r>
      </w:hyperlink>
    </w:p>
    <w:p>
      <w:pPr>
        <w:pStyle w:val="TOC1"/>
        <w:tabs>
          <w:tab w:val="right" w:leader="dot" w:pos="8306"/>
        </w:tabs>
      </w:pPr>
      <w:hyperlink w:anchor="_Toc5009" w:history="1">
        <w:r>
          <w:rPr>
            <w:rFonts w:ascii="仿宋" w:eastAsia="仿宋" w:hAnsi="仿宋" w:cs="仿宋" w:hint="eastAsia"/>
            <w:lang w:eastAsia="zh-CN"/>
          </w:rPr>
          <w:t>八、加脂剂项目创新与研发</w:t>
        </w:r>
        <w:r>
          <w:tab/>
        </w:r>
        <w:r>
          <w:fldChar w:fldCharType="begin"/>
        </w:r>
        <w:r>
          <w:instrText xml:space="preserve"> PAGEREF _Toc5009 \h </w:instrText>
        </w:r>
        <w:r>
          <w:fldChar w:fldCharType="separate"/>
        </w:r>
        <w:r>
          <w:t>20</w:t>
        </w:r>
        <w:r>
          <w:fldChar w:fldCharType="end"/>
        </w:r>
      </w:hyperlink>
    </w:p>
    <w:p>
      <w:pPr>
        <w:pStyle w:val="TOC2"/>
        <w:tabs>
          <w:tab w:val="right" w:leader="dot" w:pos="8306"/>
        </w:tabs>
      </w:pPr>
      <w:hyperlink w:anchor="_Toc26044" w:history="1">
        <w:r>
          <w:rPr>
            <w:rFonts w:ascii="仿宋" w:eastAsia="仿宋" w:hAnsi="仿宋" w:cs="仿宋" w:hint="eastAsia"/>
            <w:lang w:eastAsia="zh-CN"/>
          </w:rPr>
          <w:t>(一)、创新策略与方向</w:t>
        </w:r>
        <w:r>
          <w:tab/>
        </w:r>
        <w:r>
          <w:fldChar w:fldCharType="begin"/>
        </w:r>
        <w:r>
          <w:instrText xml:space="preserve"> PAGEREF _Toc26044 \h </w:instrText>
        </w:r>
        <w:r>
          <w:fldChar w:fldCharType="separate"/>
        </w:r>
        <w:r>
          <w:t>20</w:t>
        </w:r>
        <w:r>
          <w:fldChar w:fldCharType="end"/>
        </w:r>
      </w:hyperlink>
    </w:p>
    <w:p>
      <w:pPr>
        <w:pStyle w:val="TOC2"/>
        <w:tabs>
          <w:tab w:val="right" w:leader="dot" w:pos="8306"/>
        </w:tabs>
      </w:pPr>
      <w:hyperlink w:anchor="_Toc18793" w:history="1">
        <w:r>
          <w:rPr>
            <w:rFonts w:ascii="仿宋" w:eastAsia="仿宋" w:hAnsi="仿宋" w:cs="仿宋" w:hint="eastAsia"/>
            <w:lang w:eastAsia="zh-CN"/>
          </w:rPr>
          <w:t>(二)、研发规划与投入</w:t>
        </w:r>
        <w:r>
          <w:tab/>
        </w:r>
        <w:r>
          <w:fldChar w:fldCharType="begin"/>
        </w:r>
        <w:r>
          <w:instrText xml:space="preserve"> PAGEREF _Toc18793 \h </w:instrText>
        </w:r>
        <w:r>
          <w:fldChar w:fldCharType="separate"/>
        </w:r>
        <w:r>
          <w:t>21</w:t>
        </w:r>
        <w:r>
          <w:fldChar w:fldCharType="end"/>
        </w:r>
      </w:hyperlink>
    </w:p>
    <w:p>
      <w:pPr>
        <w:pStyle w:val="TOC1"/>
        <w:tabs>
          <w:tab w:val="right" w:leader="dot" w:pos="8306"/>
        </w:tabs>
      </w:pPr>
      <w:hyperlink w:anchor="_Toc1672" w:history="1">
        <w:r>
          <w:rPr>
            <w:rFonts w:ascii="仿宋" w:eastAsia="仿宋" w:hAnsi="仿宋" w:cs="仿宋" w:hint="eastAsia"/>
            <w:lang w:eastAsia="zh-CN"/>
          </w:rPr>
          <w:t>九、加脂剂项目环境影响分析</w:t>
        </w:r>
        <w:r>
          <w:tab/>
        </w:r>
        <w:r>
          <w:fldChar w:fldCharType="begin"/>
        </w:r>
        <w:r>
          <w:instrText xml:space="preserve"> PAGEREF _Toc1672 \h </w:instrText>
        </w:r>
        <w:r>
          <w:fldChar w:fldCharType="separate"/>
        </w:r>
        <w:r>
          <w:t>23</w:t>
        </w:r>
        <w:r>
          <w:fldChar w:fldCharType="end"/>
        </w:r>
      </w:hyperlink>
    </w:p>
    <w:p>
      <w:pPr>
        <w:pStyle w:val="TOC2"/>
        <w:tabs>
          <w:tab w:val="right" w:leader="dot" w:pos="8306"/>
        </w:tabs>
      </w:pPr>
      <w:hyperlink w:anchor="_Toc29352" w:history="1">
        <w:r>
          <w:rPr>
            <w:rFonts w:ascii="仿宋" w:eastAsia="仿宋" w:hAnsi="仿宋" w:cs="仿宋" w:hint="eastAsia"/>
            <w:lang w:eastAsia="zh-CN"/>
          </w:rPr>
          <w:t>(一)、建设区域环境质量现状</w:t>
        </w:r>
        <w:r>
          <w:tab/>
        </w:r>
        <w:r>
          <w:fldChar w:fldCharType="begin"/>
        </w:r>
        <w:r>
          <w:instrText xml:space="preserve"> PAGEREF _Toc29352 \h </w:instrText>
        </w:r>
        <w:r>
          <w:fldChar w:fldCharType="separate"/>
        </w:r>
        <w:r>
          <w:t>23</w:t>
        </w:r>
        <w:r>
          <w:fldChar w:fldCharType="end"/>
        </w:r>
      </w:hyperlink>
    </w:p>
    <w:p>
      <w:pPr>
        <w:pStyle w:val="TOC2"/>
        <w:tabs>
          <w:tab w:val="right" w:leader="dot" w:pos="8306"/>
        </w:tabs>
      </w:pPr>
      <w:hyperlink w:anchor="_Toc28673" w:history="1">
        <w:r>
          <w:rPr>
            <w:rFonts w:ascii="仿宋" w:eastAsia="仿宋" w:hAnsi="仿宋" w:cs="仿宋" w:hint="eastAsia"/>
            <w:lang w:eastAsia="zh-CN"/>
          </w:rPr>
          <w:t>(二)、建设期环境保护</w:t>
        </w:r>
        <w:r>
          <w:tab/>
        </w:r>
        <w:r>
          <w:fldChar w:fldCharType="begin"/>
        </w:r>
        <w:r>
          <w:instrText xml:space="preserve"> PAGEREF _Toc28673 \h </w:instrText>
        </w:r>
        <w:r>
          <w:fldChar w:fldCharType="separate"/>
        </w:r>
        <w:r>
          <w:t>24</w:t>
        </w:r>
        <w:r>
          <w:fldChar w:fldCharType="end"/>
        </w:r>
      </w:hyperlink>
    </w:p>
    <w:p>
      <w:pPr>
        <w:pStyle w:val="TOC2"/>
        <w:tabs>
          <w:tab w:val="right" w:leader="dot" w:pos="8306"/>
        </w:tabs>
      </w:pPr>
      <w:hyperlink w:anchor="_Toc28220" w:history="1">
        <w:r>
          <w:rPr>
            <w:rFonts w:ascii="仿宋" w:eastAsia="仿宋" w:hAnsi="仿宋" w:cs="仿宋" w:hint="eastAsia"/>
            <w:lang w:eastAsia="zh-CN"/>
          </w:rPr>
          <w:t>(三)、运营期环境保护</w:t>
        </w:r>
        <w:r>
          <w:tab/>
        </w:r>
        <w:r>
          <w:fldChar w:fldCharType="begin"/>
        </w:r>
        <w:r>
          <w:instrText xml:space="preserve"> PAGEREF _Toc28220 \h </w:instrText>
        </w:r>
        <w:r>
          <w:fldChar w:fldCharType="separate"/>
        </w:r>
        <w:r>
          <w:t>26</w:t>
        </w:r>
        <w:r>
          <w:fldChar w:fldCharType="end"/>
        </w:r>
      </w:hyperlink>
    </w:p>
    <w:p>
      <w:pPr>
        <w:pStyle w:val="TOC2"/>
        <w:tabs>
          <w:tab w:val="right" w:leader="dot" w:pos="8306"/>
        </w:tabs>
      </w:pPr>
      <w:hyperlink w:anchor="_Toc7781" w:history="1">
        <w:r>
          <w:rPr>
            <w:rFonts w:ascii="仿宋" w:eastAsia="仿宋" w:hAnsi="仿宋" w:cs="仿宋" w:hint="eastAsia"/>
            <w:lang w:eastAsia="zh-CN"/>
          </w:rPr>
          <w:t>(四)、加脂剂项目建设对区域经济的影响</w:t>
        </w:r>
        <w:r>
          <w:tab/>
        </w:r>
        <w:r>
          <w:fldChar w:fldCharType="begin"/>
        </w:r>
        <w:r>
          <w:instrText xml:space="preserve"> PAGEREF _Toc7781 \h </w:instrText>
        </w:r>
        <w:r>
          <w:fldChar w:fldCharType="separate"/>
        </w:r>
        <w:r>
          <w:t>27</w:t>
        </w:r>
        <w:r>
          <w:fldChar w:fldCharType="end"/>
        </w:r>
      </w:hyperlink>
    </w:p>
    <w:p>
      <w:pPr>
        <w:pStyle w:val="TOC2"/>
        <w:tabs>
          <w:tab w:val="right" w:leader="dot" w:pos="8306"/>
        </w:tabs>
      </w:pPr>
      <w:hyperlink w:anchor="_Toc9294" w:history="1">
        <w:r>
          <w:rPr>
            <w:rFonts w:ascii="仿宋" w:eastAsia="仿宋" w:hAnsi="仿宋" w:cs="仿宋" w:hint="eastAsia"/>
            <w:lang w:eastAsia="zh-CN"/>
          </w:rPr>
          <w:t>(五)、废弃物处理</w:t>
        </w:r>
        <w:r>
          <w:tab/>
        </w:r>
        <w:r>
          <w:fldChar w:fldCharType="begin"/>
        </w:r>
        <w:r>
          <w:instrText xml:space="preserve"> PAGEREF _Toc9294 \h </w:instrText>
        </w:r>
        <w:r>
          <w:fldChar w:fldCharType="separate"/>
        </w:r>
        <w:r>
          <w:t>29</w:t>
        </w:r>
        <w:r>
          <w:fldChar w:fldCharType="end"/>
        </w:r>
      </w:hyperlink>
    </w:p>
    <w:p>
      <w:pPr>
        <w:pStyle w:val="TOC2"/>
        <w:tabs>
          <w:tab w:val="right" w:leader="dot" w:pos="8306"/>
        </w:tabs>
      </w:pPr>
      <w:hyperlink w:anchor="_Toc19092" w:history="1">
        <w:r>
          <w:rPr>
            <w:rFonts w:ascii="仿宋" w:eastAsia="仿宋" w:hAnsi="仿宋" w:cs="仿宋" w:hint="eastAsia"/>
            <w:lang w:eastAsia="zh-CN"/>
          </w:rPr>
          <w:t>(六)、特殊环境影响分析</w:t>
        </w:r>
        <w:r>
          <w:tab/>
        </w:r>
        <w:r>
          <w:fldChar w:fldCharType="begin"/>
        </w:r>
        <w:r>
          <w:instrText xml:space="preserve"> PAGEREF _Toc19092 \h </w:instrText>
        </w:r>
        <w:r>
          <w:fldChar w:fldCharType="separate"/>
        </w:r>
        <w:r>
          <w:t>30</w:t>
        </w:r>
        <w:r>
          <w:fldChar w:fldCharType="end"/>
        </w:r>
      </w:hyperlink>
    </w:p>
    <w:p>
      <w:pPr>
        <w:pStyle w:val="TOC2"/>
        <w:tabs>
          <w:tab w:val="right" w:leader="dot" w:pos="8306"/>
        </w:tabs>
      </w:pPr>
      <w:hyperlink w:anchor="_Toc32303" w:history="1">
        <w:r>
          <w:rPr>
            <w:rFonts w:ascii="仿宋" w:eastAsia="仿宋" w:hAnsi="仿宋" w:cs="仿宋" w:hint="eastAsia"/>
            <w:lang w:eastAsia="zh-CN"/>
          </w:rPr>
          <w:t>(七)、清洁生产</w:t>
        </w:r>
        <w:r>
          <w:tab/>
        </w:r>
        <w:r>
          <w:fldChar w:fldCharType="begin"/>
        </w:r>
        <w:r>
          <w:instrText xml:space="preserve"> PAGEREF _Toc32303 \h </w:instrText>
        </w:r>
        <w:r>
          <w:fldChar w:fldCharType="separate"/>
        </w:r>
        <w:r>
          <w:t>31</w:t>
        </w:r>
        <w:r>
          <w:fldChar w:fldCharType="end"/>
        </w:r>
      </w:hyperlink>
    </w:p>
    <w:p>
      <w:pPr>
        <w:pStyle w:val="TOC2"/>
        <w:tabs>
          <w:tab w:val="right" w:leader="dot" w:pos="8306"/>
        </w:tabs>
      </w:pPr>
      <w:hyperlink w:anchor="_Toc17605" w:history="1">
        <w:r>
          <w:rPr>
            <w:rFonts w:ascii="仿宋" w:eastAsia="仿宋" w:hAnsi="仿宋" w:cs="仿宋" w:hint="eastAsia"/>
            <w:lang w:eastAsia="zh-CN"/>
          </w:rPr>
          <w:t>(八)、环境保护综合评价</w:t>
        </w:r>
        <w:r>
          <w:tab/>
        </w:r>
        <w:r>
          <w:fldChar w:fldCharType="begin"/>
        </w:r>
        <w:r>
          <w:instrText xml:space="preserve"> PAGEREF _Toc17605 \h </w:instrText>
        </w:r>
        <w:r>
          <w:fldChar w:fldCharType="separate"/>
        </w:r>
        <w:r>
          <w:t>32</w:t>
        </w:r>
        <w:r>
          <w:fldChar w:fldCharType="end"/>
        </w:r>
      </w:hyperlink>
    </w:p>
    <w:p>
      <w:pPr>
        <w:pStyle w:val="TOC1"/>
        <w:tabs>
          <w:tab w:val="right" w:leader="dot" w:pos="8306"/>
        </w:tabs>
      </w:pPr>
      <w:hyperlink w:anchor="_Toc3773" w:history="1">
        <w:r>
          <w:rPr>
            <w:rFonts w:ascii="仿宋" w:eastAsia="仿宋" w:hAnsi="仿宋" w:cs="仿宋" w:hint="eastAsia"/>
            <w:lang w:eastAsia="zh-CN"/>
          </w:rPr>
          <w:t>十、加脂剂项目技术管理</w:t>
        </w:r>
        <w:r>
          <w:tab/>
        </w:r>
        <w:r>
          <w:fldChar w:fldCharType="begin"/>
        </w:r>
        <w:r>
          <w:instrText xml:space="preserve"> PAGEREF _Toc3773 \h </w:instrText>
        </w:r>
        <w:r>
          <w:fldChar w:fldCharType="separate"/>
        </w:r>
        <w:r>
          <w:t>33</w:t>
        </w:r>
        <w:r>
          <w:fldChar w:fldCharType="end"/>
        </w:r>
      </w:hyperlink>
    </w:p>
    <w:p>
      <w:pPr>
        <w:pStyle w:val="TOC2"/>
        <w:tabs>
          <w:tab w:val="right" w:leader="dot" w:pos="8306"/>
        </w:tabs>
      </w:pPr>
      <w:hyperlink w:anchor="_Toc20955" w:history="1">
        <w:r>
          <w:rPr>
            <w:rFonts w:ascii="仿宋" w:eastAsia="仿宋" w:hAnsi="仿宋" w:cs="仿宋" w:hint="eastAsia"/>
            <w:lang w:eastAsia="zh-CN"/>
          </w:rPr>
          <w:t>(一)、技术方案选用方向</w:t>
        </w:r>
        <w:r>
          <w:tab/>
        </w:r>
        <w:r>
          <w:fldChar w:fldCharType="begin"/>
        </w:r>
        <w:r>
          <w:instrText xml:space="preserve"> PAGEREF _Toc20955 \h </w:instrText>
        </w:r>
        <w:r>
          <w:fldChar w:fldCharType="separate"/>
        </w:r>
        <w:r>
          <w:t>33</w:t>
        </w:r>
        <w:r>
          <w:fldChar w:fldCharType="end"/>
        </w:r>
      </w:hyperlink>
    </w:p>
    <w:p>
      <w:pPr>
        <w:pStyle w:val="TOC2"/>
        <w:tabs>
          <w:tab w:val="right" w:leader="dot" w:pos="8306"/>
        </w:tabs>
      </w:pPr>
      <w:hyperlink w:anchor="_Toc30433" w:history="1">
        <w:r>
          <w:rPr>
            <w:rFonts w:ascii="仿宋" w:eastAsia="仿宋" w:hAnsi="仿宋" w:cs="仿宋" w:hint="eastAsia"/>
            <w:lang w:eastAsia="zh-CN"/>
          </w:rPr>
          <w:t>(二)、工艺技术方案选用原则</w:t>
        </w:r>
        <w:r>
          <w:tab/>
        </w:r>
        <w:r>
          <w:fldChar w:fldCharType="begin"/>
        </w:r>
        <w:r>
          <w:instrText xml:space="preserve"> PAGEREF _Toc30433 \h </w:instrText>
        </w:r>
        <w:r>
          <w:fldChar w:fldCharType="separate"/>
        </w:r>
        <w:r>
          <w:t>35</w:t>
        </w:r>
        <w:r>
          <w:fldChar w:fldCharType="end"/>
        </w:r>
      </w:hyperlink>
    </w:p>
    <w:p>
      <w:pPr>
        <w:pStyle w:val="TOC2"/>
        <w:tabs>
          <w:tab w:val="right" w:leader="dot" w:pos="8306"/>
        </w:tabs>
      </w:pPr>
      <w:hyperlink w:anchor="_Toc2146" w:history="1">
        <w:r>
          <w:rPr>
            <w:rFonts w:ascii="仿宋" w:eastAsia="仿宋" w:hAnsi="仿宋" w:cs="仿宋" w:hint="eastAsia"/>
            <w:lang w:eastAsia="zh-CN"/>
          </w:rPr>
          <w:t>(三)、工艺技术方案要求</w:t>
        </w:r>
        <w:r>
          <w:tab/>
        </w:r>
        <w:r>
          <w:fldChar w:fldCharType="begin"/>
        </w:r>
        <w:r>
          <w:instrText xml:space="preserve"> PAGEREF _Toc2146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4" w:history="1">
        <w:r>
          <w:rPr>
            <w:rFonts w:ascii="仿宋" w:eastAsia="仿宋" w:hAnsi="仿宋" w:cs="仿宋" w:hint="eastAsia"/>
            <w:lang w:eastAsia="zh-CN"/>
          </w:rPr>
          <w:t>十一、加脂剂项目风险管理</w:t>
        </w:r>
        <w:r>
          <w:tab/>
        </w:r>
        <w:r>
          <w:fldChar w:fldCharType="begin"/>
        </w:r>
        <w:r>
          <w:instrText xml:space="preserve"> PAGEREF _Toc12054 \h </w:instrText>
        </w:r>
        <w:r>
          <w:fldChar w:fldCharType="separate"/>
        </w:r>
        <w:r>
          <w:t>39</w:t>
        </w:r>
        <w:r>
          <w:fldChar w:fldCharType="end"/>
        </w:r>
      </w:hyperlink>
    </w:p>
    <w:p>
      <w:pPr>
        <w:pStyle w:val="TOC2"/>
        <w:tabs>
          <w:tab w:val="right" w:leader="dot" w:pos="8306"/>
        </w:tabs>
      </w:pPr>
      <w:hyperlink w:anchor="_Toc21120" w:history="1">
        <w:r>
          <w:rPr>
            <w:rFonts w:ascii="仿宋" w:eastAsia="仿宋" w:hAnsi="仿宋" w:cs="仿宋" w:hint="eastAsia"/>
            <w:lang w:eastAsia="zh-CN"/>
          </w:rPr>
          <w:t>(一)、风险识别与评估</w:t>
        </w:r>
        <w:r>
          <w:tab/>
        </w:r>
        <w:r>
          <w:fldChar w:fldCharType="begin"/>
        </w:r>
        <w:r>
          <w:instrText xml:space="preserve"> PAGEREF _Toc21120 \h </w:instrText>
        </w:r>
        <w:r>
          <w:fldChar w:fldCharType="separate"/>
        </w:r>
        <w:r>
          <w:t>39</w:t>
        </w:r>
        <w:r>
          <w:fldChar w:fldCharType="end"/>
        </w:r>
      </w:hyperlink>
    </w:p>
    <w:p>
      <w:pPr>
        <w:pStyle w:val="TOC2"/>
        <w:tabs>
          <w:tab w:val="right" w:leader="dot" w:pos="8306"/>
        </w:tabs>
      </w:pPr>
      <w:hyperlink w:anchor="_Toc26143" w:history="1">
        <w:r>
          <w:rPr>
            <w:rFonts w:ascii="仿宋" w:eastAsia="仿宋" w:hAnsi="仿宋" w:cs="仿宋" w:hint="eastAsia"/>
            <w:lang w:eastAsia="zh-CN"/>
          </w:rPr>
          <w:t>(二)、风险应对策略</w:t>
        </w:r>
        <w:r>
          <w:tab/>
        </w:r>
        <w:r>
          <w:fldChar w:fldCharType="begin"/>
        </w:r>
        <w:r>
          <w:instrText xml:space="preserve"> PAGEREF _Toc26143 \h </w:instrText>
        </w:r>
        <w:r>
          <w:fldChar w:fldCharType="separate"/>
        </w:r>
        <w:r>
          <w:t>41</w:t>
        </w:r>
        <w:r>
          <w:fldChar w:fldCharType="end"/>
        </w:r>
      </w:hyperlink>
    </w:p>
    <w:p>
      <w:pPr>
        <w:pStyle w:val="TOC2"/>
        <w:tabs>
          <w:tab w:val="right" w:leader="dot" w:pos="8306"/>
        </w:tabs>
      </w:pPr>
      <w:hyperlink w:anchor="_Toc9308" w:history="1">
        <w:r>
          <w:rPr>
            <w:rFonts w:ascii="仿宋" w:eastAsia="仿宋" w:hAnsi="仿宋" w:cs="仿宋" w:hint="eastAsia"/>
            <w:lang w:eastAsia="zh-CN"/>
          </w:rPr>
          <w:t>(三)、风险监控与控制</w:t>
        </w:r>
        <w:r>
          <w:tab/>
        </w:r>
        <w:r>
          <w:fldChar w:fldCharType="begin"/>
        </w:r>
        <w:r>
          <w:instrText xml:space="preserve"> PAGEREF _Toc9308 \h </w:instrText>
        </w:r>
        <w:r>
          <w:fldChar w:fldCharType="separate"/>
        </w:r>
        <w:r>
          <w:t>42</w:t>
        </w:r>
        <w:r>
          <w:fldChar w:fldCharType="end"/>
        </w:r>
      </w:hyperlink>
    </w:p>
    <w:p>
      <w:pPr>
        <w:pStyle w:val="TOC1"/>
        <w:tabs>
          <w:tab w:val="right" w:leader="dot" w:pos="8306"/>
        </w:tabs>
      </w:pPr>
      <w:hyperlink w:anchor="_Toc26184" w:history="1">
        <w:r>
          <w:rPr>
            <w:rFonts w:ascii="仿宋" w:eastAsia="仿宋" w:hAnsi="仿宋" w:cs="仿宋" w:hint="eastAsia"/>
            <w:lang w:eastAsia="zh-CN"/>
          </w:rPr>
          <w:t>十二、生产安全保护</w:t>
        </w:r>
        <w:r>
          <w:tab/>
        </w:r>
        <w:r>
          <w:fldChar w:fldCharType="begin"/>
        </w:r>
        <w:r>
          <w:instrText xml:space="preserve"> PAGEREF _Toc26184 \h </w:instrText>
        </w:r>
        <w:r>
          <w:fldChar w:fldCharType="separate"/>
        </w:r>
        <w:r>
          <w:t>43</w:t>
        </w:r>
        <w:r>
          <w:fldChar w:fldCharType="end"/>
        </w:r>
      </w:hyperlink>
    </w:p>
    <w:p>
      <w:pPr>
        <w:pStyle w:val="TOC2"/>
        <w:tabs>
          <w:tab w:val="right" w:leader="dot" w:pos="8306"/>
        </w:tabs>
      </w:pPr>
      <w:hyperlink w:anchor="_Toc12999" w:history="1">
        <w:r>
          <w:rPr>
            <w:rFonts w:ascii="仿宋" w:eastAsia="仿宋" w:hAnsi="仿宋" w:cs="仿宋" w:hint="eastAsia"/>
            <w:lang w:eastAsia="zh-CN"/>
          </w:rPr>
          <w:t>(一)、消防安全</w:t>
        </w:r>
        <w:r>
          <w:tab/>
        </w:r>
        <w:r>
          <w:fldChar w:fldCharType="begin"/>
        </w:r>
        <w:r>
          <w:instrText xml:space="preserve"> PAGEREF _Toc12999 \h </w:instrText>
        </w:r>
        <w:r>
          <w:fldChar w:fldCharType="separate"/>
        </w:r>
        <w:r>
          <w:t>43</w:t>
        </w:r>
        <w:r>
          <w:fldChar w:fldCharType="end"/>
        </w:r>
      </w:hyperlink>
    </w:p>
    <w:p>
      <w:pPr>
        <w:pStyle w:val="TOC2"/>
        <w:tabs>
          <w:tab w:val="right" w:leader="dot" w:pos="8306"/>
        </w:tabs>
      </w:pPr>
      <w:hyperlink w:anchor="_Toc15858" w:history="1">
        <w:r>
          <w:rPr>
            <w:rFonts w:ascii="仿宋" w:eastAsia="仿宋" w:hAnsi="仿宋" w:cs="仿宋" w:hint="eastAsia"/>
            <w:lang w:eastAsia="zh-CN"/>
          </w:rPr>
          <w:t>(二)、防火防爆总图布置措施</w:t>
        </w:r>
        <w:r>
          <w:tab/>
        </w:r>
        <w:r>
          <w:fldChar w:fldCharType="begin"/>
        </w:r>
        <w:r>
          <w:instrText xml:space="preserve"> PAGEREF _Toc15858 \h </w:instrText>
        </w:r>
        <w:r>
          <w:fldChar w:fldCharType="separate"/>
        </w:r>
        <w:r>
          <w:t>45</w:t>
        </w:r>
        <w:r>
          <w:fldChar w:fldCharType="end"/>
        </w:r>
      </w:hyperlink>
    </w:p>
    <w:p>
      <w:pPr>
        <w:pStyle w:val="TOC2"/>
        <w:tabs>
          <w:tab w:val="right" w:leader="dot" w:pos="8306"/>
        </w:tabs>
      </w:pPr>
      <w:hyperlink w:anchor="_Toc5166" w:history="1">
        <w:r>
          <w:rPr>
            <w:rFonts w:ascii="仿宋" w:eastAsia="仿宋" w:hAnsi="仿宋" w:cs="仿宋" w:hint="eastAsia"/>
            <w:lang w:eastAsia="zh-CN"/>
          </w:rPr>
          <w:t>(三)、自然灾害防范措施</w:t>
        </w:r>
        <w:r>
          <w:tab/>
        </w:r>
        <w:r>
          <w:fldChar w:fldCharType="begin"/>
        </w:r>
        <w:r>
          <w:instrText xml:space="preserve"> PAGEREF _Toc5166 \h </w:instrText>
        </w:r>
        <w:r>
          <w:fldChar w:fldCharType="separate"/>
        </w:r>
        <w:r>
          <w:t>46</w:t>
        </w:r>
        <w:r>
          <w:fldChar w:fldCharType="end"/>
        </w:r>
      </w:hyperlink>
    </w:p>
    <w:p>
      <w:pPr>
        <w:pStyle w:val="TOC2"/>
        <w:tabs>
          <w:tab w:val="right" w:leader="dot" w:pos="8306"/>
        </w:tabs>
      </w:pPr>
      <w:hyperlink w:anchor="_Toc3380" w:history="1">
        <w:r>
          <w:rPr>
            <w:rFonts w:ascii="仿宋" w:eastAsia="仿宋" w:hAnsi="仿宋" w:cs="仿宋" w:hint="eastAsia"/>
            <w:lang w:eastAsia="zh-CN"/>
          </w:rPr>
          <w:t>(四)、安全色及安全标志使用要求</w:t>
        </w:r>
        <w:r>
          <w:tab/>
        </w:r>
        <w:r>
          <w:fldChar w:fldCharType="begin"/>
        </w:r>
        <w:r>
          <w:instrText xml:space="preserve"> PAGEREF _Toc3380 \h </w:instrText>
        </w:r>
        <w:r>
          <w:fldChar w:fldCharType="separate"/>
        </w:r>
        <w:r>
          <w:t>47</w:t>
        </w:r>
        <w:r>
          <w:fldChar w:fldCharType="end"/>
        </w:r>
      </w:hyperlink>
    </w:p>
    <w:p>
      <w:pPr>
        <w:pStyle w:val="TOC2"/>
        <w:tabs>
          <w:tab w:val="right" w:leader="dot" w:pos="8306"/>
        </w:tabs>
      </w:pPr>
      <w:hyperlink w:anchor="_Toc17951" w:history="1">
        <w:r>
          <w:rPr>
            <w:rFonts w:ascii="仿宋" w:eastAsia="仿宋" w:hAnsi="仿宋" w:cs="仿宋" w:hint="eastAsia"/>
            <w:lang w:eastAsia="zh-CN"/>
          </w:rPr>
          <w:t>(五)、防尘防毒措施</w:t>
        </w:r>
        <w:r>
          <w:tab/>
        </w:r>
        <w:r>
          <w:fldChar w:fldCharType="begin"/>
        </w:r>
        <w:r>
          <w:instrText xml:space="preserve"> PAGEREF _Toc17951 \h </w:instrText>
        </w:r>
        <w:r>
          <w:fldChar w:fldCharType="separate"/>
        </w:r>
        <w:r>
          <w:t>47</w:t>
        </w:r>
        <w:r>
          <w:fldChar w:fldCharType="end"/>
        </w:r>
      </w:hyperlink>
    </w:p>
    <w:p>
      <w:pPr>
        <w:pStyle w:val="TOC2"/>
        <w:tabs>
          <w:tab w:val="right" w:leader="dot" w:pos="8306"/>
        </w:tabs>
      </w:pPr>
      <w:hyperlink w:anchor="_Toc10715" w:history="1">
        <w:r>
          <w:rPr>
            <w:rFonts w:ascii="仿宋" w:eastAsia="仿宋" w:hAnsi="仿宋" w:cs="仿宋" w:hint="eastAsia"/>
            <w:lang w:eastAsia="zh-CN"/>
          </w:rPr>
          <w:t>(六)、防静电、触电防护及防雷措施</w:t>
        </w:r>
        <w:r>
          <w:tab/>
        </w:r>
        <w:r>
          <w:fldChar w:fldCharType="begin"/>
        </w:r>
        <w:r>
          <w:instrText xml:space="preserve"> PAGEREF _Toc10715 \h </w:instrText>
        </w:r>
        <w:r>
          <w:fldChar w:fldCharType="separate"/>
        </w:r>
        <w:r>
          <w:t>48</w:t>
        </w:r>
        <w:r>
          <w:fldChar w:fldCharType="end"/>
        </w:r>
      </w:hyperlink>
    </w:p>
    <w:p>
      <w:pPr>
        <w:pStyle w:val="TOC2"/>
        <w:tabs>
          <w:tab w:val="right" w:leader="dot" w:pos="8306"/>
        </w:tabs>
      </w:pPr>
      <w:hyperlink w:anchor="_Toc9185" w:history="1">
        <w:r>
          <w:rPr>
            <w:rFonts w:ascii="仿宋" w:eastAsia="仿宋" w:hAnsi="仿宋" w:cs="仿宋" w:hint="eastAsia"/>
            <w:lang w:eastAsia="zh-CN"/>
          </w:rPr>
          <w:t>(七)、机械设备安全保障措施</w:t>
        </w:r>
        <w:r>
          <w:tab/>
        </w:r>
        <w:r>
          <w:fldChar w:fldCharType="begin"/>
        </w:r>
        <w:r>
          <w:instrText xml:space="preserve"> PAGEREF _Toc9185 \h </w:instrText>
        </w:r>
        <w:r>
          <w:fldChar w:fldCharType="separate"/>
        </w:r>
        <w:r>
          <w:t>50</w:t>
        </w:r>
        <w:r>
          <w:fldChar w:fldCharType="end"/>
        </w:r>
      </w:hyperlink>
    </w:p>
    <w:p>
      <w:pPr>
        <w:pStyle w:val="TOC1"/>
        <w:tabs>
          <w:tab w:val="right" w:leader="dot" w:pos="8306"/>
        </w:tabs>
      </w:pPr>
      <w:hyperlink w:anchor="_Toc5135" w:history="1">
        <w:r>
          <w:rPr>
            <w:rFonts w:ascii="仿宋" w:eastAsia="仿宋" w:hAnsi="仿宋" w:cs="仿宋" w:hint="eastAsia"/>
            <w:lang w:eastAsia="zh-CN"/>
          </w:rPr>
          <w:t>十三、风险识别与分类</w:t>
        </w:r>
        <w:r>
          <w:tab/>
        </w:r>
        <w:r>
          <w:fldChar w:fldCharType="begin"/>
        </w:r>
        <w:r>
          <w:instrText xml:space="preserve"> PAGEREF _Toc5135 \h </w:instrText>
        </w:r>
        <w:r>
          <w:fldChar w:fldCharType="separate"/>
        </w:r>
        <w:r>
          <w:t>51</w:t>
        </w:r>
        <w:r>
          <w:fldChar w:fldCharType="end"/>
        </w:r>
      </w:hyperlink>
    </w:p>
    <w:p>
      <w:pPr>
        <w:pStyle w:val="TOC2"/>
        <w:tabs>
          <w:tab w:val="right" w:leader="dot" w:pos="8306"/>
        </w:tabs>
      </w:pPr>
      <w:hyperlink w:anchor="_Toc32503" w:history="1">
        <w:r>
          <w:rPr>
            <w:rFonts w:ascii="仿宋" w:eastAsia="仿宋" w:hAnsi="仿宋" w:cs="仿宋" w:hint="eastAsia"/>
            <w:lang w:eastAsia="zh-CN"/>
          </w:rPr>
          <w:t>(一)、风险识别</w:t>
        </w:r>
        <w:r>
          <w:tab/>
        </w:r>
        <w:r>
          <w:fldChar w:fldCharType="begin"/>
        </w:r>
        <w:r>
          <w:instrText xml:space="preserve"> PAGEREF _Toc32503 \h </w:instrText>
        </w:r>
        <w:r>
          <w:fldChar w:fldCharType="separate"/>
        </w:r>
        <w:r>
          <w:t>51</w:t>
        </w:r>
        <w:r>
          <w:fldChar w:fldCharType="end"/>
        </w:r>
      </w:hyperlink>
    </w:p>
    <w:p>
      <w:pPr>
        <w:pStyle w:val="TOC2"/>
        <w:tabs>
          <w:tab w:val="right" w:leader="dot" w:pos="8306"/>
        </w:tabs>
      </w:pPr>
      <w:hyperlink w:anchor="_Toc18781" w:history="1">
        <w:r>
          <w:rPr>
            <w:rFonts w:ascii="仿宋" w:eastAsia="仿宋" w:hAnsi="仿宋" w:cs="仿宋" w:hint="eastAsia"/>
            <w:lang w:eastAsia="zh-CN"/>
          </w:rPr>
          <w:t>(二)、风险分类</w:t>
        </w:r>
        <w:r>
          <w:tab/>
        </w:r>
        <w:r>
          <w:fldChar w:fldCharType="begin"/>
        </w:r>
        <w:r>
          <w:instrText xml:space="preserve"> PAGEREF _Toc18781 \h </w:instrText>
        </w:r>
        <w:r>
          <w:fldChar w:fldCharType="separate"/>
        </w:r>
        <w:r>
          <w:t>52</w:t>
        </w:r>
        <w:r>
          <w:fldChar w:fldCharType="end"/>
        </w:r>
      </w:hyperlink>
    </w:p>
    <w:p>
      <w:pPr>
        <w:pStyle w:val="TOC1"/>
        <w:tabs>
          <w:tab w:val="right" w:leader="dot" w:pos="8306"/>
        </w:tabs>
      </w:pPr>
      <w:hyperlink w:anchor="_Toc20608" w:history="1">
        <w:r>
          <w:rPr>
            <w:rFonts w:ascii="仿宋" w:eastAsia="仿宋" w:hAnsi="仿宋" w:cs="仿宋" w:hint="eastAsia"/>
            <w:lang w:eastAsia="zh-CN"/>
          </w:rPr>
          <w:t>十四、加脂剂项目变更管理</w:t>
        </w:r>
        <w:r>
          <w:tab/>
        </w:r>
        <w:r>
          <w:fldChar w:fldCharType="begin"/>
        </w:r>
        <w:r>
          <w:instrText xml:space="preserve"> PAGEREF _Toc20608 \h </w:instrText>
        </w:r>
        <w:r>
          <w:fldChar w:fldCharType="separate"/>
        </w:r>
        <w:r>
          <w:t>54</w:t>
        </w:r>
        <w:r>
          <w:fldChar w:fldCharType="end"/>
        </w:r>
      </w:hyperlink>
    </w:p>
    <w:p>
      <w:pPr>
        <w:pStyle w:val="TOC2"/>
        <w:tabs>
          <w:tab w:val="right" w:leader="dot" w:pos="8306"/>
        </w:tabs>
      </w:pPr>
      <w:hyperlink w:anchor="_Toc12551" w:history="1">
        <w:r>
          <w:rPr>
            <w:rFonts w:ascii="仿宋" w:eastAsia="仿宋" w:hAnsi="仿宋" w:cs="仿宋" w:hint="eastAsia"/>
            <w:lang w:eastAsia="zh-CN"/>
          </w:rPr>
          <w:t>(一)、变更申请与评估</w:t>
        </w:r>
        <w:r>
          <w:tab/>
        </w:r>
        <w:r>
          <w:fldChar w:fldCharType="begin"/>
        </w:r>
        <w:r>
          <w:instrText xml:space="preserve"> PAGEREF _Toc12551 \h </w:instrText>
        </w:r>
        <w:r>
          <w:fldChar w:fldCharType="separate"/>
        </w:r>
        <w:r>
          <w:t>54</w:t>
        </w:r>
        <w:r>
          <w:fldChar w:fldCharType="end"/>
        </w:r>
      </w:hyperlink>
    </w:p>
    <w:p>
      <w:pPr>
        <w:pStyle w:val="TOC2"/>
        <w:tabs>
          <w:tab w:val="right" w:leader="dot" w:pos="8306"/>
        </w:tabs>
      </w:pPr>
      <w:hyperlink w:anchor="_Toc29394" w:history="1">
        <w:r>
          <w:rPr>
            <w:rFonts w:ascii="仿宋" w:eastAsia="仿宋" w:hAnsi="仿宋" w:cs="仿宋" w:hint="eastAsia"/>
            <w:lang w:eastAsia="zh-CN"/>
          </w:rPr>
          <w:t>(二)、变更实施与控制</w:t>
        </w:r>
        <w:r>
          <w:tab/>
        </w:r>
        <w:r>
          <w:fldChar w:fldCharType="begin"/>
        </w:r>
        <w:r>
          <w:instrText xml:space="preserve"> PAGEREF _Toc29394 \h </w:instrText>
        </w:r>
        <w:r>
          <w:fldChar w:fldCharType="separate"/>
        </w:r>
        <w:r>
          <w:t>55</w:t>
        </w:r>
        <w:r>
          <w:fldChar w:fldCharType="end"/>
        </w:r>
      </w:hyperlink>
    </w:p>
    <w:p>
      <w:pPr>
        <w:pStyle w:val="TOC1"/>
        <w:tabs>
          <w:tab w:val="right" w:leader="dot" w:pos="8306"/>
        </w:tabs>
      </w:pPr>
      <w:hyperlink w:anchor="_Toc29628" w:history="1">
        <w:r>
          <w:rPr>
            <w:rFonts w:ascii="仿宋" w:eastAsia="仿宋" w:hAnsi="仿宋" w:cs="仿宋" w:hint="eastAsia"/>
            <w:lang w:eastAsia="zh-CN"/>
          </w:rPr>
          <w:t>十五、加脂剂项目实施保障措施</w:t>
        </w:r>
        <w:r>
          <w:tab/>
        </w:r>
        <w:r>
          <w:fldChar w:fldCharType="begin"/>
        </w:r>
        <w:r>
          <w:instrText xml:space="preserve"> PAGEREF _Toc29628 \h </w:instrText>
        </w:r>
        <w:r>
          <w:fldChar w:fldCharType="separate"/>
        </w:r>
        <w:r>
          <w:t>55</w:t>
        </w:r>
        <w:r>
          <w:fldChar w:fldCharType="end"/>
        </w:r>
      </w:hyperlink>
    </w:p>
    <w:p>
      <w:pPr>
        <w:pStyle w:val="TOC2"/>
        <w:tabs>
          <w:tab w:val="right" w:leader="dot" w:pos="8306"/>
        </w:tabs>
      </w:pPr>
      <w:hyperlink w:anchor="_Toc3275" w:history="1">
        <w:r>
          <w:rPr>
            <w:rFonts w:ascii="仿宋" w:eastAsia="仿宋" w:hAnsi="仿宋" w:cs="仿宋" w:hint="eastAsia"/>
            <w:lang w:eastAsia="zh-CN"/>
          </w:rPr>
          <w:t>(一)、加脂剂项目实施保障机制</w:t>
        </w:r>
        <w:r>
          <w:tab/>
        </w:r>
        <w:r>
          <w:fldChar w:fldCharType="begin"/>
        </w:r>
        <w:r>
          <w:instrText xml:space="preserve"> PAGEREF _Toc3275 \h </w:instrText>
        </w:r>
        <w:r>
          <w:fldChar w:fldCharType="separate"/>
        </w:r>
        <w:r>
          <w:t>55</w:t>
        </w:r>
        <w:r>
          <w:fldChar w:fldCharType="end"/>
        </w:r>
      </w:hyperlink>
    </w:p>
    <w:p>
      <w:pPr>
        <w:pStyle w:val="TOC2"/>
        <w:tabs>
          <w:tab w:val="right" w:leader="dot" w:pos="8306"/>
        </w:tabs>
      </w:pPr>
      <w:hyperlink w:anchor="_Toc25129" w:history="1">
        <w:r>
          <w:rPr>
            <w:rFonts w:ascii="仿宋" w:eastAsia="仿宋" w:hAnsi="仿宋" w:cs="仿宋" w:hint="eastAsia"/>
            <w:lang w:eastAsia="zh-CN"/>
          </w:rPr>
          <w:t>(二)、加脂剂项目法律合规要求</w:t>
        </w:r>
        <w:r>
          <w:tab/>
        </w:r>
        <w:r>
          <w:fldChar w:fldCharType="begin"/>
        </w:r>
        <w:r>
          <w:instrText xml:space="preserve"> PAGEREF _Toc25129 \h </w:instrText>
        </w:r>
        <w:r>
          <w:fldChar w:fldCharType="separate"/>
        </w:r>
        <w:r>
          <w:t>59</w:t>
        </w:r>
        <w:r>
          <w:fldChar w:fldCharType="end"/>
        </w:r>
      </w:hyperlink>
    </w:p>
    <w:p>
      <w:pPr>
        <w:pStyle w:val="TOC2"/>
        <w:tabs>
          <w:tab w:val="right" w:leader="dot" w:pos="8306"/>
        </w:tabs>
      </w:pPr>
      <w:hyperlink w:anchor="_Toc25758" w:history="1">
        <w:r>
          <w:rPr>
            <w:rFonts w:ascii="仿宋" w:eastAsia="仿宋" w:hAnsi="仿宋" w:cs="仿宋" w:hint="eastAsia"/>
            <w:lang w:eastAsia="zh-CN"/>
          </w:rPr>
          <w:t>(三)、加脂剂项目合同管理与法律事务</w:t>
        </w:r>
        <w:r>
          <w:tab/>
        </w:r>
        <w:r>
          <w:fldChar w:fldCharType="begin"/>
        </w:r>
        <w:r>
          <w:instrText xml:space="preserve"> PAGEREF _Toc25758 \h </w:instrText>
        </w:r>
        <w:r>
          <w:fldChar w:fldCharType="separate"/>
        </w:r>
        <w:r>
          <w:t>63</w:t>
        </w:r>
        <w:r>
          <w:fldChar w:fldCharType="end"/>
        </w:r>
      </w:hyperlink>
    </w:p>
    <w:p>
      <w:pPr>
        <w:pStyle w:val="TOC2"/>
        <w:tabs>
          <w:tab w:val="right" w:leader="dot" w:pos="8306"/>
        </w:tabs>
      </w:pPr>
      <w:hyperlink w:anchor="_Toc26885" w:history="1">
        <w:r>
          <w:rPr>
            <w:rFonts w:ascii="仿宋" w:eastAsia="仿宋" w:hAnsi="仿宋" w:cs="仿宋" w:hint="eastAsia"/>
            <w:lang w:eastAsia="zh-CN"/>
          </w:rPr>
          <w:t>(四)、加脂剂项目知识产权保护策略</w:t>
        </w:r>
        <w:r>
          <w:tab/>
        </w:r>
        <w:r>
          <w:fldChar w:fldCharType="begin"/>
        </w:r>
        <w:r>
          <w:instrText xml:space="preserve"> PAGEREF _Toc26885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963"/>
      <w:r>
        <w:rPr>
          <w:rFonts w:ascii="仿宋" w:eastAsia="仿宋" w:hAnsi="仿宋" w:cs="仿宋" w:hint="eastAsia"/>
          <w:lang w:eastAsia="zh-CN"/>
        </w:rPr>
        <w:t>(一)、加脂剂行业分析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脂剂行业一直以来都是市场的关注焦点。行业内的发展趋势、竞争态势以及潜在机会都对加脂剂项目的推进产生深远的影响。通过深入研究行业的整体概貌，我们将更好地理解行业的核心特征，为加脂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行业，技术一直是推动创新和发展的关键因素。我们将对当前技术趋势进行详尽分析，包括但不限于人工智能、大数据应用、先进制造技术等。这有助于加脂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脂剂项目成功的基础。我们将对主要竞争对手进行深入研究，包括其市场份额、产品特点、市场定位等。通过全面了解竞争对手的优势和劣势，加脂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875"/>
      <w:r>
        <w:rPr>
          <w:rFonts w:ascii="仿宋" w:eastAsia="仿宋" w:hAnsi="仿宋" w:cs="仿宋" w:hint="eastAsia"/>
          <w:sz w:val="28"/>
          <w:lang w:eastAsia="zh-CN"/>
        </w:rPr>
        <w:t>(二)、加脂剂市场分析预测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通过对市场规模的深入调研，我们将预测加脂剂市场未来的增长趋势。这包括市场的整体规模、各细分领域的发展趋势等。加脂剂项目可以根据市场的扩张速度和潜在机会，制定更符合市场需求的发展策略。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了解消费者的需求是市场分析的核心。我们将通过调查研究，深入挖掘目标消费者的需求特点、购买习惯以及对产品和服务的期望。这有助于加脂剂项目更好地定位目标市场，提供更符合消费者期待的解决方案。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加脂剂项目实施过程中需要充分考虑的因素。我们将对市场风险进行全面评估，包括但不限于政策法规风险、市场竞争风险、技术变革风险等。通过对潜在风险的深入分析，加脂剂项目可以制定相应的风险缓解策略，降低不确定性对加脂剂项目的影响。</w:t>
      </w:r>
    </w:p>
    <w:p>
      <w:pPr>
        <w:pStyle w:val="Heading1"/>
        <w:ind w:firstLine="560" w:firstLineChars="200"/>
        <w:rPr>
          <w:rFonts w:ascii="仿宋" w:eastAsia="仿宋" w:hAnsi="仿宋" w:cs="仿宋" w:hint="eastAsia"/>
          <w:sz w:val="28"/>
          <w:lang w:eastAsia="zh-CN"/>
        </w:rPr>
      </w:pPr>
      <w:bookmarkStart w:id="5" w:name="_Toc16645"/>
      <w:r>
        <w:rPr>
          <w:rFonts w:ascii="仿宋" w:eastAsia="仿宋" w:hAnsi="仿宋" w:cs="仿宋" w:hint="eastAsia"/>
          <w:sz w:val="28"/>
          <w:lang w:eastAsia="zh-CN"/>
        </w:rPr>
        <w:t>二、加脂剂项目建设背景及必要性分析</w:t>
      </w:r>
      <w:bookmarkEnd w:id="5"/>
    </w:p>
    <w:p>
      <w:pPr>
        <w:pStyle w:val="Heading2"/>
        <w:rPr>
          <w:rFonts w:ascii="仿宋" w:eastAsia="仿宋" w:hAnsi="仿宋" w:cs="仿宋" w:hint="eastAsia"/>
          <w:lang w:eastAsia="zh-CN"/>
        </w:rPr>
      </w:pPr>
      <w:bookmarkStart w:id="6" w:name="_Toc2787"/>
      <w:r>
        <w:rPr>
          <w:rFonts w:ascii="仿宋" w:eastAsia="仿宋" w:hAnsi="仿宋" w:cs="仿宋" w:hint="eastAsia"/>
          <w:lang w:eastAsia="zh-CN"/>
        </w:rPr>
        <w:t>(一)、加脂剂项目背景分析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脂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我们的背景分析将深入挖掘当前行业的发展趋势，通过对竞争态势的全面审视，找到加脂剂项目在这个潮流中的定位。同时，我们将关注行业内涌现的新兴机遇，以便加脂剂项目更好地融入行业发展的潮流中。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脂剂项目提供了强大的发展动力。我们将聚焦于行业内最新的技术发展趋势，包括但不限于人工智能、大数据分析、物联网等领域。通过深度的技术研究，我们将确保加脂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脂剂项目发展的源泉。我们将投入更多的精力对市场需求进行深入剖析，超越表面的需求，深入挖掘潜在的市场痛点和机遇。通过对市场需求的细致了解，加脂剂项目将更有针对性地设计解决方案，满足市场的多样化需求，从而更好地促进加脂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脂剂项目战略至关重要。我们将对竞争态势进行更为深入的分析，包括但不限于市场份额、产品特点、客户满意度等多个维度。通过深度的竞争分析，加脂剂项目将能够更准确地把握市场脉搏，制定具有竞争力的加脂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脂剂项目的发展具有直接的影响。我们将进行更为全面的法规和政策分析，了解行业发展中的潜在法律风险和合规挑战。通过充分了解和遵守相关法规，加脂剂项目将确保在法律框架内合法合规运营，为加脂剂项目的稳健发展提供有力支持。</w:t>
      </w:r>
    </w:p>
    <w:p>
      <w:pPr>
        <w:pStyle w:val="Heading2"/>
        <w:ind w:firstLine="560" w:firstLineChars="200"/>
        <w:rPr>
          <w:rFonts w:ascii="仿宋" w:eastAsia="仿宋" w:hAnsi="仿宋" w:cs="仿宋" w:hint="eastAsia"/>
          <w:sz w:val="28"/>
          <w:lang w:eastAsia="zh-CN"/>
        </w:rPr>
      </w:pPr>
      <w:bookmarkStart w:id="7" w:name="_Toc186"/>
      <w:r>
        <w:rPr>
          <w:rFonts w:ascii="仿宋" w:eastAsia="仿宋" w:hAnsi="仿宋" w:cs="仿宋" w:hint="eastAsia"/>
          <w:sz w:val="28"/>
          <w:lang w:eastAsia="zh-CN"/>
        </w:rPr>
        <w:t>(二)、加脂剂项目建设必要性分析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建设的迫切性源于对行业发展趋势的深刻洞察。我们正处于一个行业变革的时代，科技创新、数字化转型成为企业发展的关键动力。加脂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建设不仅仅是为了跟上潮流，更是为了通过技术创新推动企业的持续发展。通过引入先进的技术和解决方案，加脂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脂剂项目的建设成为必然选择，通过提高产品质量、拓展服务领域，从而在竞争中获得更多的机会。加脂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脂剂项目建设的必要性体现在对客户需求更精准的满足。通过加脂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加脂剂项目建设的背后是对企业持续创新的追求。只有通过不断创新，企业才能在竞争中立于不败之地。加脂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766"/>
      <w:r>
        <w:rPr>
          <w:rFonts w:ascii="仿宋" w:eastAsia="仿宋" w:hAnsi="仿宋" w:cs="仿宋" w:hint="eastAsia"/>
          <w:sz w:val="28"/>
          <w:lang w:eastAsia="zh-CN"/>
        </w:rPr>
        <w:t>三、加脂剂项目土建工程</w:t>
      </w:r>
      <w:bookmarkEnd w:id="8"/>
    </w:p>
    <w:p>
      <w:pPr>
        <w:pStyle w:val="Heading2"/>
        <w:rPr>
          <w:rFonts w:ascii="仿宋" w:eastAsia="仿宋" w:hAnsi="仿宋" w:cs="仿宋" w:hint="eastAsia"/>
          <w:lang w:eastAsia="zh-CN"/>
        </w:rPr>
      </w:pPr>
      <w:bookmarkStart w:id="9" w:name="_Toc711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在加脂剂项目的建筑工程设计中，我们将秉承一系列重要的设计原则，以确保加脂剂项目建筑在功能、美观、可持续性等方面达到最佳效果。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首要原则是确保建筑的功能性得到最大化的发挥。我们将充分理解加脂剂项目的实际需求，合理布局各个功能区域，保证建筑在满足业务需求的同时，提供高效的工作环境。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在建筑设计中，我们将综合考虑建设和运营成本。通过精细的经济效益分析，确保设计方案在高效利用资源的同时，对加脂剂项目的长期盈利能力有积极的贡献。</w:t>
      </w:r>
    </w:p>
    <w:p>
      <w:pPr>
        <w:pStyle w:val="Heading2"/>
        <w:ind w:firstLine="560" w:firstLineChars="200"/>
        <w:rPr>
          <w:rFonts w:ascii="仿宋" w:eastAsia="仿宋" w:hAnsi="仿宋" w:cs="仿宋" w:hint="eastAsia"/>
          <w:sz w:val="28"/>
          <w:lang w:eastAsia="zh-CN"/>
        </w:rPr>
      </w:pPr>
      <w:bookmarkStart w:id="10" w:name="_Toc2596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的土建工程设计中，我们将精准设定设计年限，结合加脂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脂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21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加脂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脂剂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脂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38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本期工程加脂剂项目预计总建筑面积XXX平方米，其中：计容建筑面积XXX平方米，计划建筑工程投资XX万元，占加脂剂项目总投资的XX%。</w:t>
      </w:r>
    </w:p>
    <w:p>
      <w:pPr>
        <w:pStyle w:val="Heading1"/>
        <w:ind w:firstLine="560" w:firstLineChars="200"/>
        <w:rPr>
          <w:rFonts w:ascii="仿宋" w:eastAsia="仿宋" w:hAnsi="仿宋" w:cs="仿宋" w:hint="eastAsia"/>
          <w:sz w:val="28"/>
          <w:lang w:eastAsia="zh-CN"/>
        </w:rPr>
      </w:pPr>
      <w:bookmarkStart w:id="13" w:name="_Toc27458"/>
      <w:r>
        <w:rPr>
          <w:rFonts w:ascii="仿宋" w:eastAsia="仿宋" w:hAnsi="仿宋" w:cs="仿宋" w:hint="eastAsia"/>
          <w:sz w:val="28"/>
          <w:lang w:eastAsia="zh-CN"/>
        </w:rPr>
        <w:t>四、加脂剂项目危机管理</w:t>
      </w:r>
      <w:bookmarkEnd w:id="13"/>
    </w:p>
    <w:p>
      <w:pPr>
        <w:pStyle w:val="Heading2"/>
        <w:rPr>
          <w:rFonts w:ascii="仿宋" w:eastAsia="仿宋" w:hAnsi="仿宋" w:cs="仿宋" w:hint="eastAsia"/>
          <w:lang w:eastAsia="zh-CN"/>
        </w:rPr>
      </w:pPr>
      <w:bookmarkStart w:id="14" w:name="_Toc2750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加脂剂项目危机管理中，危机预警与识别是确保加脂剂项目稳健运行的核心步骤。通过建立全面的监测机制，加脂剂项目团队旨在及时发现和理解潜在的风险和危机因素，以便采取及时的预防和应对措施，确保加脂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首先，通过深入的风险评估，加脂剂项目团队全面分析了整个加脂剂项目和各个阶段可能存在的威胁。这包括准确评估每个潜在风险的发生概率和可能影响的程度，为后续危机预警提供了有力支持。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脂剂项目团队着重于明确定义加脂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脂剂项目进展的持续监控，团队能够及时发现潜在问题并作出迅速反应。加脂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在这一阶段，团队的专业素养和反应速度将发挥至关重要的作用，以确保潜在危机能够在初期得到有效的处理，最大程度地减轻负面影响。通过危机预警与识别，加脂剂项目得以更有序、可控地推进。</w:t>
      </w:r>
    </w:p>
    <w:p>
      <w:pPr>
        <w:pStyle w:val="Heading2"/>
        <w:ind w:firstLine="560" w:firstLineChars="200"/>
        <w:rPr>
          <w:rFonts w:ascii="仿宋" w:eastAsia="仿宋" w:hAnsi="仿宋" w:cs="仿宋" w:hint="eastAsia"/>
          <w:sz w:val="28"/>
          <w:lang w:eastAsia="zh-CN"/>
        </w:rPr>
      </w:pPr>
      <w:bookmarkStart w:id="15" w:name="_Toc1941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在危机发生时，加脂剂项目团队立即行动，成立了应急小组。该小组的任务是迅速制定并实施紧急应对措施，以最小化潜在损失。以下是采取的主要措施：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暂停加脂剂项目进度：为遏制危机蔓延，加脂剂项目暂时停止进行，以便全面评估当前状况。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资源重新分配：重新评估加脂剂项目资源的分配，确保最大限度地减小损失。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实时沟通：与关键利益相关者建立实时沟通机制，向他们传递加脂剂项目危机的实际状况，保障加脂剂项目核心利益。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在紧急应对的同时，加脂剂项目团队强调了团队协作和有效沟通的重要性。以下是团队协作的关键举措：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信息共享机制：建立了信息共享平台，确保团队成员能够及时获取加脂剂项目危机的实时信息。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领导者沟通：加脂剂项目领导者通过定期会议和即时沟通工具，指导团队应对危机，保持团队稳定运行。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随着危机得到初步控制，加脂剂项目团队转向制定恢复计划，以确保加脂剂项目能够从中迅速恢复。主要恢复计划包括：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修复受损的进度计划：重新评估加脂剂项目进度，制定修复计划，确保加脂剂项目尽快回归正常进程。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重新调整资源分配：优化资源分配，确保加脂剂项目在有限资源下高效运转。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风险管理机制加强：对加脂剂项目风险进行全面评估，制定更强化的风险管理策略，以预防未来可能的危机。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33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8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加脂剂项目的主要产品是XXXX，预计年产值为XXX万元。这一产品在市场中占据着重要的地位，其广泛的应用范围使得该加脂剂项目的市场前景非常广阔。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脂剂项目的xxx产品作为重要的原材料之一，将在多个领域发挥关键作用。其在建筑、交通、能源等方面的广泛应用将为整个产业链提供强大的支持，形成产业协同效应。加脂剂项目的年产值XXX万XXX万XXX万万元不仅反映了其在市场上的巨大潜力，更预示着它对国民经济的积极贡献。这种关联度高、涉及面广的产业关系，使得该加脂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768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总征地面积为XXXX平方米，相当于约XX.XX亩，其中净用地面积为XXXX平方米，红线范围内相当于约XX.XX亩。这一用地规模充分考虑了加脂剂项目的建设需求，保障了加脂剂项目在合适的空间内得以充分发展。加脂剂项目规划的总建筑面积为XXXX平方米，其中主体工程建设占XXXX平方米，计容建筑面积达XXXX平方米。预计建筑工程的投资将达到XXXX万元，为加脂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计划购置的设备共计XXXX台（套），设备购置费用为XXXX万元。这一设备购置计划充分考虑到加脂剂项目的生产需求和技术要求，确保了加脂剂项目在生产运营中具备先进的技术装备和高效的生产能力。设备的合理配置将为加脂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计划总投资为XXXX万元，预计年实现营业收入为XXXX万元。这一产能规模的设定旨在确保加脂剂项目能够在投资与回报之间取得平衡，实现长期可持续的发展。加脂剂项目的总投资充分考虑到各个方面的需求，包括用地建设、设备购置等多个环节，以确保加脂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089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954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加脂剂项目的技术管理特点体现在其创新导向。通过引入最先进的技术趋势和解决方案，加脂剂项目致力于提升科技含量、提高质量和效率水平。这意味着我们将采用最新的工具和方法，确保加脂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脂剂项目技术管理的显著特征。通过整合不同领域的技术资源，我们实现了跨学科的协同工作。这有助于优化技术架构，提高整体效能。此外，整合性策略还促进了不同技术团队之间的紧密沟通和高效合作，确保加脂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脂剂项目所采用的技术。通过不断优化技术方案，加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脂剂项目团队将在加脂剂项目初期识别可能的技术风险，并采取相应的预防和应对措施。通过建立健全的风险评估机制，加脂剂项目能够在实施过程中及时发现并解决潜在的技术问题，保障加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通过这些独特的技术管理特点，我们确信在加脂剂项目中，技术将成为加脂剂项目成功的有力支持。这一深度剖析揭示了技术管理在加脂剂项目实施中的关键作用，为加脂剂项目的技术基础奠定了坚实的基础。</w:t>
      </w:r>
    </w:p>
    <w:p>
      <w:pPr>
        <w:pStyle w:val="Heading2"/>
        <w:ind w:firstLine="560" w:firstLineChars="200"/>
        <w:rPr>
          <w:rFonts w:ascii="仿宋" w:eastAsia="仿宋" w:hAnsi="仿宋" w:cs="仿宋" w:hint="eastAsia"/>
          <w:sz w:val="28"/>
          <w:lang w:eastAsia="zh-CN"/>
        </w:rPr>
      </w:pPr>
      <w:bookmarkStart w:id="21" w:name="_Toc13173"/>
      <w:r>
        <w:rPr>
          <w:rFonts w:ascii="仿宋" w:eastAsia="仿宋" w:hAnsi="仿宋" w:cs="仿宋" w:hint="eastAsia"/>
          <w:sz w:val="28"/>
          <w:lang w:eastAsia="zh-CN"/>
        </w:rPr>
        <w:t>(二)、加脂剂项目工艺技术设计方案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https://d.book118.com/918020120007006027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A37FB"/>
    <w:rsid w:val="276A3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20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2024-01-15T07:22:00Z</dcterms:created>
  <dcterms:modified xsi:type="dcterms:W3CDTF">2024-01-15T07:22:21Z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0B249856F9E94B40B3D15AF06C96EDEB_11</vt:lpwstr>
  </property>
  <property fmtid="{D5CDD505-2E9C-101B-9397-08002B2CF9AE}" pid="3" name="KSOProductBuildVer">
    <vt:lpwstr>2052-12.1.0.16120</vt:lpwstr>
  </property>
</Properties>
</file>