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发电机油项目规划设计方案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50" w:history="1">
        <w:r>
          <w:rPr>
            <w:rFonts w:ascii="仿宋" w:eastAsia="仿宋" w:hAnsi="仿宋" w:cs="仿宋" w:hint="eastAsia"/>
            <w:lang w:eastAsia="zh-CN"/>
          </w:rPr>
          <w:t>序言</w:t>
        </w:r>
        <w:r>
          <w:tab/>
        </w:r>
        <w:r>
          <w:fldChar w:fldCharType="begin"/>
        </w:r>
        <w:r>
          <w:instrText xml:space="preserve"> PAGEREF _Toc7250 \h </w:instrText>
        </w:r>
        <w:r>
          <w:fldChar w:fldCharType="separate"/>
        </w:r>
        <w:r>
          <w:t>3</w:t>
        </w:r>
        <w:r>
          <w:fldChar w:fldCharType="end"/>
        </w:r>
      </w:hyperlink>
    </w:p>
    <w:p>
      <w:pPr>
        <w:pStyle w:val="TOC1"/>
        <w:tabs>
          <w:tab w:val="right" w:leader="dot" w:pos="8306"/>
        </w:tabs>
      </w:pPr>
      <w:hyperlink w:anchor="_Toc23319" w:history="1">
        <w:r>
          <w:rPr>
            <w:rFonts w:ascii="仿宋" w:eastAsia="仿宋" w:hAnsi="仿宋" w:cs="仿宋" w:hint="eastAsia"/>
            <w:lang w:eastAsia="zh-CN"/>
          </w:rPr>
          <w:t>一、发电机油项目概论</w:t>
        </w:r>
        <w:r>
          <w:tab/>
        </w:r>
        <w:r>
          <w:fldChar w:fldCharType="begin"/>
        </w:r>
        <w:r>
          <w:instrText xml:space="preserve"> PAGEREF _Toc23319 \h </w:instrText>
        </w:r>
        <w:r>
          <w:fldChar w:fldCharType="separate"/>
        </w:r>
        <w:r>
          <w:t>3</w:t>
        </w:r>
        <w:r>
          <w:fldChar w:fldCharType="end"/>
        </w:r>
      </w:hyperlink>
    </w:p>
    <w:p>
      <w:pPr>
        <w:pStyle w:val="TOC2"/>
        <w:tabs>
          <w:tab w:val="right" w:leader="dot" w:pos="8306"/>
        </w:tabs>
      </w:pPr>
      <w:hyperlink w:anchor="_Toc15611" w:history="1">
        <w:r>
          <w:rPr>
            <w:rFonts w:ascii="仿宋" w:eastAsia="仿宋" w:hAnsi="仿宋" w:cs="仿宋" w:hint="eastAsia"/>
            <w:lang w:eastAsia="zh-CN"/>
          </w:rPr>
          <w:t>(一)、发电机油项目概况</w:t>
        </w:r>
        <w:r>
          <w:tab/>
        </w:r>
        <w:r>
          <w:fldChar w:fldCharType="begin"/>
        </w:r>
        <w:r>
          <w:instrText xml:space="preserve"> PAGEREF _Toc15611 \h </w:instrText>
        </w:r>
        <w:r>
          <w:fldChar w:fldCharType="separate"/>
        </w:r>
        <w:r>
          <w:t>3</w:t>
        </w:r>
        <w:r>
          <w:fldChar w:fldCharType="end"/>
        </w:r>
      </w:hyperlink>
    </w:p>
    <w:p>
      <w:pPr>
        <w:pStyle w:val="TOC2"/>
        <w:tabs>
          <w:tab w:val="right" w:leader="dot" w:pos="8306"/>
        </w:tabs>
      </w:pPr>
      <w:hyperlink w:anchor="_Toc10598" w:history="1">
        <w:r>
          <w:rPr>
            <w:rFonts w:ascii="仿宋" w:eastAsia="仿宋" w:hAnsi="仿宋" w:cs="仿宋" w:hint="eastAsia"/>
            <w:lang w:eastAsia="zh-CN"/>
          </w:rPr>
          <w:t>(二)、发电机油项目目标</w:t>
        </w:r>
        <w:r>
          <w:tab/>
        </w:r>
        <w:r>
          <w:fldChar w:fldCharType="begin"/>
        </w:r>
        <w:r>
          <w:instrText xml:space="preserve"> PAGEREF _Toc10598 \h </w:instrText>
        </w:r>
        <w:r>
          <w:fldChar w:fldCharType="separate"/>
        </w:r>
        <w:r>
          <w:t>5</w:t>
        </w:r>
        <w:r>
          <w:fldChar w:fldCharType="end"/>
        </w:r>
      </w:hyperlink>
    </w:p>
    <w:p>
      <w:pPr>
        <w:pStyle w:val="TOC2"/>
        <w:tabs>
          <w:tab w:val="right" w:leader="dot" w:pos="8306"/>
        </w:tabs>
      </w:pPr>
      <w:hyperlink w:anchor="_Toc10196" w:history="1">
        <w:r>
          <w:rPr>
            <w:rFonts w:ascii="仿宋" w:eastAsia="仿宋" w:hAnsi="仿宋" w:cs="仿宋" w:hint="eastAsia"/>
            <w:lang w:eastAsia="zh-CN"/>
          </w:rPr>
          <w:t>(三)、发电机油项目提出的理由</w:t>
        </w:r>
        <w:r>
          <w:tab/>
        </w:r>
        <w:r>
          <w:fldChar w:fldCharType="begin"/>
        </w:r>
        <w:r>
          <w:instrText xml:space="preserve"> PAGEREF _Toc10196 \h </w:instrText>
        </w:r>
        <w:r>
          <w:fldChar w:fldCharType="separate"/>
        </w:r>
        <w:r>
          <w:t>6</w:t>
        </w:r>
        <w:r>
          <w:fldChar w:fldCharType="end"/>
        </w:r>
      </w:hyperlink>
    </w:p>
    <w:p>
      <w:pPr>
        <w:pStyle w:val="TOC2"/>
        <w:tabs>
          <w:tab w:val="right" w:leader="dot" w:pos="8306"/>
        </w:tabs>
      </w:pPr>
      <w:hyperlink w:anchor="_Toc13227" w:history="1">
        <w:r>
          <w:rPr>
            <w:rFonts w:ascii="仿宋" w:eastAsia="仿宋" w:hAnsi="仿宋" w:cs="仿宋" w:hint="eastAsia"/>
            <w:lang w:eastAsia="zh-CN"/>
          </w:rPr>
          <w:t>(四)、发电机油项目意义</w:t>
        </w:r>
        <w:r>
          <w:tab/>
        </w:r>
        <w:r>
          <w:fldChar w:fldCharType="begin"/>
        </w:r>
        <w:r>
          <w:instrText xml:space="preserve"> PAGEREF _Toc13227 \h </w:instrText>
        </w:r>
        <w:r>
          <w:fldChar w:fldCharType="separate"/>
        </w:r>
        <w:r>
          <w:t>8</w:t>
        </w:r>
        <w:r>
          <w:fldChar w:fldCharType="end"/>
        </w:r>
      </w:hyperlink>
    </w:p>
    <w:p>
      <w:pPr>
        <w:pStyle w:val="TOC2"/>
        <w:tabs>
          <w:tab w:val="right" w:leader="dot" w:pos="8306"/>
        </w:tabs>
      </w:pPr>
      <w:hyperlink w:anchor="_Toc17451" w:history="1">
        <w:r>
          <w:rPr>
            <w:rFonts w:ascii="仿宋" w:eastAsia="仿宋" w:hAnsi="仿宋" w:cs="仿宋" w:hint="eastAsia"/>
            <w:lang w:eastAsia="zh-CN"/>
          </w:rPr>
          <w:t>(五)、发电机油项目背景</w:t>
        </w:r>
        <w:r>
          <w:tab/>
        </w:r>
        <w:r>
          <w:fldChar w:fldCharType="begin"/>
        </w:r>
        <w:r>
          <w:instrText xml:space="preserve"> PAGEREF _Toc17451 \h </w:instrText>
        </w:r>
        <w:r>
          <w:fldChar w:fldCharType="separate"/>
        </w:r>
        <w:r>
          <w:t>8</w:t>
        </w:r>
        <w:r>
          <w:fldChar w:fldCharType="end"/>
        </w:r>
      </w:hyperlink>
    </w:p>
    <w:p>
      <w:pPr>
        <w:pStyle w:val="TOC1"/>
        <w:tabs>
          <w:tab w:val="right" w:leader="dot" w:pos="8306"/>
        </w:tabs>
      </w:pPr>
      <w:hyperlink w:anchor="_Toc23116" w:history="1">
        <w:r>
          <w:rPr>
            <w:rFonts w:ascii="仿宋" w:eastAsia="仿宋" w:hAnsi="仿宋" w:cs="仿宋" w:hint="eastAsia"/>
            <w:lang w:eastAsia="zh-CN"/>
          </w:rPr>
          <w:t>二、发电机油项目建设背景及必要性分析</w:t>
        </w:r>
        <w:r>
          <w:tab/>
        </w:r>
        <w:r>
          <w:fldChar w:fldCharType="begin"/>
        </w:r>
        <w:r>
          <w:instrText xml:space="preserve"> PAGEREF _Toc23116 \h </w:instrText>
        </w:r>
        <w:r>
          <w:fldChar w:fldCharType="separate"/>
        </w:r>
        <w:r>
          <w:t>9</w:t>
        </w:r>
        <w:r>
          <w:fldChar w:fldCharType="end"/>
        </w:r>
      </w:hyperlink>
    </w:p>
    <w:p>
      <w:pPr>
        <w:pStyle w:val="TOC2"/>
        <w:tabs>
          <w:tab w:val="right" w:leader="dot" w:pos="8306"/>
        </w:tabs>
      </w:pPr>
      <w:hyperlink w:anchor="_Toc22010" w:history="1">
        <w:r>
          <w:rPr>
            <w:rFonts w:ascii="仿宋" w:eastAsia="仿宋" w:hAnsi="仿宋" w:cs="仿宋" w:hint="eastAsia"/>
            <w:lang w:eastAsia="zh-CN"/>
          </w:rPr>
          <w:t>(一)、发电机油项目背景分析</w:t>
        </w:r>
        <w:r>
          <w:tab/>
        </w:r>
        <w:r>
          <w:fldChar w:fldCharType="begin"/>
        </w:r>
        <w:r>
          <w:instrText xml:space="preserve"> PAGEREF _Toc22010 \h </w:instrText>
        </w:r>
        <w:r>
          <w:fldChar w:fldCharType="separate"/>
        </w:r>
        <w:r>
          <w:t>9</w:t>
        </w:r>
        <w:r>
          <w:fldChar w:fldCharType="end"/>
        </w:r>
      </w:hyperlink>
    </w:p>
    <w:p>
      <w:pPr>
        <w:pStyle w:val="TOC2"/>
        <w:tabs>
          <w:tab w:val="right" w:leader="dot" w:pos="8306"/>
        </w:tabs>
      </w:pPr>
      <w:hyperlink w:anchor="_Toc10740" w:history="1">
        <w:r>
          <w:rPr>
            <w:rFonts w:ascii="仿宋" w:eastAsia="仿宋" w:hAnsi="仿宋" w:cs="仿宋" w:hint="eastAsia"/>
            <w:lang w:eastAsia="zh-CN"/>
          </w:rPr>
          <w:t>(二)、发电机油项目建设必要性分析</w:t>
        </w:r>
        <w:r>
          <w:tab/>
        </w:r>
        <w:r>
          <w:fldChar w:fldCharType="begin"/>
        </w:r>
        <w:r>
          <w:instrText xml:space="preserve"> PAGEREF _Toc10740 \h </w:instrText>
        </w:r>
        <w:r>
          <w:fldChar w:fldCharType="separate"/>
        </w:r>
        <w:r>
          <w:t>11</w:t>
        </w:r>
        <w:r>
          <w:fldChar w:fldCharType="end"/>
        </w:r>
      </w:hyperlink>
    </w:p>
    <w:p>
      <w:pPr>
        <w:pStyle w:val="TOC1"/>
        <w:tabs>
          <w:tab w:val="right" w:leader="dot" w:pos="8306"/>
        </w:tabs>
      </w:pPr>
      <w:hyperlink w:anchor="_Toc5479" w:history="1">
        <w:r>
          <w:rPr>
            <w:rFonts w:ascii="仿宋" w:eastAsia="仿宋" w:hAnsi="仿宋" w:cs="仿宋" w:hint="eastAsia"/>
            <w:lang w:eastAsia="zh-CN"/>
          </w:rPr>
          <w:t>三、发电机油项目建设单位说明</w:t>
        </w:r>
        <w:r>
          <w:tab/>
        </w:r>
        <w:r>
          <w:fldChar w:fldCharType="begin"/>
        </w:r>
        <w:r>
          <w:instrText xml:space="preserve"> PAGEREF _Toc5479 \h </w:instrText>
        </w:r>
        <w:r>
          <w:fldChar w:fldCharType="separate"/>
        </w:r>
        <w:r>
          <w:t>12</w:t>
        </w:r>
        <w:r>
          <w:fldChar w:fldCharType="end"/>
        </w:r>
      </w:hyperlink>
    </w:p>
    <w:p>
      <w:pPr>
        <w:pStyle w:val="TOC2"/>
        <w:tabs>
          <w:tab w:val="right" w:leader="dot" w:pos="8306"/>
        </w:tabs>
      </w:pPr>
      <w:hyperlink w:anchor="_Toc10134" w:history="1">
        <w:r>
          <w:rPr>
            <w:rFonts w:ascii="仿宋" w:eastAsia="仿宋" w:hAnsi="仿宋" w:cs="仿宋" w:hint="eastAsia"/>
            <w:lang w:eastAsia="zh-CN"/>
          </w:rPr>
          <w:t>(一)、发电机油项目承办单位基本情况</w:t>
        </w:r>
        <w:r>
          <w:tab/>
        </w:r>
        <w:r>
          <w:fldChar w:fldCharType="begin"/>
        </w:r>
        <w:r>
          <w:instrText xml:space="preserve"> PAGEREF _Toc10134 \h </w:instrText>
        </w:r>
        <w:r>
          <w:fldChar w:fldCharType="separate"/>
        </w:r>
        <w:r>
          <w:t>12</w:t>
        </w:r>
        <w:r>
          <w:fldChar w:fldCharType="end"/>
        </w:r>
      </w:hyperlink>
    </w:p>
    <w:p>
      <w:pPr>
        <w:pStyle w:val="TOC2"/>
        <w:tabs>
          <w:tab w:val="right" w:leader="dot" w:pos="8306"/>
        </w:tabs>
      </w:pPr>
      <w:hyperlink w:anchor="_Toc4963" w:history="1">
        <w:r>
          <w:rPr>
            <w:rFonts w:ascii="仿宋" w:eastAsia="仿宋" w:hAnsi="仿宋" w:cs="仿宋" w:hint="eastAsia"/>
            <w:lang w:eastAsia="zh-CN"/>
          </w:rPr>
          <w:t>(二)、公司经济效益分析</w:t>
        </w:r>
        <w:r>
          <w:tab/>
        </w:r>
        <w:r>
          <w:fldChar w:fldCharType="begin"/>
        </w:r>
        <w:r>
          <w:instrText xml:space="preserve"> PAGEREF _Toc4963 \h </w:instrText>
        </w:r>
        <w:r>
          <w:fldChar w:fldCharType="separate"/>
        </w:r>
        <w:r>
          <w:t>13</w:t>
        </w:r>
        <w:r>
          <w:fldChar w:fldCharType="end"/>
        </w:r>
      </w:hyperlink>
    </w:p>
    <w:p>
      <w:pPr>
        <w:pStyle w:val="TOC1"/>
        <w:tabs>
          <w:tab w:val="right" w:leader="dot" w:pos="8306"/>
        </w:tabs>
      </w:pPr>
      <w:hyperlink w:anchor="_Toc18719" w:history="1">
        <w:r>
          <w:rPr>
            <w:rFonts w:ascii="仿宋" w:eastAsia="仿宋" w:hAnsi="仿宋" w:cs="仿宋" w:hint="eastAsia"/>
            <w:lang w:eastAsia="zh-CN"/>
          </w:rPr>
          <w:t>四、发电机油项目文档管理</w:t>
        </w:r>
        <w:r>
          <w:tab/>
        </w:r>
        <w:r>
          <w:fldChar w:fldCharType="begin"/>
        </w:r>
        <w:r>
          <w:instrText xml:space="preserve"> PAGEREF _Toc18719 \h </w:instrText>
        </w:r>
        <w:r>
          <w:fldChar w:fldCharType="separate"/>
        </w:r>
        <w:r>
          <w:t>14</w:t>
        </w:r>
        <w:r>
          <w:fldChar w:fldCharType="end"/>
        </w:r>
      </w:hyperlink>
    </w:p>
    <w:p>
      <w:pPr>
        <w:pStyle w:val="TOC2"/>
        <w:tabs>
          <w:tab w:val="right" w:leader="dot" w:pos="8306"/>
        </w:tabs>
      </w:pPr>
      <w:hyperlink w:anchor="_Toc23542" w:history="1">
        <w:r>
          <w:rPr>
            <w:rFonts w:ascii="仿宋" w:eastAsia="仿宋" w:hAnsi="仿宋" w:cs="仿宋" w:hint="eastAsia"/>
            <w:lang w:eastAsia="zh-CN"/>
          </w:rPr>
          <w:t>(一)、文档编制与审查</w:t>
        </w:r>
        <w:r>
          <w:tab/>
        </w:r>
        <w:r>
          <w:fldChar w:fldCharType="begin"/>
        </w:r>
        <w:r>
          <w:instrText xml:space="preserve"> PAGEREF _Toc23542 \h </w:instrText>
        </w:r>
        <w:r>
          <w:fldChar w:fldCharType="separate"/>
        </w:r>
        <w:r>
          <w:t>14</w:t>
        </w:r>
        <w:r>
          <w:fldChar w:fldCharType="end"/>
        </w:r>
      </w:hyperlink>
    </w:p>
    <w:p>
      <w:pPr>
        <w:pStyle w:val="TOC2"/>
        <w:tabs>
          <w:tab w:val="right" w:leader="dot" w:pos="8306"/>
        </w:tabs>
      </w:pPr>
      <w:hyperlink w:anchor="_Toc26874" w:history="1">
        <w:r>
          <w:rPr>
            <w:rFonts w:ascii="仿宋" w:eastAsia="仿宋" w:hAnsi="仿宋" w:cs="仿宋" w:hint="eastAsia"/>
            <w:lang w:eastAsia="zh-CN"/>
          </w:rPr>
          <w:t>(二)、文档发布与分发</w:t>
        </w:r>
        <w:r>
          <w:tab/>
        </w:r>
        <w:r>
          <w:fldChar w:fldCharType="begin"/>
        </w:r>
        <w:r>
          <w:instrText xml:space="preserve"> PAGEREF _Toc26874 \h </w:instrText>
        </w:r>
        <w:r>
          <w:fldChar w:fldCharType="separate"/>
        </w:r>
        <w:r>
          <w:t>15</w:t>
        </w:r>
        <w:r>
          <w:fldChar w:fldCharType="end"/>
        </w:r>
      </w:hyperlink>
    </w:p>
    <w:p>
      <w:pPr>
        <w:pStyle w:val="TOC2"/>
        <w:tabs>
          <w:tab w:val="right" w:leader="dot" w:pos="8306"/>
        </w:tabs>
      </w:pPr>
      <w:hyperlink w:anchor="_Toc3138" w:history="1">
        <w:r>
          <w:rPr>
            <w:rFonts w:ascii="仿宋" w:eastAsia="仿宋" w:hAnsi="仿宋" w:cs="仿宋" w:hint="eastAsia"/>
            <w:lang w:eastAsia="zh-CN"/>
          </w:rPr>
          <w:t>(三)、文档存档与归档</w:t>
        </w:r>
        <w:r>
          <w:tab/>
        </w:r>
        <w:r>
          <w:fldChar w:fldCharType="begin"/>
        </w:r>
        <w:r>
          <w:instrText xml:space="preserve"> PAGEREF _Toc3138 \h </w:instrText>
        </w:r>
        <w:r>
          <w:fldChar w:fldCharType="separate"/>
        </w:r>
        <w:r>
          <w:t>16</w:t>
        </w:r>
        <w:r>
          <w:fldChar w:fldCharType="end"/>
        </w:r>
      </w:hyperlink>
    </w:p>
    <w:p>
      <w:pPr>
        <w:pStyle w:val="TOC1"/>
        <w:tabs>
          <w:tab w:val="right" w:leader="dot" w:pos="8306"/>
        </w:tabs>
      </w:pPr>
      <w:hyperlink w:anchor="_Toc12964" w:history="1">
        <w:r>
          <w:rPr>
            <w:rFonts w:ascii="仿宋" w:eastAsia="仿宋" w:hAnsi="仿宋" w:cs="仿宋" w:hint="eastAsia"/>
            <w:lang w:eastAsia="zh-CN"/>
          </w:rPr>
          <w:t>五、发电机油项目危机管理</w:t>
        </w:r>
        <w:r>
          <w:tab/>
        </w:r>
        <w:r>
          <w:fldChar w:fldCharType="begin"/>
        </w:r>
        <w:r>
          <w:instrText xml:space="preserve"> PAGEREF _Toc12964 \h </w:instrText>
        </w:r>
        <w:r>
          <w:fldChar w:fldCharType="separate"/>
        </w:r>
        <w:r>
          <w:t>17</w:t>
        </w:r>
        <w:r>
          <w:fldChar w:fldCharType="end"/>
        </w:r>
      </w:hyperlink>
    </w:p>
    <w:p>
      <w:pPr>
        <w:pStyle w:val="TOC2"/>
        <w:tabs>
          <w:tab w:val="right" w:leader="dot" w:pos="8306"/>
        </w:tabs>
      </w:pPr>
      <w:hyperlink w:anchor="_Toc318" w:history="1">
        <w:r>
          <w:rPr>
            <w:rFonts w:ascii="仿宋" w:eastAsia="仿宋" w:hAnsi="仿宋" w:cs="仿宋" w:hint="eastAsia"/>
            <w:lang w:eastAsia="zh-CN"/>
          </w:rPr>
          <w:t>(一)、危机预警与识别</w:t>
        </w:r>
        <w:r>
          <w:tab/>
        </w:r>
        <w:r>
          <w:fldChar w:fldCharType="begin"/>
        </w:r>
        <w:r>
          <w:instrText xml:space="preserve"> PAGEREF _Toc318 \h </w:instrText>
        </w:r>
        <w:r>
          <w:fldChar w:fldCharType="separate"/>
        </w:r>
        <w:r>
          <w:t>17</w:t>
        </w:r>
        <w:r>
          <w:fldChar w:fldCharType="end"/>
        </w:r>
      </w:hyperlink>
    </w:p>
    <w:p>
      <w:pPr>
        <w:pStyle w:val="TOC2"/>
        <w:tabs>
          <w:tab w:val="right" w:leader="dot" w:pos="8306"/>
        </w:tabs>
      </w:pPr>
      <w:hyperlink w:anchor="_Toc14553" w:history="1">
        <w:r>
          <w:rPr>
            <w:rFonts w:ascii="仿宋" w:eastAsia="仿宋" w:hAnsi="仿宋" w:cs="仿宋" w:hint="eastAsia"/>
            <w:lang w:eastAsia="zh-CN"/>
          </w:rPr>
          <w:t>(二)、危机应对与恢复</w:t>
        </w:r>
        <w:r>
          <w:tab/>
        </w:r>
        <w:r>
          <w:fldChar w:fldCharType="begin"/>
        </w:r>
        <w:r>
          <w:instrText xml:space="preserve"> PAGEREF _Toc14553 \h </w:instrText>
        </w:r>
        <w:r>
          <w:fldChar w:fldCharType="separate"/>
        </w:r>
        <w:r>
          <w:t>18</w:t>
        </w:r>
        <w:r>
          <w:fldChar w:fldCharType="end"/>
        </w:r>
      </w:hyperlink>
    </w:p>
    <w:p>
      <w:pPr>
        <w:pStyle w:val="TOC1"/>
        <w:tabs>
          <w:tab w:val="right" w:leader="dot" w:pos="8306"/>
        </w:tabs>
      </w:pPr>
      <w:hyperlink w:anchor="_Toc11710" w:history="1">
        <w:r>
          <w:rPr>
            <w:rFonts w:ascii="仿宋" w:eastAsia="仿宋" w:hAnsi="仿宋" w:cs="仿宋" w:hint="eastAsia"/>
            <w:lang w:eastAsia="zh-CN"/>
          </w:rPr>
          <w:t>六、发电机油项目绩效评估</w:t>
        </w:r>
        <w:r>
          <w:tab/>
        </w:r>
        <w:r>
          <w:fldChar w:fldCharType="begin"/>
        </w:r>
        <w:r>
          <w:instrText xml:space="preserve"> PAGEREF _Toc11710 \h </w:instrText>
        </w:r>
        <w:r>
          <w:fldChar w:fldCharType="separate"/>
        </w:r>
        <w:r>
          <w:t>20</w:t>
        </w:r>
        <w:r>
          <w:fldChar w:fldCharType="end"/>
        </w:r>
      </w:hyperlink>
    </w:p>
    <w:p>
      <w:pPr>
        <w:pStyle w:val="TOC2"/>
        <w:tabs>
          <w:tab w:val="right" w:leader="dot" w:pos="8306"/>
        </w:tabs>
      </w:pPr>
      <w:hyperlink w:anchor="_Toc10782" w:history="1">
        <w:r>
          <w:rPr>
            <w:rFonts w:ascii="仿宋" w:eastAsia="仿宋" w:hAnsi="仿宋" w:cs="仿宋" w:hint="eastAsia"/>
            <w:lang w:eastAsia="zh-CN"/>
          </w:rPr>
          <w:t>(一)、绩效评估指标</w:t>
        </w:r>
        <w:r>
          <w:tab/>
        </w:r>
        <w:r>
          <w:fldChar w:fldCharType="begin"/>
        </w:r>
        <w:r>
          <w:instrText xml:space="preserve"> PAGEREF _Toc10782 \h </w:instrText>
        </w:r>
        <w:r>
          <w:fldChar w:fldCharType="separate"/>
        </w:r>
        <w:r>
          <w:t>20</w:t>
        </w:r>
        <w:r>
          <w:fldChar w:fldCharType="end"/>
        </w:r>
      </w:hyperlink>
    </w:p>
    <w:p>
      <w:pPr>
        <w:pStyle w:val="TOC2"/>
        <w:tabs>
          <w:tab w:val="right" w:leader="dot" w:pos="8306"/>
        </w:tabs>
      </w:pPr>
      <w:hyperlink w:anchor="_Toc22850" w:history="1">
        <w:r>
          <w:rPr>
            <w:rFonts w:ascii="仿宋" w:eastAsia="仿宋" w:hAnsi="仿宋" w:cs="仿宋" w:hint="eastAsia"/>
            <w:lang w:eastAsia="zh-CN"/>
          </w:rPr>
          <w:t>(二)、绩效评估方法</w:t>
        </w:r>
        <w:r>
          <w:tab/>
        </w:r>
        <w:r>
          <w:fldChar w:fldCharType="begin"/>
        </w:r>
        <w:r>
          <w:instrText xml:space="preserve"> PAGEREF _Toc22850 \h </w:instrText>
        </w:r>
        <w:r>
          <w:fldChar w:fldCharType="separate"/>
        </w:r>
        <w:r>
          <w:t>21</w:t>
        </w:r>
        <w:r>
          <w:fldChar w:fldCharType="end"/>
        </w:r>
      </w:hyperlink>
    </w:p>
    <w:p>
      <w:pPr>
        <w:pStyle w:val="TOC2"/>
        <w:tabs>
          <w:tab w:val="right" w:leader="dot" w:pos="8306"/>
        </w:tabs>
      </w:pPr>
      <w:hyperlink w:anchor="_Toc32442" w:history="1">
        <w:r>
          <w:rPr>
            <w:rFonts w:ascii="仿宋" w:eastAsia="仿宋" w:hAnsi="仿宋" w:cs="仿宋" w:hint="eastAsia"/>
            <w:lang w:eastAsia="zh-CN"/>
          </w:rPr>
          <w:t>(三)、绩效评估周期</w:t>
        </w:r>
        <w:r>
          <w:tab/>
        </w:r>
        <w:r>
          <w:fldChar w:fldCharType="begin"/>
        </w:r>
        <w:r>
          <w:instrText xml:space="preserve"> PAGEREF _Toc32442 \h </w:instrText>
        </w:r>
        <w:r>
          <w:fldChar w:fldCharType="separate"/>
        </w:r>
        <w:r>
          <w:t>22</w:t>
        </w:r>
        <w:r>
          <w:fldChar w:fldCharType="end"/>
        </w:r>
      </w:hyperlink>
    </w:p>
    <w:p>
      <w:pPr>
        <w:pStyle w:val="TOC1"/>
        <w:tabs>
          <w:tab w:val="right" w:leader="dot" w:pos="8306"/>
        </w:tabs>
      </w:pPr>
      <w:hyperlink w:anchor="_Toc22169" w:history="1">
        <w:r>
          <w:rPr>
            <w:rFonts w:ascii="仿宋" w:eastAsia="仿宋" w:hAnsi="仿宋" w:cs="仿宋" w:hint="eastAsia"/>
            <w:lang w:eastAsia="zh-CN"/>
          </w:rPr>
          <w:t>七、发电机油项目技术管理</w:t>
        </w:r>
        <w:r>
          <w:tab/>
        </w:r>
        <w:r>
          <w:fldChar w:fldCharType="begin"/>
        </w:r>
        <w:r>
          <w:instrText xml:space="preserve"> PAGEREF _Toc22169 \h </w:instrText>
        </w:r>
        <w:r>
          <w:fldChar w:fldCharType="separate"/>
        </w:r>
        <w:r>
          <w:t>23</w:t>
        </w:r>
        <w:r>
          <w:fldChar w:fldCharType="end"/>
        </w:r>
      </w:hyperlink>
    </w:p>
    <w:p>
      <w:pPr>
        <w:pStyle w:val="TOC2"/>
        <w:tabs>
          <w:tab w:val="right" w:leader="dot" w:pos="8306"/>
        </w:tabs>
      </w:pPr>
      <w:hyperlink w:anchor="_Toc4954" w:history="1">
        <w:r>
          <w:rPr>
            <w:rFonts w:ascii="仿宋" w:eastAsia="仿宋" w:hAnsi="仿宋" w:cs="仿宋" w:hint="eastAsia"/>
            <w:lang w:eastAsia="zh-CN"/>
          </w:rPr>
          <w:t>(一)、技术方案选用方向</w:t>
        </w:r>
        <w:r>
          <w:tab/>
        </w:r>
        <w:r>
          <w:fldChar w:fldCharType="begin"/>
        </w:r>
        <w:r>
          <w:instrText xml:space="preserve"> PAGEREF _Toc4954 \h </w:instrText>
        </w:r>
        <w:r>
          <w:fldChar w:fldCharType="separate"/>
        </w:r>
        <w:r>
          <w:t>23</w:t>
        </w:r>
        <w:r>
          <w:fldChar w:fldCharType="end"/>
        </w:r>
      </w:hyperlink>
    </w:p>
    <w:p>
      <w:pPr>
        <w:pStyle w:val="TOC2"/>
        <w:tabs>
          <w:tab w:val="right" w:leader="dot" w:pos="8306"/>
        </w:tabs>
      </w:pPr>
      <w:hyperlink w:anchor="_Toc30825" w:history="1">
        <w:r>
          <w:rPr>
            <w:rFonts w:ascii="仿宋" w:eastAsia="仿宋" w:hAnsi="仿宋" w:cs="仿宋" w:hint="eastAsia"/>
            <w:lang w:eastAsia="zh-CN"/>
          </w:rPr>
          <w:t>(二)、工艺技术方案选用原则</w:t>
        </w:r>
        <w:r>
          <w:tab/>
        </w:r>
        <w:r>
          <w:fldChar w:fldCharType="begin"/>
        </w:r>
        <w:r>
          <w:instrText xml:space="preserve"> PAGEREF _Toc30825 \h </w:instrText>
        </w:r>
        <w:r>
          <w:fldChar w:fldCharType="separate"/>
        </w:r>
        <w:r>
          <w:t>24</w:t>
        </w:r>
        <w:r>
          <w:fldChar w:fldCharType="end"/>
        </w:r>
      </w:hyperlink>
    </w:p>
    <w:p>
      <w:pPr>
        <w:pStyle w:val="TOC2"/>
        <w:tabs>
          <w:tab w:val="right" w:leader="dot" w:pos="8306"/>
        </w:tabs>
      </w:pPr>
      <w:hyperlink w:anchor="_Toc32246" w:history="1">
        <w:r>
          <w:rPr>
            <w:rFonts w:ascii="仿宋" w:eastAsia="仿宋" w:hAnsi="仿宋" w:cs="仿宋" w:hint="eastAsia"/>
            <w:lang w:eastAsia="zh-CN"/>
          </w:rPr>
          <w:t>(三)、工艺技术方案要求</w:t>
        </w:r>
        <w:r>
          <w:tab/>
        </w:r>
        <w:r>
          <w:fldChar w:fldCharType="begin"/>
        </w:r>
        <w:r>
          <w:instrText xml:space="preserve"> PAGEREF _Toc32246 \h </w:instrText>
        </w:r>
        <w:r>
          <w:fldChar w:fldCharType="separate"/>
        </w:r>
        <w:r>
          <w:t>27</w:t>
        </w:r>
        <w:r>
          <w:fldChar w:fldCharType="end"/>
        </w:r>
      </w:hyperlink>
    </w:p>
    <w:p>
      <w:pPr>
        <w:pStyle w:val="TOC1"/>
        <w:tabs>
          <w:tab w:val="right" w:leader="dot" w:pos="8306"/>
        </w:tabs>
      </w:pPr>
      <w:hyperlink w:anchor="_Toc31504" w:history="1">
        <w:r>
          <w:rPr>
            <w:rFonts w:ascii="仿宋" w:eastAsia="仿宋" w:hAnsi="仿宋" w:cs="仿宋" w:hint="eastAsia"/>
            <w:lang w:eastAsia="zh-CN"/>
          </w:rPr>
          <w:t>八、发电机油项目经营效益</w:t>
        </w:r>
        <w:r>
          <w:tab/>
        </w:r>
        <w:r>
          <w:fldChar w:fldCharType="begin"/>
        </w:r>
        <w:r>
          <w:instrText xml:space="preserve"> PAGEREF _Toc31504 \h </w:instrText>
        </w:r>
        <w:r>
          <w:fldChar w:fldCharType="separate"/>
        </w:r>
        <w:r>
          <w:t>29</w:t>
        </w:r>
        <w:r>
          <w:fldChar w:fldCharType="end"/>
        </w:r>
      </w:hyperlink>
    </w:p>
    <w:p>
      <w:pPr>
        <w:pStyle w:val="TOC2"/>
        <w:tabs>
          <w:tab w:val="right" w:leader="dot" w:pos="8306"/>
        </w:tabs>
      </w:pPr>
      <w:hyperlink w:anchor="_Toc5806" w:history="1">
        <w:r>
          <w:rPr>
            <w:rFonts w:ascii="仿宋" w:eastAsia="仿宋" w:hAnsi="仿宋" w:cs="仿宋" w:hint="eastAsia"/>
            <w:lang w:eastAsia="zh-CN"/>
          </w:rPr>
          <w:t>(一)、经济评价财务测算</w:t>
        </w:r>
        <w:r>
          <w:tab/>
        </w:r>
        <w:r>
          <w:fldChar w:fldCharType="begin"/>
        </w:r>
        <w:r>
          <w:instrText xml:space="preserve"> PAGEREF _Toc5806 \h </w:instrText>
        </w:r>
        <w:r>
          <w:fldChar w:fldCharType="separate"/>
        </w:r>
        <w:r>
          <w:t>29</w:t>
        </w:r>
        <w:r>
          <w:fldChar w:fldCharType="end"/>
        </w:r>
      </w:hyperlink>
    </w:p>
    <w:p>
      <w:pPr>
        <w:pStyle w:val="TOC2"/>
        <w:tabs>
          <w:tab w:val="right" w:leader="dot" w:pos="8306"/>
        </w:tabs>
      </w:pPr>
      <w:hyperlink w:anchor="_Toc5761" w:history="1">
        <w:r>
          <w:rPr>
            <w:rFonts w:ascii="仿宋" w:eastAsia="仿宋" w:hAnsi="仿宋" w:cs="仿宋" w:hint="eastAsia"/>
            <w:lang w:eastAsia="zh-CN"/>
          </w:rPr>
          <w:t>(二)、发电机油项目盈利能力分析</w:t>
        </w:r>
        <w:r>
          <w:tab/>
        </w:r>
        <w:r>
          <w:fldChar w:fldCharType="begin"/>
        </w:r>
        <w:r>
          <w:instrText xml:space="preserve"> PAGEREF _Toc5761 \h </w:instrText>
        </w:r>
        <w:r>
          <w:fldChar w:fldCharType="separate"/>
        </w:r>
        <w:r>
          <w:t>30</w:t>
        </w:r>
        <w:r>
          <w:fldChar w:fldCharType="end"/>
        </w:r>
      </w:hyperlink>
    </w:p>
    <w:p>
      <w:pPr>
        <w:pStyle w:val="TOC1"/>
        <w:tabs>
          <w:tab w:val="right" w:leader="dot" w:pos="8306"/>
        </w:tabs>
      </w:pPr>
      <w:hyperlink w:anchor="_Toc15540" w:history="1">
        <w:r>
          <w:rPr>
            <w:rFonts w:ascii="仿宋" w:eastAsia="仿宋" w:hAnsi="仿宋" w:cs="仿宋" w:hint="eastAsia"/>
            <w:lang w:eastAsia="zh-CN"/>
          </w:rPr>
          <w:t>九、生产安全保护</w:t>
        </w:r>
        <w:r>
          <w:tab/>
        </w:r>
        <w:r>
          <w:fldChar w:fldCharType="begin"/>
        </w:r>
        <w:r>
          <w:instrText xml:space="preserve"> PAGEREF _Toc15540 \h </w:instrText>
        </w:r>
        <w:r>
          <w:fldChar w:fldCharType="separate"/>
        </w:r>
        <w:r>
          <w:t>31</w:t>
        </w:r>
        <w:r>
          <w:fldChar w:fldCharType="end"/>
        </w:r>
      </w:hyperlink>
    </w:p>
    <w:p>
      <w:pPr>
        <w:pStyle w:val="TOC2"/>
        <w:tabs>
          <w:tab w:val="right" w:leader="dot" w:pos="8306"/>
        </w:tabs>
      </w:pPr>
      <w:hyperlink w:anchor="_Toc16387" w:history="1">
        <w:r>
          <w:rPr>
            <w:rFonts w:ascii="仿宋" w:eastAsia="仿宋" w:hAnsi="仿宋" w:cs="仿宋" w:hint="eastAsia"/>
            <w:lang w:eastAsia="zh-CN"/>
          </w:rPr>
          <w:t>(一)、消防安全</w:t>
        </w:r>
        <w:r>
          <w:tab/>
        </w:r>
        <w:r>
          <w:fldChar w:fldCharType="begin"/>
        </w:r>
        <w:r>
          <w:instrText xml:space="preserve"> PAGEREF _Toc16387 \h </w:instrText>
        </w:r>
        <w:r>
          <w:fldChar w:fldCharType="separate"/>
        </w:r>
        <w:r>
          <w:t>31</w:t>
        </w:r>
        <w:r>
          <w:fldChar w:fldCharType="end"/>
        </w:r>
      </w:hyperlink>
    </w:p>
    <w:p>
      <w:pPr>
        <w:pStyle w:val="TOC2"/>
        <w:tabs>
          <w:tab w:val="right" w:leader="dot" w:pos="8306"/>
        </w:tabs>
      </w:pPr>
      <w:hyperlink w:anchor="_Toc24460" w:history="1">
        <w:r>
          <w:rPr>
            <w:rFonts w:ascii="仿宋" w:eastAsia="仿宋" w:hAnsi="仿宋" w:cs="仿宋" w:hint="eastAsia"/>
            <w:lang w:eastAsia="zh-CN"/>
          </w:rPr>
          <w:t>(二)、防火防爆总图布置措施</w:t>
        </w:r>
        <w:r>
          <w:tab/>
        </w:r>
        <w:r>
          <w:fldChar w:fldCharType="begin"/>
        </w:r>
        <w:r>
          <w:instrText xml:space="preserve"> PAGEREF _Toc24460 \h </w:instrText>
        </w:r>
        <w:r>
          <w:fldChar w:fldCharType="separate"/>
        </w:r>
        <w:r>
          <w:t>32</w:t>
        </w:r>
        <w:r>
          <w:fldChar w:fldCharType="end"/>
        </w:r>
      </w:hyperlink>
    </w:p>
    <w:p>
      <w:pPr>
        <w:pStyle w:val="TOC2"/>
        <w:tabs>
          <w:tab w:val="right" w:leader="dot" w:pos="8306"/>
        </w:tabs>
      </w:pPr>
      <w:hyperlink w:anchor="_Toc8963" w:history="1">
        <w:r>
          <w:rPr>
            <w:rFonts w:ascii="仿宋" w:eastAsia="仿宋" w:hAnsi="仿宋" w:cs="仿宋" w:hint="eastAsia"/>
            <w:lang w:eastAsia="zh-CN"/>
          </w:rPr>
          <w:t>(三)、自然灾害防范措施</w:t>
        </w:r>
        <w:r>
          <w:tab/>
        </w:r>
        <w:r>
          <w:fldChar w:fldCharType="begin"/>
        </w:r>
        <w:r>
          <w:instrText xml:space="preserve"> PAGEREF _Toc8963 \h </w:instrText>
        </w:r>
        <w:r>
          <w:fldChar w:fldCharType="separate"/>
        </w:r>
        <w:r>
          <w:t>33</w:t>
        </w:r>
        <w:r>
          <w:fldChar w:fldCharType="end"/>
        </w:r>
      </w:hyperlink>
    </w:p>
    <w:p>
      <w:pPr>
        <w:pStyle w:val="TOC2"/>
        <w:tabs>
          <w:tab w:val="right" w:leader="dot" w:pos="8306"/>
        </w:tabs>
      </w:pPr>
      <w:hyperlink w:anchor="_Toc22296" w:history="1">
        <w:r>
          <w:rPr>
            <w:rFonts w:ascii="仿宋" w:eastAsia="仿宋" w:hAnsi="仿宋" w:cs="仿宋" w:hint="eastAsia"/>
            <w:lang w:eastAsia="zh-CN"/>
          </w:rPr>
          <w:t>(四)、安全色及安全标志使用要求</w:t>
        </w:r>
        <w:r>
          <w:tab/>
        </w:r>
        <w:r>
          <w:fldChar w:fldCharType="begin"/>
        </w:r>
        <w:r>
          <w:instrText xml:space="preserve"> PAGEREF _Toc22296 \h </w:instrText>
        </w:r>
        <w:r>
          <w:fldChar w:fldCharType="separate"/>
        </w:r>
        <w:r>
          <w:t>34</w:t>
        </w:r>
        <w:r>
          <w:fldChar w:fldCharType="end"/>
        </w:r>
      </w:hyperlink>
    </w:p>
    <w:p>
      <w:pPr>
        <w:pStyle w:val="TOC2"/>
        <w:tabs>
          <w:tab w:val="right" w:leader="dot" w:pos="8306"/>
        </w:tabs>
      </w:pPr>
      <w:hyperlink w:anchor="_Toc20822" w:history="1">
        <w:r>
          <w:rPr>
            <w:rFonts w:ascii="仿宋" w:eastAsia="仿宋" w:hAnsi="仿宋" w:cs="仿宋" w:hint="eastAsia"/>
            <w:lang w:eastAsia="zh-CN"/>
          </w:rPr>
          <w:t>(五)、防尘防毒措施</w:t>
        </w:r>
        <w:r>
          <w:tab/>
        </w:r>
        <w:r>
          <w:fldChar w:fldCharType="begin"/>
        </w:r>
        <w:r>
          <w:instrText xml:space="preserve"> PAGEREF _Toc20822 \h </w:instrText>
        </w:r>
        <w:r>
          <w:fldChar w:fldCharType="separate"/>
        </w:r>
        <w:r>
          <w:t>35</w:t>
        </w:r>
        <w:r>
          <w:fldChar w:fldCharType="end"/>
        </w:r>
      </w:hyperlink>
    </w:p>
    <w:p>
      <w:pPr>
        <w:pStyle w:val="TOC2"/>
        <w:tabs>
          <w:tab w:val="right" w:leader="dot" w:pos="8306"/>
        </w:tabs>
      </w:pPr>
      <w:hyperlink w:anchor="_Toc10582" w:history="1">
        <w:r>
          <w:rPr>
            <w:rFonts w:ascii="仿宋" w:eastAsia="仿宋" w:hAnsi="仿宋" w:cs="仿宋" w:hint="eastAsia"/>
            <w:lang w:eastAsia="zh-CN"/>
          </w:rPr>
          <w:t>(六)、防静电、触电防护及防雷措施</w:t>
        </w:r>
        <w:r>
          <w:tab/>
        </w:r>
        <w:r>
          <w:fldChar w:fldCharType="begin"/>
        </w:r>
        <w:r>
          <w:instrText xml:space="preserve"> PAGEREF _Toc10582 \h </w:instrText>
        </w:r>
        <w:r>
          <w:fldChar w:fldCharType="separate"/>
        </w:r>
        <w:r>
          <w:t>36</w:t>
        </w:r>
        <w:r>
          <w:fldChar w:fldCharType="end"/>
        </w:r>
      </w:hyperlink>
    </w:p>
    <w:p>
      <w:pPr>
        <w:pStyle w:val="TOC2"/>
        <w:tabs>
          <w:tab w:val="right" w:leader="dot" w:pos="8306"/>
        </w:tabs>
      </w:pPr>
      <w:hyperlink w:anchor="_Toc28313" w:history="1">
        <w:r>
          <w:rPr>
            <w:rFonts w:ascii="仿宋" w:eastAsia="仿宋" w:hAnsi="仿宋" w:cs="仿宋" w:hint="eastAsia"/>
            <w:lang w:eastAsia="zh-CN"/>
          </w:rPr>
          <w:t>(七)、机械设备安全保障措施</w:t>
        </w:r>
        <w:r>
          <w:tab/>
        </w:r>
        <w:r>
          <w:fldChar w:fldCharType="begin"/>
        </w:r>
        <w:r>
          <w:instrText xml:space="preserve"> PAGEREF _Toc28313 \h </w:instrText>
        </w:r>
        <w:r>
          <w:fldChar w:fldCharType="separate"/>
        </w:r>
        <w:r>
          <w:t>37</w:t>
        </w:r>
        <w:r>
          <w:fldChar w:fldCharType="end"/>
        </w:r>
      </w:hyperlink>
    </w:p>
    <w:p>
      <w:pPr>
        <w:pStyle w:val="TOC1"/>
        <w:tabs>
          <w:tab w:val="right" w:leader="dot" w:pos="8306"/>
        </w:tabs>
      </w:pPr>
      <w:hyperlink w:anchor="_Toc4792" w:history="1">
        <w:r>
          <w:rPr>
            <w:rFonts w:ascii="仿宋" w:eastAsia="仿宋" w:hAnsi="仿宋" w:cs="仿宋" w:hint="eastAsia"/>
            <w:lang w:eastAsia="zh-CN"/>
          </w:rPr>
          <w:t>十、发电机油项目风险管理</w:t>
        </w:r>
        <w:r>
          <w:tab/>
        </w:r>
        <w:r>
          <w:fldChar w:fldCharType="begin"/>
        </w:r>
        <w:r>
          <w:instrText xml:space="preserve"> PAGEREF _Toc4792 \h </w:instrText>
        </w:r>
        <w:r>
          <w:fldChar w:fldCharType="separate"/>
        </w:r>
        <w:r>
          <w:t>39</w:t>
        </w:r>
        <w:r>
          <w:fldChar w:fldCharType="end"/>
        </w:r>
      </w:hyperlink>
    </w:p>
    <w:p>
      <w:pPr>
        <w:pStyle w:val="TOC2"/>
        <w:tabs>
          <w:tab w:val="right" w:leader="dot" w:pos="8306"/>
        </w:tabs>
      </w:pPr>
      <w:hyperlink w:anchor="_Toc30615" w:history="1">
        <w:r>
          <w:rPr>
            <w:rFonts w:ascii="仿宋" w:eastAsia="仿宋" w:hAnsi="仿宋" w:cs="仿宋" w:hint="eastAsia"/>
            <w:lang w:eastAsia="zh-CN"/>
          </w:rPr>
          <w:t>(一)、风险识别与评估</w:t>
        </w:r>
        <w:r>
          <w:tab/>
        </w:r>
        <w:r>
          <w:fldChar w:fldCharType="begin"/>
        </w:r>
        <w:r>
          <w:instrText xml:space="preserve"> PAGEREF _Toc30615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00" w:history="1">
        <w:r>
          <w:rPr>
            <w:rFonts w:ascii="仿宋" w:eastAsia="仿宋" w:hAnsi="仿宋" w:cs="仿宋" w:hint="eastAsia"/>
            <w:lang w:eastAsia="zh-CN"/>
          </w:rPr>
          <w:t>(二)、风险应对策略</w:t>
        </w:r>
        <w:r>
          <w:tab/>
        </w:r>
        <w:r>
          <w:fldChar w:fldCharType="begin"/>
        </w:r>
        <w:r>
          <w:instrText xml:space="preserve"> PAGEREF _Toc3700 \h </w:instrText>
        </w:r>
        <w:r>
          <w:fldChar w:fldCharType="separate"/>
        </w:r>
        <w:r>
          <w:t>40</w:t>
        </w:r>
        <w:r>
          <w:fldChar w:fldCharType="end"/>
        </w:r>
      </w:hyperlink>
    </w:p>
    <w:p>
      <w:pPr>
        <w:pStyle w:val="TOC2"/>
        <w:tabs>
          <w:tab w:val="right" w:leader="dot" w:pos="8306"/>
        </w:tabs>
      </w:pPr>
      <w:hyperlink w:anchor="_Toc3549" w:history="1">
        <w:r>
          <w:rPr>
            <w:rFonts w:ascii="仿宋" w:eastAsia="仿宋" w:hAnsi="仿宋" w:cs="仿宋" w:hint="eastAsia"/>
            <w:lang w:eastAsia="zh-CN"/>
          </w:rPr>
          <w:t>(三)、风险监控与控制</w:t>
        </w:r>
        <w:r>
          <w:tab/>
        </w:r>
        <w:r>
          <w:fldChar w:fldCharType="begin"/>
        </w:r>
        <w:r>
          <w:instrText xml:space="preserve"> PAGEREF _Toc3549 \h </w:instrText>
        </w:r>
        <w:r>
          <w:fldChar w:fldCharType="separate"/>
        </w:r>
        <w:r>
          <w:t>42</w:t>
        </w:r>
        <w:r>
          <w:fldChar w:fldCharType="end"/>
        </w:r>
      </w:hyperlink>
    </w:p>
    <w:p>
      <w:pPr>
        <w:pStyle w:val="TOC1"/>
        <w:tabs>
          <w:tab w:val="right" w:leader="dot" w:pos="8306"/>
        </w:tabs>
      </w:pPr>
      <w:hyperlink w:anchor="_Toc18000" w:history="1">
        <w:r>
          <w:rPr>
            <w:rFonts w:ascii="仿宋" w:eastAsia="仿宋" w:hAnsi="仿宋" w:cs="仿宋" w:hint="eastAsia"/>
            <w:lang w:eastAsia="zh-CN"/>
          </w:rPr>
          <w:t>十一、发电机油项目财务管理</w:t>
        </w:r>
        <w:r>
          <w:tab/>
        </w:r>
        <w:r>
          <w:fldChar w:fldCharType="begin"/>
        </w:r>
        <w:r>
          <w:instrText xml:space="preserve"> PAGEREF _Toc18000 \h </w:instrText>
        </w:r>
        <w:r>
          <w:fldChar w:fldCharType="separate"/>
        </w:r>
        <w:r>
          <w:t>43</w:t>
        </w:r>
        <w:r>
          <w:fldChar w:fldCharType="end"/>
        </w:r>
      </w:hyperlink>
    </w:p>
    <w:p>
      <w:pPr>
        <w:pStyle w:val="TOC2"/>
        <w:tabs>
          <w:tab w:val="right" w:leader="dot" w:pos="8306"/>
        </w:tabs>
      </w:pPr>
      <w:hyperlink w:anchor="_Toc12513" w:history="1">
        <w:r>
          <w:rPr>
            <w:rFonts w:ascii="仿宋" w:eastAsia="仿宋" w:hAnsi="仿宋" w:cs="仿宋" w:hint="eastAsia"/>
            <w:lang w:eastAsia="zh-CN"/>
          </w:rPr>
          <w:t>(一)、资金需求大</w:t>
        </w:r>
        <w:r>
          <w:tab/>
        </w:r>
        <w:r>
          <w:fldChar w:fldCharType="begin"/>
        </w:r>
        <w:r>
          <w:instrText xml:space="preserve"> PAGEREF _Toc12513 \h </w:instrText>
        </w:r>
        <w:r>
          <w:fldChar w:fldCharType="separate"/>
        </w:r>
        <w:r>
          <w:t>43</w:t>
        </w:r>
        <w:r>
          <w:fldChar w:fldCharType="end"/>
        </w:r>
      </w:hyperlink>
    </w:p>
    <w:p>
      <w:pPr>
        <w:pStyle w:val="TOC2"/>
        <w:tabs>
          <w:tab w:val="right" w:leader="dot" w:pos="8306"/>
        </w:tabs>
      </w:pPr>
      <w:hyperlink w:anchor="_Toc19877" w:history="1">
        <w:r>
          <w:rPr>
            <w:rFonts w:ascii="仿宋" w:eastAsia="仿宋" w:hAnsi="仿宋" w:cs="仿宋" w:hint="eastAsia"/>
            <w:lang w:eastAsia="zh-CN"/>
          </w:rPr>
          <w:t>(二)、研发周期长</w:t>
        </w:r>
        <w:r>
          <w:tab/>
        </w:r>
        <w:r>
          <w:fldChar w:fldCharType="begin"/>
        </w:r>
        <w:r>
          <w:instrText xml:space="preserve"> PAGEREF _Toc19877 \h </w:instrText>
        </w:r>
        <w:r>
          <w:fldChar w:fldCharType="separate"/>
        </w:r>
        <w:r>
          <w:t>44</w:t>
        </w:r>
        <w:r>
          <w:fldChar w:fldCharType="end"/>
        </w:r>
      </w:hyperlink>
    </w:p>
    <w:p>
      <w:pPr>
        <w:pStyle w:val="TOC2"/>
        <w:tabs>
          <w:tab w:val="right" w:leader="dot" w:pos="8306"/>
        </w:tabs>
      </w:pPr>
      <w:hyperlink w:anchor="_Toc22884" w:history="1">
        <w:r>
          <w:rPr>
            <w:rFonts w:ascii="仿宋" w:eastAsia="仿宋" w:hAnsi="仿宋" w:cs="仿宋" w:hint="eastAsia"/>
            <w:lang w:eastAsia="zh-CN"/>
          </w:rPr>
          <w:t>(三)、市场风险大</w:t>
        </w:r>
        <w:r>
          <w:tab/>
        </w:r>
        <w:r>
          <w:fldChar w:fldCharType="begin"/>
        </w:r>
        <w:r>
          <w:instrText xml:space="preserve"> PAGEREF _Toc22884 \h </w:instrText>
        </w:r>
        <w:r>
          <w:fldChar w:fldCharType="separate"/>
        </w:r>
        <w:r>
          <w:t>45</w:t>
        </w:r>
        <w:r>
          <w:fldChar w:fldCharType="end"/>
        </w:r>
      </w:hyperlink>
    </w:p>
    <w:p>
      <w:pPr>
        <w:pStyle w:val="TOC2"/>
        <w:tabs>
          <w:tab w:val="right" w:leader="dot" w:pos="8306"/>
        </w:tabs>
      </w:pPr>
      <w:hyperlink w:anchor="_Toc27062" w:history="1">
        <w:r>
          <w:rPr>
            <w:rFonts w:ascii="仿宋" w:eastAsia="仿宋" w:hAnsi="仿宋" w:cs="仿宋" w:hint="eastAsia"/>
            <w:lang w:eastAsia="zh-CN"/>
          </w:rPr>
          <w:t>(四)、利润率高</w:t>
        </w:r>
        <w:r>
          <w:tab/>
        </w:r>
        <w:r>
          <w:fldChar w:fldCharType="begin"/>
        </w:r>
        <w:r>
          <w:instrText xml:space="preserve"> PAGEREF _Toc27062 \h </w:instrText>
        </w:r>
        <w:r>
          <w:fldChar w:fldCharType="separate"/>
        </w:r>
        <w:r>
          <w:t>48</w:t>
        </w:r>
        <w:r>
          <w:fldChar w:fldCharType="end"/>
        </w:r>
      </w:hyperlink>
    </w:p>
    <w:p>
      <w:pPr>
        <w:pStyle w:val="TOC1"/>
        <w:tabs>
          <w:tab w:val="right" w:leader="dot" w:pos="8306"/>
        </w:tabs>
      </w:pPr>
      <w:hyperlink w:anchor="_Toc20736" w:history="1">
        <w:r>
          <w:rPr>
            <w:rFonts w:ascii="仿宋" w:eastAsia="仿宋" w:hAnsi="仿宋" w:cs="仿宋" w:hint="eastAsia"/>
            <w:lang w:eastAsia="zh-CN"/>
          </w:rPr>
          <w:t>十二、发电机油项目创新与研发</w:t>
        </w:r>
        <w:r>
          <w:tab/>
        </w:r>
        <w:r>
          <w:fldChar w:fldCharType="begin"/>
        </w:r>
        <w:r>
          <w:instrText xml:space="preserve"> PAGEREF _Toc20736 \h </w:instrText>
        </w:r>
        <w:r>
          <w:fldChar w:fldCharType="separate"/>
        </w:r>
        <w:r>
          <w:t>50</w:t>
        </w:r>
        <w:r>
          <w:fldChar w:fldCharType="end"/>
        </w:r>
      </w:hyperlink>
    </w:p>
    <w:p>
      <w:pPr>
        <w:pStyle w:val="TOC2"/>
        <w:tabs>
          <w:tab w:val="right" w:leader="dot" w:pos="8306"/>
        </w:tabs>
      </w:pPr>
      <w:hyperlink w:anchor="_Toc31122" w:history="1">
        <w:r>
          <w:rPr>
            <w:rFonts w:ascii="仿宋" w:eastAsia="仿宋" w:hAnsi="仿宋" w:cs="仿宋" w:hint="eastAsia"/>
            <w:lang w:eastAsia="zh-CN"/>
          </w:rPr>
          <w:t>(一)、创新策略与方向</w:t>
        </w:r>
        <w:r>
          <w:tab/>
        </w:r>
        <w:r>
          <w:fldChar w:fldCharType="begin"/>
        </w:r>
        <w:r>
          <w:instrText xml:space="preserve"> PAGEREF _Toc31122 \h </w:instrText>
        </w:r>
        <w:r>
          <w:fldChar w:fldCharType="separate"/>
        </w:r>
        <w:r>
          <w:t>50</w:t>
        </w:r>
        <w:r>
          <w:fldChar w:fldCharType="end"/>
        </w:r>
      </w:hyperlink>
    </w:p>
    <w:p>
      <w:pPr>
        <w:pStyle w:val="TOC2"/>
        <w:tabs>
          <w:tab w:val="right" w:leader="dot" w:pos="8306"/>
        </w:tabs>
      </w:pPr>
      <w:hyperlink w:anchor="_Toc12027" w:history="1">
        <w:r>
          <w:rPr>
            <w:rFonts w:ascii="仿宋" w:eastAsia="仿宋" w:hAnsi="仿宋" w:cs="仿宋" w:hint="eastAsia"/>
            <w:lang w:eastAsia="zh-CN"/>
          </w:rPr>
          <w:t>(二)、研发规划与投入</w:t>
        </w:r>
        <w:r>
          <w:tab/>
        </w:r>
        <w:r>
          <w:fldChar w:fldCharType="begin"/>
        </w:r>
        <w:r>
          <w:instrText xml:space="preserve"> PAGEREF _Toc12027 \h </w:instrText>
        </w:r>
        <w:r>
          <w:fldChar w:fldCharType="separate"/>
        </w:r>
        <w:r>
          <w:t>51</w:t>
        </w:r>
        <w:r>
          <w:fldChar w:fldCharType="end"/>
        </w:r>
      </w:hyperlink>
    </w:p>
    <w:p>
      <w:pPr>
        <w:pStyle w:val="TOC1"/>
        <w:tabs>
          <w:tab w:val="right" w:leader="dot" w:pos="8306"/>
        </w:tabs>
      </w:pPr>
      <w:hyperlink w:anchor="_Toc25104" w:history="1">
        <w:r>
          <w:rPr>
            <w:rFonts w:ascii="仿宋" w:eastAsia="仿宋" w:hAnsi="仿宋" w:cs="仿宋" w:hint="eastAsia"/>
            <w:lang w:eastAsia="zh-CN"/>
          </w:rPr>
          <w:t>十三、发电机油项目治理与监督</w:t>
        </w:r>
        <w:r>
          <w:tab/>
        </w:r>
        <w:r>
          <w:fldChar w:fldCharType="begin"/>
        </w:r>
        <w:r>
          <w:instrText xml:space="preserve"> PAGEREF _Toc25104 \h </w:instrText>
        </w:r>
        <w:r>
          <w:fldChar w:fldCharType="separate"/>
        </w:r>
        <w:r>
          <w:t>53</w:t>
        </w:r>
        <w:r>
          <w:fldChar w:fldCharType="end"/>
        </w:r>
      </w:hyperlink>
    </w:p>
    <w:p>
      <w:pPr>
        <w:pStyle w:val="TOC2"/>
        <w:tabs>
          <w:tab w:val="right" w:leader="dot" w:pos="8306"/>
        </w:tabs>
      </w:pPr>
      <w:hyperlink w:anchor="_Toc27861" w:history="1">
        <w:r>
          <w:rPr>
            <w:rFonts w:ascii="仿宋" w:eastAsia="仿宋" w:hAnsi="仿宋" w:cs="仿宋" w:hint="eastAsia"/>
            <w:lang w:eastAsia="zh-CN"/>
          </w:rPr>
          <w:t>(一)、发电机油项目治理结构</w:t>
        </w:r>
        <w:r>
          <w:tab/>
        </w:r>
        <w:r>
          <w:fldChar w:fldCharType="begin"/>
        </w:r>
        <w:r>
          <w:instrText xml:space="preserve"> PAGEREF _Toc27861 \h </w:instrText>
        </w:r>
        <w:r>
          <w:fldChar w:fldCharType="separate"/>
        </w:r>
        <w:r>
          <w:t>53</w:t>
        </w:r>
        <w:r>
          <w:fldChar w:fldCharType="end"/>
        </w:r>
      </w:hyperlink>
    </w:p>
    <w:p>
      <w:pPr>
        <w:pStyle w:val="TOC2"/>
        <w:tabs>
          <w:tab w:val="right" w:leader="dot" w:pos="8306"/>
        </w:tabs>
      </w:pPr>
      <w:hyperlink w:anchor="_Toc18089" w:history="1">
        <w:r>
          <w:rPr>
            <w:rFonts w:ascii="仿宋" w:eastAsia="仿宋" w:hAnsi="仿宋" w:cs="仿宋" w:hint="eastAsia"/>
            <w:lang w:eastAsia="zh-CN"/>
          </w:rPr>
          <w:t>(二)、监督与审计</w:t>
        </w:r>
        <w:r>
          <w:tab/>
        </w:r>
        <w:r>
          <w:fldChar w:fldCharType="begin"/>
        </w:r>
        <w:r>
          <w:instrText xml:space="preserve"> PAGEREF _Toc18089 \h </w:instrText>
        </w:r>
        <w:r>
          <w:fldChar w:fldCharType="separate"/>
        </w:r>
        <w:r>
          <w:t>54</w:t>
        </w:r>
        <w:r>
          <w:fldChar w:fldCharType="end"/>
        </w:r>
      </w:hyperlink>
    </w:p>
    <w:p>
      <w:pPr>
        <w:pStyle w:val="TOC1"/>
        <w:tabs>
          <w:tab w:val="right" w:leader="dot" w:pos="8306"/>
        </w:tabs>
      </w:pPr>
      <w:hyperlink w:anchor="_Toc22576" w:history="1">
        <w:r>
          <w:rPr>
            <w:rFonts w:ascii="仿宋" w:eastAsia="仿宋" w:hAnsi="仿宋" w:cs="仿宋" w:hint="eastAsia"/>
            <w:lang w:eastAsia="zh-CN"/>
          </w:rPr>
          <w:t>十四、发电机油项目实施保障措施</w:t>
        </w:r>
        <w:r>
          <w:tab/>
        </w:r>
        <w:r>
          <w:fldChar w:fldCharType="begin"/>
        </w:r>
        <w:r>
          <w:instrText xml:space="preserve"> PAGEREF _Toc22576 \h </w:instrText>
        </w:r>
        <w:r>
          <w:fldChar w:fldCharType="separate"/>
        </w:r>
        <w:r>
          <w:t>56</w:t>
        </w:r>
        <w:r>
          <w:fldChar w:fldCharType="end"/>
        </w:r>
      </w:hyperlink>
    </w:p>
    <w:p>
      <w:pPr>
        <w:pStyle w:val="TOC2"/>
        <w:tabs>
          <w:tab w:val="right" w:leader="dot" w:pos="8306"/>
        </w:tabs>
      </w:pPr>
      <w:hyperlink w:anchor="_Toc24132" w:history="1">
        <w:r>
          <w:rPr>
            <w:rFonts w:ascii="仿宋" w:eastAsia="仿宋" w:hAnsi="仿宋" w:cs="仿宋" w:hint="eastAsia"/>
            <w:lang w:eastAsia="zh-CN"/>
          </w:rPr>
          <w:t>(一)、发电机油项目实施保障机制</w:t>
        </w:r>
        <w:r>
          <w:tab/>
        </w:r>
        <w:r>
          <w:fldChar w:fldCharType="begin"/>
        </w:r>
        <w:r>
          <w:instrText xml:space="preserve"> PAGEREF _Toc24132 \h </w:instrText>
        </w:r>
        <w:r>
          <w:fldChar w:fldCharType="separate"/>
        </w:r>
        <w:r>
          <w:t>56</w:t>
        </w:r>
        <w:r>
          <w:fldChar w:fldCharType="end"/>
        </w:r>
      </w:hyperlink>
    </w:p>
    <w:p>
      <w:pPr>
        <w:pStyle w:val="TOC2"/>
        <w:tabs>
          <w:tab w:val="right" w:leader="dot" w:pos="8306"/>
        </w:tabs>
      </w:pPr>
      <w:hyperlink w:anchor="_Toc5372" w:history="1">
        <w:r>
          <w:rPr>
            <w:rFonts w:ascii="仿宋" w:eastAsia="仿宋" w:hAnsi="仿宋" w:cs="仿宋" w:hint="eastAsia"/>
            <w:lang w:eastAsia="zh-CN"/>
          </w:rPr>
          <w:t>(二)、发电机油项目法律合规要求</w:t>
        </w:r>
        <w:r>
          <w:tab/>
        </w:r>
        <w:r>
          <w:fldChar w:fldCharType="begin"/>
        </w:r>
        <w:r>
          <w:instrText xml:space="preserve"> PAGEREF _Toc5372 \h </w:instrText>
        </w:r>
        <w:r>
          <w:fldChar w:fldCharType="separate"/>
        </w:r>
        <w:r>
          <w:t>59</w:t>
        </w:r>
        <w:r>
          <w:fldChar w:fldCharType="end"/>
        </w:r>
      </w:hyperlink>
    </w:p>
    <w:p>
      <w:pPr>
        <w:pStyle w:val="TOC2"/>
        <w:tabs>
          <w:tab w:val="right" w:leader="dot" w:pos="8306"/>
        </w:tabs>
      </w:pPr>
      <w:hyperlink w:anchor="_Toc27432" w:history="1">
        <w:r>
          <w:rPr>
            <w:rFonts w:ascii="仿宋" w:eastAsia="仿宋" w:hAnsi="仿宋" w:cs="仿宋" w:hint="eastAsia"/>
            <w:lang w:eastAsia="zh-CN"/>
          </w:rPr>
          <w:t>(三)、发电机油项目合同管理与法律事务</w:t>
        </w:r>
        <w:r>
          <w:tab/>
        </w:r>
        <w:r>
          <w:fldChar w:fldCharType="begin"/>
        </w:r>
        <w:r>
          <w:instrText xml:space="preserve"> PAGEREF _Toc27432 \h </w:instrText>
        </w:r>
        <w:r>
          <w:fldChar w:fldCharType="separate"/>
        </w:r>
        <w:r>
          <w:t>63</w:t>
        </w:r>
        <w:r>
          <w:fldChar w:fldCharType="end"/>
        </w:r>
      </w:hyperlink>
    </w:p>
    <w:p>
      <w:pPr>
        <w:pStyle w:val="TOC2"/>
        <w:tabs>
          <w:tab w:val="right" w:leader="dot" w:pos="8306"/>
        </w:tabs>
      </w:pPr>
      <w:hyperlink w:anchor="_Toc14869" w:history="1">
        <w:r>
          <w:rPr>
            <w:rFonts w:ascii="仿宋" w:eastAsia="仿宋" w:hAnsi="仿宋" w:cs="仿宋" w:hint="eastAsia"/>
            <w:lang w:eastAsia="zh-CN"/>
          </w:rPr>
          <w:t>(四)、发电机油项目知识产权保护策略</w:t>
        </w:r>
        <w:r>
          <w:tab/>
        </w:r>
        <w:r>
          <w:fldChar w:fldCharType="begin"/>
        </w:r>
        <w:r>
          <w:instrText xml:space="preserve"> PAGEREF _Toc14869 \h </w:instrText>
        </w:r>
        <w:r>
          <w:fldChar w:fldCharType="separate"/>
        </w:r>
        <w:r>
          <w:t>70</w:t>
        </w:r>
        <w:r>
          <w:fldChar w:fldCharType="end"/>
        </w:r>
      </w:hyperlink>
    </w:p>
    <w:p>
      <w:pPr>
        <w:pStyle w:val="TOC1"/>
        <w:tabs>
          <w:tab w:val="right" w:leader="dot" w:pos="8306"/>
        </w:tabs>
      </w:pPr>
      <w:hyperlink w:anchor="_Toc22448" w:history="1">
        <w:r>
          <w:rPr>
            <w:rFonts w:ascii="仿宋" w:eastAsia="仿宋" w:hAnsi="仿宋" w:cs="仿宋" w:hint="eastAsia"/>
            <w:lang w:eastAsia="zh-CN"/>
          </w:rPr>
          <w:t>十五、供应链管理</w:t>
        </w:r>
        <w:r>
          <w:tab/>
        </w:r>
        <w:r>
          <w:fldChar w:fldCharType="begin"/>
        </w:r>
        <w:r>
          <w:instrText xml:space="preserve"> PAGEREF _Toc22448 \h </w:instrText>
        </w:r>
        <w:r>
          <w:fldChar w:fldCharType="separate"/>
        </w:r>
        <w:r>
          <w:t>72</w:t>
        </w:r>
        <w:r>
          <w:fldChar w:fldCharType="end"/>
        </w:r>
      </w:hyperlink>
    </w:p>
    <w:p>
      <w:pPr>
        <w:pStyle w:val="TOC2"/>
        <w:tabs>
          <w:tab w:val="right" w:leader="dot" w:pos="8306"/>
        </w:tabs>
      </w:pPr>
      <w:hyperlink w:anchor="_Toc9133" w:history="1">
        <w:r>
          <w:rPr>
            <w:rFonts w:ascii="仿宋" w:eastAsia="仿宋" w:hAnsi="仿宋" w:cs="仿宋" w:hint="eastAsia"/>
            <w:lang w:eastAsia="zh-CN"/>
          </w:rPr>
          <w:t>(一)、供应链战略规划</w:t>
        </w:r>
        <w:r>
          <w:tab/>
        </w:r>
        <w:r>
          <w:fldChar w:fldCharType="begin"/>
        </w:r>
        <w:r>
          <w:instrText xml:space="preserve"> PAGEREF _Toc9133 \h </w:instrText>
        </w:r>
        <w:r>
          <w:fldChar w:fldCharType="separate"/>
        </w:r>
        <w:r>
          <w:t>72</w:t>
        </w:r>
        <w:r>
          <w:fldChar w:fldCharType="end"/>
        </w:r>
      </w:hyperlink>
    </w:p>
    <w:p>
      <w:pPr>
        <w:pStyle w:val="TOC2"/>
        <w:tabs>
          <w:tab w:val="right" w:leader="dot" w:pos="8306"/>
        </w:tabs>
      </w:pPr>
      <w:hyperlink w:anchor="_Toc17784" w:history="1">
        <w:r>
          <w:rPr>
            <w:rFonts w:ascii="仿宋" w:eastAsia="仿宋" w:hAnsi="仿宋" w:cs="仿宋" w:hint="eastAsia"/>
            <w:lang w:eastAsia="zh-CN"/>
          </w:rPr>
          <w:t>(二)、供应商选择与合作</w:t>
        </w:r>
        <w:r>
          <w:tab/>
        </w:r>
        <w:r>
          <w:fldChar w:fldCharType="begin"/>
        </w:r>
        <w:r>
          <w:instrText xml:space="preserve"> PAGEREF _Toc17784 \h </w:instrText>
        </w:r>
        <w:r>
          <w:fldChar w:fldCharType="separate"/>
        </w:r>
        <w:r>
          <w:t>74</w:t>
        </w:r>
        <w:r>
          <w:fldChar w:fldCharType="end"/>
        </w:r>
      </w:hyperlink>
    </w:p>
    <w:p>
      <w:pPr>
        <w:pStyle w:val="TOC2"/>
        <w:tabs>
          <w:tab w:val="right" w:leader="dot" w:pos="8306"/>
        </w:tabs>
      </w:pPr>
      <w:hyperlink w:anchor="_Toc12864" w:history="1">
        <w:r>
          <w:rPr>
            <w:rFonts w:ascii="仿宋" w:eastAsia="仿宋" w:hAnsi="仿宋" w:cs="仿宋" w:hint="eastAsia"/>
            <w:lang w:eastAsia="zh-CN"/>
          </w:rPr>
          <w:t>(三)、物流与库存管理</w:t>
        </w:r>
        <w:r>
          <w:tab/>
        </w:r>
        <w:r>
          <w:fldChar w:fldCharType="begin"/>
        </w:r>
        <w:r>
          <w:instrText xml:space="preserve"> PAGEREF _Toc12864 \h </w:instrText>
        </w:r>
        <w:r>
          <w:fldChar w:fldCharType="separate"/>
        </w:r>
        <w:r>
          <w:t>75</w:t>
        </w:r>
        <w:r>
          <w:fldChar w:fldCharType="end"/>
        </w:r>
      </w:hyperlink>
    </w:p>
    <w:p>
      <w:pPr>
        <w:pStyle w:val="TOC1"/>
        <w:tabs>
          <w:tab w:val="right" w:leader="dot" w:pos="8306"/>
        </w:tabs>
      </w:pPr>
      <w:hyperlink w:anchor="_Toc2844" w:history="1">
        <w:r>
          <w:rPr>
            <w:rFonts w:ascii="仿宋" w:eastAsia="仿宋" w:hAnsi="仿宋" w:cs="仿宋" w:hint="eastAsia"/>
            <w:lang w:eastAsia="zh-CN"/>
          </w:rPr>
          <w:t>十六、质量管理体系</w:t>
        </w:r>
        <w:r>
          <w:tab/>
        </w:r>
        <w:r>
          <w:fldChar w:fldCharType="begin"/>
        </w:r>
        <w:r>
          <w:instrText xml:space="preserve"> PAGEREF _Toc2844 \h </w:instrText>
        </w:r>
        <w:r>
          <w:fldChar w:fldCharType="separate"/>
        </w:r>
        <w:r>
          <w:t>76</w:t>
        </w:r>
        <w:r>
          <w:fldChar w:fldCharType="end"/>
        </w:r>
      </w:hyperlink>
    </w:p>
    <w:p>
      <w:pPr>
        <w:pStyle w:val="TOC2"/>
        <w:tabs>
          <w:tab w:val="right" w:leader="dot" w:pos="8306"/>
        </w:tabs>
      </w:pPr>
      <w:hyperlink w:anchor="_Toc8672" w:history="1">
        <w:r>
          <w:rPr>
            <w:rFonts w:ascii="仿宋" w:eastAsia="仿宋" w:hAnsi="仿宋" w:cs="仿宋" w:hint="eastAsia"/>
            <w:lang w:eastAsia="zh-CN"/>
          </w:rPr>
          <w:t>(一)、质量目标与方针</w:t>
        </w:r>
        <w:r>
          <w:tab/>
        </w:r>
        <w:r>
          <w:fldChar w:fldCharType="begin"/>
        </w:r>
        <w:r>
          <w:instrText xml:space="preserve"> PAGEREF _Toc8672 \h </w:instrText>
        </w:r>
        <w:r>
          <w:fldChar w:fldCharType="separate"/>
        </w:r>
        <w:r>
          <w:t>76</w:t>
        </w:r>
        <w:r>
          <w:fldChar w:fldCharType="end"/>
        </w:r>
      </w:hyperlink>
    </w:p>
    <w:p>
      <w:pPr>
        <w:pStyle w:val="TOC2"/>
        <w:tabs>
          <w:tab w:val="right" w:leader="dot" w:pos="8306"/>
        </w:tabs>
      </w:pPr>
      <w:hyperlink w:anchor="_Toc15549" w:history="1">
        <w:r>
          <w:rPr>
            <w:rFonts w:ascii="仿宋" w:eastAsia="仿宋" w:hAnsi="仿宋" w:cs="仿宋" w:hint="eastAsia"/>
            <w:lang w:eastAsia="zh-CN"/>
          </w:rPr>
          <w:t>(二)、质量管理责任</w:t>
        </w:r>
        <w:r>
          <w:tab/>
        </w:r>
        <w:r>
          <w:fldChar w:fldCharType="begin"/>
        </w:r>
        <w:r>
          <w:instrText xml:space="preserve"> PAGEREF _Toc15549 \h </w:instrText>
        </w:r>
        <w:r>
          <w:fldChar w:fldCharType="separate"/>
        </w:r>
        <w:r>
          <w:t>77</w:t>
        </w:r>
        <w:r>
          <w:fldChar w:fldCharType="end"/>
        </w:r>
      </w:hyperlink>
    </w:p>
    <w:p>
      <w:pPr>
        <w:pStyle w:val="TOC2"/>
        <w:tabs>
          <w:tab w:val="right" w:leader="dot" w:pos="8306"/>
        </w:tabs>
      </w:pPr>
      <w:hyperlink w:anchor="_Toc17686" w:history="1">
        <w:r>
          <w:rPr>
            <w:rFonts w:ascii="仿宋" w:eastAsia="仿宋" w:hAnsi="仿宋" w:cs="仿宋" w:hint="eastAsia"/>
            <w:lang w:eastAsia="zh-CN"/>
          </w:rPr>
          <w:t>(三)、质量管理体系文件</w:t>
        </w:r>
        <w:r>
          <w:tab/>
        </w:r>
        <w:r>
          <w:fldChar w:fldCharType="begin"/>
        </w:r>
        <w:r>
          <w:instrText xml:space="preserve"> PAGEREF _Toc17686 \h </w:instrText>
        </w:r>
        <w:r>
          <w:fldChar w:fldCharType="separate"/>
        </w:r>
        <w:r>
          <w:t>78</w:t>
        </w:r>
        <w:r>
          <w:fldChar w:fldCharType="end"/>
        </w:r>
      </w:hyperlink>
    </w:p>
    <w:p>
      <w:pPr>
        <w:pStyle w:val="TOC2"/>
        <w:tabs>
          <w:tab w:val="right" w:leader="dot" w:pos="8306"/>
        </w:tabs>
      </w:pPr>
      <w:hyperlink w:anchor="_Toc32236" w:history="1">
        <w:r>
          <w:rPr>
            <w:rFonts w:ascii="仿宋" w:eastAsia="仿宋" w:hAnsi="仿宋" w:cs="仿宋" w:hint="eastAsia"/>
            <w:lang w:eastAsia="zh-CN"/>
          </w:rPr>
          <w:t>(四)、质量培训与教育</w:t>
        </w:r>
        <w:r>
          <w:tab/>
        </w:r>
        <w:r>
          <w:fldChar w:fldCharType="begin"/>
        </w:r>
        <w:r>
          <w:instrText xml:space="preserve"> PAGEREF _Toc32236 \h </w:instrText>
        </w:r>
        <w:r>
          <w:fldChar w:fldCharType="separate"/>
        </w:r>
        <w:r>
          <w:t>81</w:t>
        </w:r>
        <w:r>
          <w:fldChar w:fldCharType="end"/>
        </w:r>
      </w:hyperlink>
    </w:p>
    <w:p>
      <w:pPr>
        <w:pStyle w:val="TOC2"/>
        <w:tabs>
          <w:tab w:val="right" w:leader="dot" w:pos="8306"/>
        </w:tabs>
      </w:pPr>
      <w:hyperlink w:anchor="_Toc1973" w:history="1">
        <w:r>
          <w:rPr>
            <w:rFonts w:ascii="仿宋" w:eastAsia="仿宋" w:hAnsi="仿宋" w:cs="仿宋" w:hint="eastAsia"/>
            <w:lang w:eastAsia="zh-CN"/>
          </w:rPr>
          <w:t>(五)、质量审核与评价</w:t>
        </w:r>
        <w:r>
          <w:tab/>
        </w:r>
        <w:r>
          <w:fldChar w:fldCharType="begin"/>
        </w:r>
        <w:r>
          <w:instrText xml:space="preserve"> PAGEREF _Toc1973 \h </w:instrText>
        </w:r>
        <w:r>
          <w:fldChar w:fldCharType="separate"/>
        </w:r>
        <w:r>
          <w:t>82</w:t>
        </w:r>
        <w:r>
          <w:fldChar w:fldCharType="end"/>
        </w:r>
      </w:hyperlink>
    </w:p>
    <w:p>
      <w:pPr>
        <w:pStyle w:val="TOC2"/>
        <w:tabs>
          <w:tab w:val="right" w:leader="dot" w:pos="8306"/>
        </w:tabs>
      </w:pPr>
      <w:hyperlink w:anchor="_Toc4011" w:history="1">
        <w:r>
          <w:rPr>
            <w:rFonts w:ascii="仿宋" w:eastAsia="仿宋" w:hAnsi="仿宋" w:cs="仿宋" w:hint="eastAsia"/>
            <w:lang w:eastAsia="zh-CN"/>
          </w:rPr>
          <w:t>(六)、不符合与纠正措施</w:t>
        </w:r>
        <w:r>
          <w:tab/>
        </w:r>
        <w:r>
          <w:fldChar w:fldCharType="begin"/>
        </w:r>
        <w:r>
          <w:instrText xml:space="preserve"> PAGEREF _Toc4011 \h </w:instrText>
        </w:r>
        <w:r>
          <w:fldChar w:fldCharType="separate"/>
        </w:r>
        <w:r>
          <w:t>83</w:t>
        </w:r>
        <w:r>
          <w:fldChar w:fldCharType="end"/>
        </w:r>
      </w:hyperlink>
    </w:p>
    <w:p>
      <w:pPr>
        <w:pStyle w:val="TOC1"/>
        <w:tabs>
          <w:tab w:val="right" w:leader="dot" w:pos="8306"/>
        </w:tabs>
      </w:pPr>
      <w:hyperlink w:anchor="_Toc330" w:history="1">
        <w:r>
          <w:rPr>
            <w:rFonts w:ascii="仿宋" w:eastAsia="仿宋" w:hAnsi="仿宋" w:cs="仿宋" w:hint="eastAsia"/>
            <w:lang w:eastAsia="zh-CN"/>
          </w:rPr>
          <w:t>十七、营销与推广策略</w:t>
        </w:r>
        <w:r>
          <w:tab/>
        </w:r>
        <w:r>
          <w:fldChar w:fldCharType="begin"/>
        </w:r>
        <w:r>
          <w:instrText xml:space="preserve"> PAGEREF _Toc330 \h </w:instrText>
        </w:r>
        <w:r>
          <w:fldChar w:fldCharType="separate"/>
        </w:r>
        <w:r>
          <w:t>84</w:t>
        </w:r>
        <w:r>
          <w:fldChar w:fldCharType="end"/>
        </w:r>
      </w:hyperlink>
    </w:p>
    <w:p>
      <w:pPr>
        <w:pStyle w:val="TOC2"/>
        <w:tabs>
          <w:tab w:val="right" w:leader="dot" w:pos="8306"/>
        </w:tabs>
      </w:pPr>
      <w:hyperlink w:anchor="_Toc25498" w:history="1">
        <w:r>
          <w:rPr>
            <w:rFonts w:ascii="仿宋" w:eastAsia="仿宋" w:hAnsi="仿宋" w:cs="仿宋" w:hint="eastAsia"/>
            <w:lang w:eastAsia="zh-CN"/>
          </w:rPr>
          <w:t>(一)、产品/服务定位与特点</w:t>
        </w:r>
        <w:r>
          <w:tab/>
        </w:r>
        <w:r>
          <w:fldChar w:fldCharType="begin"/>
        </w:r>
        <w:r>
          <w:instrText xml:space="preserve"> PAGEREF _Toc25498 \h </w:instrText>
        </w:r>
        <w:r>
          <w:fldChar w:fldCharType="separate"/>
        </w:r>
        <w:r>
          <w:t>84</w:t>
        </w:r>
        <w:r>
          <w:fldChar w:fldCharType="end"/>
        </w:r>
      </w:hyperlink>
    </w:p>
    <w:p>
      <w:pPr>
        <w:pStyle w:val="TOC2"/>
        <w:tabs>
          <w:tab w:val="right" w:leader="dot" w:pos="8306"/>
        </w:tabs>
      </w:pPr>
      <w:hyperlink w:anchor="_Toc23570" w:history="1">
        <w:r>
          <w:rPr>
            <w:rFonts w:ascii="仿宋" w:eastAsia="仿宋" w:hAnsi="仿宋" w:cs="仿宋" w:hint="eastAsia"/>
            <w:lang w:eastAsia="zh-CN"/>
          </w:rPr>
          <w:t>(二)、市场定位与竞争分析</w:t>
        </w:r>
        <w:r>
          <w:tab/>
        </w:r>
        <w:r>
          <w:fldChar w:fldCharType="begin"/>
        </w:r>
        <w:r>
          <w:instrText xml:space="preserve"> PAGEREF _Toc23570 \h </w:instrText>
        </w:r>
        <w:r>
          <w:fldChar w:fldCharType="separate"/>
        </w:r>
        <w:r>
          <w:t>85</w:t>
        </w:r>
        <w:r>
          <w:fldChar w:fldCharType="end"/>
        </w:r>
      </w:hyperlink>
    </w:p>
    <w:p>
      <w:pPr>
        <w:pStyle w:val="TOC2"/>
        <w:tabs>
          <w:tab w:val="right" w:leader="dot" w:pos="8306"/>
        </w:tabs>
      </w:pPr>
      <w:hyperlink w:anchor="_Toc1435" w:history="1">
        <w:r>
          <w:rPr>
            <w:rFonts w:ascii="仿宋" w:eastAsia="仿宋" w:hAnsi="仿宋" w:cs="仿宋" w:hint="eastAsia"/>
            <w:lang w:eastAsia="zh-CN"/>
          </w:rPr>
          <w:t>(三)、营销渠道与策略</w:t>
        </w:r>
        <w:r>
          <w:tab/>
        </w:r>
        <w:r>
          <w:fldChar w:fldCharType="begin"/>
        </w:r>
        <w:r>
          <w:instrText xml:space="preserve"> PAGEREF _Toc1435 \h </w:instrText>
        </w:r>
        <w:r>
          <w:fldChar w:fldCharType="separate"/>
        </w:r>
        <w:r>
          <w:t>87</w:t>
        </w:r>
        <w:r>
          <w:fldChar w:fldCharType="end"/>
        </w:r>
      </w:hyperlink>
    </w:p>
    <w:p>
      <w:pPr>
        <w:pStyle w:val="TOC2"/>
        <w:tabs>
          <w:tab w:val="right" w:leader="dot" w:pos="8306"/>
        </w:tabs>
      </w:pPr>
      <w:hyperlink w:anchor="_Toc15520" w:history="1">
        <w:r>
          <w:rPr>
            <w:rFonts w:ascii="仿宋" w:eastAsia="仿宋" w:hAnsi="仿宋" w:cs="仿宋" w:hint="eastAsia"/>
            <w:lang w:eastAsia="zh-CN"/>
          </w:rPr>
          <w:t>(四)、推广与宣传活动</w:t>
        </w:r>
        <w:r>
          <w:tab/>
        </w:r>
        <w:r>
          <w:fldChar w:fldCharType="begin"/>
        </w:r>
        <w:r>
          <w:instrText xml:space="preserve"> PAGEREF _Toc15520 \h </w:instrText>
        </w:r>
        <w:r>
          <w:fldChar w:fldCharType="separate"/>
        </w:r>
        <w:r>
          <w:t>88</w:t>
        </w:r>
        <w:r>
          <w:fldChar w:fldCharType="end"/>
        </w:r>
      </w:hyperlink>
    </w:p>
    <w:p>
      <w:pPr>
        <w:pStyle w:val="TOC1"/>
        <w:tabs>
          <w:tab w:val="right" w:leader="dot" w:pos="8306"/>
        </w:tabs>
      </w:pPr>
      <w:hyperlink w:anchor="_Toc30564" w:history="1">
        <w:r>
          <w:rPr>
            <w:rFonts w:ascii="仿宋" w:eastAsia="仿宋" w:hAnsi="仿宋" w:cs="仿宋" w:hint="eastAsia"/>
            <w:lang w:eastAsia="zh-CN"/>
          </w:rPr>
          <w:t>十八、发电机油项目实施时间节点</w:t>
        </w:r>
        <w:r>
          <w:tab/>
        </w:r>
        <w:r>
          <w:fldChar w:fldCharType="begin"/>
        </w:r>
        <w:r>
          <w:instrText xml:space="preserve"> PAGEREF _Toc30564 \h </w:instrText>
        </w:r>
        <w:r>
          <w:fldChar w:fldCharType="separate"/>
        </w:r>
        <w:r>
          <w:t>93</w:t>
        </w:r>
        <w:r>
          <w:fldChar w:fldCharType="end"/>
        </w:r>
      </w:hyperlink>
    </w:p>
    <w:p>
      <w:pPr>
        <w:pStyle w:val="TOC2"/>
        <w:tabs>
          <w:tab w:val="right" w:leader="dot" w:pos="8306"/>
        </w:tabs>
      </w:pPr>
      <w:hyperlink w:anchor="_Toc30606" w:history="1">
        <w:r>
          <w:rPr>
            <w:rFonts w:ascii="仿宋" w:eastAsia="仿宋" w:hAnsi="仿宋" w:cs="仿宋" w:hint="eastAsia"/>
            <w:lang w:eastAsia="zh-CN"/>
          </w:rPr>
          <w:t>(一)、发电机油项目启动阶段时间节点</w:t>
        </w:r>
        <w:r>
          <w:tab/>
        </w:r>
        <w:r>
          <w:fldChar w:fldCharType="begin"/>
        </w:r>
        <w:r>
          <w:instrText xml:space="preserve"> PAGEREF _Toc30606 \h </w:instrText>
        </w:r>
        <w:r>
          <w:fldChar w:fldCharType="separate"/>
        </w:r>
        <w:r>
          <w:t>93</w:t>
        </w:r>
        <w:r>
          <w:fldChar w:fldCharType="end"/>
        </w:r>
      </w:hyperlink>
    </w:p>
    <w:p>
      <w:pPr>
        <w:pStyle w:val="TOC2"/>
        <w:tabs>
          <w:tab w:val="right" w:leader="dot" w:pos="8306"/>
        </w:tabs>
      </w:pPr>
      <w:hyperlink w:anchor="_Toc13790" w:history="1">
        <w:r>
          <w:rPr>
            <w:rFonts w:ascii="仿宋" w:eastAsia="仿宋" w:hAnsi="仿宋" w:cs="仿宋" w:hint="eastAsia"/>
            <w:lang w:eastAsia="zh-CN"/>
          </w:rPr>
          <w:t>(二)、发电机油项目执行阶段时间节点</w:t>
        </w:r>
        <w:r>
          <w:tab/>
        </w:r>
        <w:r>
          <w:fldChar w:fldCharType="begin"/>
        </w:r>
        <w:r>
          <w:instrText xml:space="preserve"> PAGEREF _Toc13790 \h </w:instrText>
        </w:r>
        <w:r>
          <w:fldChar w:fldCharType="separate"/>
        </w:r>
        <w:r>
          <w:t>94</w:t>
        </w:r>
        <w:r>
          <w:fldChar w:fldCharType="end"/>
        </w:r>
      </w:hyperlink>
    </w:p>
    <w:p>
      <w:pPr>
        <w:pStyle w:val="TOC2"/>
        <w:tabs>
          <w:tab w:val="right" w:leader="dot" w:pos="8306"/>
        </w:tabs>
      </w:pPr>
      <w:hyperlink w:anchor="_Toc3575" w:history="1">
        <w:r>
          <w:rPr>
            <w:rFonts w:ascii="仿宋" w:eastAsia="仿宋" w:hAnsi="仿宋" w:cs="仿宋" w:hint="eastAsia"/>
            <w:lang w:eastAsia="zh-CN"/>
          </w:rPr>
          <w:t>(三)、发电机油项目完成阶段时间节点</w:t>
        </w:r>
        <w:r>
          <w:tab/>
        </w:r>
        <w:r>
          <w:fldChar w:fldCharType="begin"/>
        </w:r>
        <w:r>
          <w:instrText xml:space="preserve"> PAGEREF _Toc3575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319"/>
      <w:r>
        <w:rPr>
          <w:rFonts w:ascii="仿宋" w:eastAsia="仿宋" w:hAnsi="仿宋" w:cs="仿宋" w:hint="eastAsia"/>
          <w:sz w:val="28"/>
          <w:lang w:eastAsia="zh-CN"/>
        </w:rPr>
        <w:t>一、发电机油项目概论</w:t>
      </w:r>
      <w:bookmarkEnd w:id="2"/>
    </w:p>
    <w:p>
      <w:pPr>
        <w:pStyle w:val="Heading2"/>
        <w:rPr>
          <w:rFonts w:ascii="仿宋" w:eastAsia="仿宋" w:hAnsi="仿宋" w:cs="仿宋" w:hint="eastAsia"/>
          <w:lang w:eastAsia="zh-CN"/>
        </w:rPr>
      </w:pPr>
      <w:bookmarkStart w:id="3" w:name="_Toc15611"/>
      <w:r>
        <w:rPr>
          <w:rFonts w:ascii="仿宋" w:eastAsia="仿宋" w:hAnsi="仿宋" w:cs="仿宋" w:hint="eastAsia"/>
          <w:lang w:eastAsia="zh-CN"/>
        </w:rPr>
        <w:t>(一)、发电机油项目概况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起源追溯至对市场的深入洞察。市场的不断演变与变革为发电机油项目提供了难得的机遇。当前市场存在的需求缺口和变革的大环境共同构成了发电机油项目的背景。这个发电机油项目旨在充分利用市场机遇，填补行业中尚未满足的需求，为客户提供全新的解决方案。市场的变革和需求的增长使得这个发电机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发电机油项目名称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正式命名为发电机油。这个名称不仅仅是一个标识，更代表了发电机油项目的核心理念和愿景。它蕴含着发电机油项目所要解决问题的关键字，具有强烈的表达和辨识度，为发电机油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发电机油项目目标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核心目标是提供一种全新、高效的解决方案，满足客户日益增长的需求。发电机油项目追求的不仅仅是满足市场需求，更是在市场中获得卓越的竞争优势。通过不断提升产品或服务的质量和创新水平，发电机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发电机油项目范围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全面涵盖了产品研发、制造、市场推广和售后服务，确保从产品设计到最终用户体验的全方位关注。这一全面的发电机油项目范围是为了确保发电机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发电机油项目时间表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发电机油项目计划在未来18个月内完成，包括研发、测试、市场试点和正式推出等不同阶段。这个时间表的合理设计是为了确保发电机油项目各个阶段的顺利推进，以便按时交付高质量的成果。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发电机油项目预算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发电机油项目总预算估算为XX百万美元，主要分配在研发、市场推广、人员培训和运营等方面。这一充足的预算为发电机油项目提供了充足的资源，确保发电机油项目在各个方面都能取得优异的表现。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发电机油项目风险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发电机油项目可能面临的风险包括市场接受度低、技术难题、竞争激烈等。发电机油项目团队已经制定了相应的风险应对计划，通过前瞻性的风险管理，确保发电机油项目在面对不确定性时能够迅速做出应对。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发电机油项目团队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发电机油项目汇聚了一支经验丰富、多领域专业素养的核心团队，确保发电机油项目在各个方面都能拥有高水平的执行力。团队的协同作战是发电机油项目成功的关键因素之一。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发电机油项目背景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发电机油项目的背景根植于市场对更高效、创新产品的渴望，同时也受到科技发展对行业格局的深刻改变的影响。这为发电机油项目提供了广阔的发展空间和市场需求。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发电机油项目现状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截至目前，发电机油项目已完成市场调研和技术验证，取得了初步的成功。这为发电机油项目在未来的发展奠定了坚实的基础，为更远大的目标打下了坚实的基石。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598"/>
      <w:r>
        <w:rPr>
          <w:rFonts w:ascii="仿宋" w:eastAsia="仿宋" w:hAnsi="仿宋" w:cs="仿宋" w:hint="eastAsia"/>
          <w:sz w:val="28"/>
          <w:lang w:eastAsia="zh-CN"/>
        </w:rPr>
        <w:t>(二)、发电机油项目目标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keyword》发电机油项目首要业务目标是在市场中占据有利地位，实现产品/服务的成功推广和销售。通过不断提升产品质量、创新性，发电机油项目追求成为行业中的领导者，赢得更多客户的青睐。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在科技迅速发展的时代，发电机油项目着眼于技术创新。通过持续的研发和技术升级，发电机油项目旨在推出更具创新性的产品或服务，以满足市场对新鲜、先进解决方案的需求。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为了建立可持续的客户关系，发电机油项目设定了客户满意度目标。通过提供卓越的产品质量和优质的客户服务，发电机油项目追求赢得客户的信任和忠诚度，确保他们的满意度达到行业领先水平。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发电机油项目注重社会责任和可持续发展。通过实施环保、社会责任发电机油项目，发电机油项目致力于在经济发展的同时保护环境，促进社会公平，实现可持续经营。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发电机油项目的团队是实现目标的核心驱动力。因此，发电机油项目设定了团队发展目标，包括提升团队成员的专业技能、培养领导力，以及搭建协同高效的团队工作氛围。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196"/>
      <w:r>
        <w:rPr>
          <w:rFonts w:ascii="仿宋" w:eastAsia="仿宋" w:hAnsi="仿宋" w:cs="仿宋" w:hint="eastAsia"/>
          <w:sz w:val="28"/>
          <w:lang w:eastAsia="zh-CN"/>
        </w:rPr>
        <w:t>(三)、发电机油项目提出的理由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发电机油项目提出的理由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提出源于对市场机遇的深刻洞察。当前市场中存在的需求缺口和行业发展趋势表明，有巨大的商业机会等待被开发。通过准确捕捉市场机遇，发电机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理念基于对技术创新的信仰。通过持续的研发和技术投入，发电机油项目有望推出更具创新性的产品或服务。在科技飞速发展的当下，发电机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提出是为了增强企业的行业竞争力。通过提升产品或服务的质量和独特性，发电机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响应了消费者需求的变化。随着社会和科技的不断发展，消费者对产品和服务的需求也在发生变化。通过深入了解并及时回应消费者的新需求，发电机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发电机油项目的提出是企业战略发展规划的一部分。在面对日益激烈的市场竞争和不断变化的商业环境中，发电机油项目作为企业战略的一环，旨在为企业开辟新的增长领域，巩固企业在行业中的地位。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提出不仅仅是基于商业考量，还注重社会责任。通过推出环保、社会责任等方面的发电机油项目，发电机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发电机油项目的提出反映了对利益相关者期望的关注。包括客户、员工、投资者等利益相关者在企业发展中都有着各自的期望，发电机油项目力求在满足这些期望的同时，取得更大的共赢。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3227"/>
      <w:r>
        <w:rPr>
          <w:rFonts w:ascii="仿宋" w:eastAsia="仿宋" w:hAnsi="仿宋" w:cs="仿宋" w:hint="eastAsia"/>
          <w:sz w:val="28"/>
          <w:lang w:eastAsia="zh-CN"/>
        </w:rPr>
        <w:t>(四)、发电机油项目意义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在实施发电机油项目的过程中，我们不仅仅是在追逐商业成功，更是为企业和社会的多个层面创造了深远的意义。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的首要意义在于提升企业的市场竞争力。通过持续的创新和对产品质量的高标准要求，发电机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电机油项目的推进将促使行业技术水平的提升。通过引入先进技术和创新性解决方案，发电机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发电机油项目不仅创造了大量就业机会，提高了就业水平，还注重社会责任和环保。通过参与社会公益事业和推动环保发电机油项目，发电机油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综合而言，发电机油项目意义重大，不仅推动了企业的发展，也为行业和社会的进步贡献了积极力量。这是一个全面而深刻的影响，将在未来产生可持续的正面效应。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451"/>
      <w:r>
        <w:rPr>
          <w:rFonts w:ascii="仿宋" w:eastAsia="仿宋" w:hAnsi="仿宋" w:cs="仿宋" w:hint="eastAsia"/>
          <w:sz w:val="28"/>
          <w:lang w:eastAsia="zh-CN"/>
        </w:rPr>
        <w:t>(五)、发电机油项目背景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在当今迅猛发展的商业环境中，发电机油项目的动因根植于对多方面因素的审慎考量。这个发电机油项目的提出并非孤立的决策，而是对企业所处背景深入思考的产物。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市场的不断演变是发电机油项目背后的首要原因。科技的迅速发展和全球市场的快速变化使得企业必须灵活应对。发电机油项目应运而生，旨在通过创新性的解决方案迎合市场的多变需求，赢得竞争中的先机。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竞争的激烈程度也是发电机油项目背景中不可忽视的一环。企业需要在激烈竞争中脱颖而出，为此，发电机油项目致力于打破常规，提供独特的价值主张，以吸引客户并确保市场份额的增长。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技术的迅速发展为企业带来了机遇与挑战。作为发电机油项目启动的背景之一，对新兴技术的应用将有助于提升企业的技术水平，使其在不断演进的商业环境中保持竞争优势。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此外，社会对企业责任的期望也在逐渐升高。发电机油项目充分融入了社会责任的理念，通过可持续经营和社会公益发电机油项目，企图为社会贡献一份力量，在商业成功的同时关注社会价值。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116"/>
      <w:r>
        <w:rPr>
          <w:rFonts w:ascii="仿宋" w:eastAsia="仿宋" w:hAnsi="仿宋" w:cs="仿宋" w:hint="eastAsia"/>
          <w:sz w:val="28"/>
          <w:lang w:eastAsia="zh-CN"/>
        </w:rPr>
        <w:t>二、发电机油项目建设背景及必要性分析</w:t>
      </w:r>
      <w:bookmarkEnd w:id="8"/>
    </w:p>
    <w:p>
      <w:pPr>
        <w:pStyle w:val="Heading2"/>
        <w:rPr>
          <w:rFonts w:ascii="仿宋" w:eastAsia="仿宋" w:hAnsi="仿宋" w:cs="仿宋" w:hint="eastAsia"/>
          <w:lang w:eastAsia="zh-CN"/>
        </w:rPr>
      </w:pPr>
      <w:bookmarkStart w:id="9" w:name="_Toc22010"/>
      <w:r>
        <w:rPr>
          <w:rFonts w:ascii="仿宋" w:eastAsia="仿宋" w:hAnsi="仿宋" w:cs="仿宋" w:hint="eastAsia"/>
          <w:lang w:eastAsia="zh-CN"/>
        </w:rPr>
        <w:t>(一)、发电机油项目背景分析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电机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发电机油项目在这个潮流中的定位。同时，我们将关注行业内涌现的新兴机遇，以便发电机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电机油项目提供了强大的发展动力。我们将聚焦于行业内最新的技术发展趋势，包括但不限于人工智能、大数据分析、物联网等领域。通过深度的技术研究，我们将确保发电机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电机油项目发展的源泉。我们将投入更多的精力对市场需求进行深入剖析，超越表面的需求，深入挖掘潜在的市场痛点和机遇。通过对市场需求的细致了解，发电机油项目将更有针对性地设计解决方案，满足市场的多样化需求，从而更好地促进发电机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发电机油项目战略至关重要。我们将对竞争态势进行更为深入的分析，包括但不限于市场份额、产品特点、客户满意度等多个维度。通过深度的竞争分析，发电机油项目将能够更准确地把握市场脉搏，制定具有竞争力的发电机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发电机油项目的发展具有直接的影响。我们将进行更为全面的法规和政策分析，了解行业发展中的潜在法律风险和合规挑战。通过充分了解和遵守相关法规，发电机油项目将确保在法律框架内合法合规运营，为发电机油项目的稳健发展提供有力支持。</w:t>
      </w:r>
    </w:p>
    <w:p>
      <w:pPr>
        <w:pStyle w:val="Heading2"/>
        <w:ind w:firstLine="560" w:firstLineChars="200"/>
        <w:rPr>
          <w:rFonts w:ascii="仿宋" w:eastAsia="仿宋" w:hAnsi="仿宋" w:cs="仿宋" w:hint="eastAsia"/>
          <w:sz w:val="28"/>
          <w:lang w:eastAsia="zh-CN"/>
        </w:rPr>
      </w:pPr>
      <w:bookmarkStart w:id="10" w:name="_Toc10740"/>
      <w:r>
        <w:rPr>
          <w:rFonts w:ascii="仿宋" w:eastAsia="仿宋" w:hAnsi="仿宋" w:cs="仿宋" w:hint="eastAsia"/>
          <w:sz w:val="28"/>
          <w:lang w:eastAsia="zh-CN"/>
        </w:rPr>
        <w:t>(二)、发电机油项目建设必要性分析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建设的迫切性源于对行业发展趋势的深刻洞察。我们正处于一个行业变革的时代，科技创新、数字化转型成为企业发展的关键动力。发电机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建设不仅仅是为了跟上潮流，更是为了通过技术创新推动企业的持续发展。通过引入先进的技术和解决方案，发电机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电机油项目的建设成为必然选择，通过提高产品质量、拓展服务领域，从而在竞争中获得更多的机会。发电机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发电机油项目建设的必要性体现在对客户需求更精准的满足。通过发电机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建设的背后是对企业持续创新的追求。只有通过不断创新，企业才能在竞争中立于不败之地。发电机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5479"/>
      <w:r>
        <w:rPr>
          <w:rFonts w:ascii="仿宋" w:eastAsia="仿宋" w:hAnsi="仿宋" w:cs="仿宋" w:hint="eastAsia"/>
          <w:sz w:val="28"/>
          <w:lang w:eastAsia="zh-CN"/>
        </w:rPr>
        <w:t>三、发电机油项目建设单位说明</w:t>
      </w:r>
      <w:bookmarkEnd w:id="11"/>
    </w:p>
    <w:p>
      <w:pPr>
        <w:pStyle w:val="Heading2"/>
        <w:rPr>
          <w:rFonts w:ascii="仿宋" w:eastAsia="仿宋" w:hAnsi="仿宋" w:cs="仿宋" w:hint="eastAsia"/>
          <w:lang w:eastAsia="zh-CN"/>
        </w:rPr>
      </w:pPr>
      <w:bookmarkStart w:id="12" w:name="_Toc10134"/>
      <w:r>
        <w:rPr>
          <w:rFonts w:ascii="仿宋" w:eastAsia="仿宋" w:hAnsi="仿宋" w:cs="仿宋" w:hint="eastAsia"/>
          <w:lang w:eastAsia="zh-CN"/>
        </w:rPr>
        <w:t>(一)、发电机油项目承办单位基本情况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496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发电机油项目承办单位的XXXX，我们着眼于实现可持续的经济效益。通过技术创新和解决方案的提供，公司预计在发电机油项目执行期间将获得可观的收入增长。这一收入来源主要包括发电机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同时，我们注重成本控制和效率提升，以确保发电机油项目的可持续盈利。透过精细的管理和资源优化，公司期望实现发电机油项目利润最大化。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将对发电机油项目实施进行全面的投资评估，包括发电机油项目启动阶段的资金投入和后续运营成本。通过对发电机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发电机油项目实施过程中具备足够的资金流动性，公司将进行详尽的现金流分析。这包括资金需求的合理预测、发电机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8719"/>
      <w:r>
        <w:rPr>
          <w:rFonts w:ascii="仿宋" w:eastAsia="仿宋" w:hAnsi="仿宋" w:cs="仿宋" w:hint="eastAsia"/>
          <w:sz w:val="28"/>
          <w:lang w:eastAsia="zh-CN"/>
        </w:rPr>
        <w:t>四、发电机油项目文档管理</w:t>
      </w:r>
      <w:bookmarkEnd w:id="14"/>
    </w:p>
    <w:p>
      <w:pPr>
        <w:pStyle w:val="Heading2"/>
        <w:rPr>
          <w:rFonts w:ascii="仿宋" w:eastAsia="仿宋" w:hAnsi="仿宋" w:cs="仿宋" w:hint="eastAsia"/>
          <w:lang w:eastAsia="zh-CN"/>
        </w:rPr>
      </w:pPr>
      <w:bookmarkStart w:id="15" w:name="_Toc23542"/>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发电机油项目高度重视文档的质量和准确性，以支持发电机油项目的各项活动和决策。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文档的编制始于发电机油项目计划的初期，我们制定了详细的文档编制计划，明确了每个文档的内容、格式和编写责任人。在发电机油项目启动阶段，我们首先编制了发电机油项目章程，明确定义了发电机油项目的目标、范围、风险等关键要素。随后，发电机油项目团队根据计划陆续编制了需求文档、设计文档、测试文档等各类文档，确保发电机油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电机油项目管理中的重要环节，旨在确保发电机油项目文档符合质量标准和发电机油项目需求。在发电机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除了内部审查，我们还进行了外部审查，邀请发电机油项目相关利益方和专业领域的专家对文档进行独立审查。这有助于获取更全面、客观的反馈，确保发电机油项目文档不仅符合内部标准，也满足外部需求。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发电机油项目在文档编制与审查方面建立了严格的管理机制，通过规范的流程和多维度的审查，确保发电机油项目文档的质量、准确性和可靠性，为发电机油项目的顺利推进提供了有力支持。</w:t>
      </w:r>
    </w:p>
    <w:p>
      <w:pPr>
        <w:pStyle w:val="Heading2"/>
        <w:ind w:firstLine="560" w:firstLineChars="200"/>
        <w:rPr>
          <w:rFonts w:ascii="仿宋" w:eastAsia="仿宋" w:hAnsi="仿宋" w:cs="仿宋" w:hint="eastAsia"/>
          <w:sz w:val="28"/>
          <w:lang w:eastAsia="zh-CN"/>
        </w:rPr>
      </w:pPr>
      <w:bookmarkStart w:id="16" w:name="_Toc26874"/>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在发电机油项目中，我们致力于优化文档发布与分发过程，以确保信息的高效传递和团队间协作的顺畅进行。以下是我们采取的关键优化策略：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我们通过多渠道发布文档，包括电子邮件、发电机油项目管理平台、内部网站等，以满足不同团队成员的偏好和需求。多渠道发布确保了信息的全面覆盖。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我们采用了精细的权限控制，确保只有授权人员可以访问敏感信息。这种安全措施保护了发电机油项目文档的机密性，防止了未经授权的信息泄露。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13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文档存档与归档是发电机油项目生命周期中一个至关重要的环节，直接关系到发电机油项目信息的长期保存和历史记录的完整性。在发电机油项目中，我们实施了一系列有效的文档存档与归档管理策略：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https://d.book118.com/918026050133006027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043825"/>
    <w:rsid w:val="3F0438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02605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2024-01-19T02:53:00Z</dcterms:created>
  <dcterms:modified xsi:type="dcterms:W3CDTF">2024-01-19T02:53:58Z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CBD16DDCEC3C4F42AEA0386931B6F9BB_11</vt:lpwstr>
  </property>
  <property fmtid="{D5CDD505-2E9C-101B-9397-08002B2CF9AE}" pid="3" name="KSOProductBuildVer">
    <vt:lpwstr>2052-12.1.0.16120</vt:lpwstr>
  </property>
</Properties>
</file>