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电脑数控车床项目规划设计纲要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140" w:history="1">
        <w:r>
          <w:rPr>
            <w:rFonts w:ascii="仿宋" w:eastAsia="仿宋" w:hAnsi="仿宋" w:cs="仿宋" w:hint="eastAsia"/>
            <w:lang w:eastAsia="zh-CN"/>
          </w:rPr>
          <w:t>概论</w:t>
        </w:r>
        <w:r>
          <w:tab/>
        </w:r>
        <w:r>
          <w:fldChar w:fldCharType="begin"/>
        </w:r>
        <w:r>
          <w:instrText xml:space="preserve"> PAGEREF _Toc16140 \h </w:instrText>
        </w:r>
        <w:r>
          <w:fldChar w:fldCharType="separate"/>
        </w:r>
        <w:r>
          <w:t>3</w:t>
        </w:r>
        <w:r>
          <w:fldChar w:fldCharType="end"/>
        </w:r>
      </w:hyperlink>
    </w:p>
    <w:p>
      <w:pPr>
        <w:pStyle w:val="TOC1"/>
        <w:tabs>
          <w:tab w:val="right" w:leader="dot" w:pos="8306"/>
        </w:tabs>
      </w:pPr>
      <w:hyperlink w:anchor="_Toc11514" w:history="1">
        <w:r>
          <w:rPr>
            <w:rFonts w:ascii="仿宋" w:eastAsia="仿宋" w:hAnsi="仿宋" w:cs="仿宋" w:hint="eastAsia"/>
            <w:lang w:eastAsia="zh-CN"/>
          </w:rPr>
          <w:t>一、产品规划分析</w:t>
        </w:r>
        <w:r>
          <w:tab/>
        </w:r>
        <w:r>
          <w:fldChar w:fldCharType="begin"/>
        </w:r>
        <w:r>
          <w:instrText xml:space="preserve"> PAGEREF _Toc11514 \h </w:instrText>
        </w:r>
        <w:r>
          <w:fldChar w:fldCharType="separate"/>
        </w:r>
        <w:r>
          <w:t>3</w:t>
        </w:r>
        <w:r>
          <w:fldChar w:fldCharType="end"/>
        </w:r>
      </w:hyperlink>
    </w:p>
    <w:p>
      <w:pPr>
        <w:pStyle w:val="TOC2"/>
        <w:tabs>
          <w:tab w:val="right" w:leader="dot" w:pos="8306"/>
        </w:tabs>
      </w:pPr>
      <w:hyperlink w:anchor="_Toc28177" w:history="1">
        <w:r>
          <w:rPr>
            <w:rFonts w:ascii="仿宋" w:eastAsia="仿宋" w:hAnsi="仿宋" w:cs="仿宋" w:hint="eastAsia"/>
            <w:lang w:eastAsia="zh-CN"/>
          </w:rPr>
          <w:t>(一)、产品规划</w:t>
        </w:r>
        <w:r>
          <w:tab/>
        </w:r>
        <w:r>
          <w:fldChar w:fldCharType="begin"/>
        </w:r>
        <w:r>
          <w:instrText xml:space="preserve"> PAGEREF _Toc28177 \h </w:instrText>
        </w:r>
        <w:r>
          <w:fldChar w:fldCharType="separate"/>
        </w:r>
        <w:r>
          <w:t>3</w:t>
        </w:r>
        <w:r>
          <w:fldChar w:fldCharType="end"/>
        </w:r>
      </w:hyperlink>
    </w:p>
    <w:p>
      <w:pPr>
        <w:pStyle w:val="TOC2"/>
        <w:tabs>
          <w:tab w:val="right" w:leader="dot" w:pos="8306"/>
        </w:tabs>
      </w:pPr>
      <w:hyperlink w:anchor="_Toc25366" w:history="1">
        <w:r>
          <w:rPr>
            <w:rFonts w:ascii="仿宋" w:eastAsia="仿宋" w:hAnsi="仿宋" w:cs="仿宋" w:hint="eastAsia"/>
            <w:lang w:eastAsia="zh-CN"/>
          </w:rPr>
          <w:t>(二)、建设规模</w:t>
        </w:r>
        <w:r>
          <w:tab/>
        </w:r>
        <w:r>
          <w:fldChar w:fldCharType="begin"/>
        </w:r>
        <w:r>
          <w:instrText xml:space="preserve"> PAGEREF _Toc25366 \h </w:instrText>
        </w:r>
        <w:r>
          <w:fldChar w:fldCharType="separate"/>
        </w:r>
        <w:r>
          <w:t>4</w:t>
        </w:r>
        <w:r>
          <w:fldChar w:fldCharType="end"/>
        </w:r>
      </w:hyperlink>
    </w:p>
    <w:p>
      <w:pPr>
        <w:pStyle w:val="TOC1"/>
        <w:tabs>
          <w:tab w:val="right" w:leader="dot" w:pos="8306"/>
        </w:tabs>
      </w:pPr>
      <w:hyperlink w:anchor="_Toc4182" w:history="1">
        <w:r>
          <w:rPr>
            <w:rFonts w:ascii="仿宋" w:eastAsia="仿宋" w:hAnsi="仿宋" w:cs="仿宋" w:hint="eastAsia"/>
            <w:lang w:eastAsia="zh-CN"/>
          </w:rPr>
          <w:t>二、电脑数控车床项目概论</w:t>
        </w:r>
        <w:r>
          <w:tab/>
        </w:r>
        <w:r>
          <w:fldChar w:fldCharType="begin"/>
        </w:r>
        <w:r>
          <w:instrText xml:space="preserve"> PAGEREF _Toc4182 \h </w:instrText>
        </w:r>
        <w:r>
          <w:fldChar w:fldCharType="separate"/>
        </w:r>
        <w:r>
          <w:t>5</w:t>
        </w:r>
        <w:r>
          <w:fldChar w:fldCharType="end"/>
        </w:r>
      </w:hyperlink>
    </w:p>
    <w:p>
      <w:pPr>
        <w:pStyle w:val="TOC2"/>
        <w:tabs>
          <w:tab w:val="right" w:leader="dot" w:pos="8306"/>
        </w:tabs>
      </w:pPr>
      <w:hyperlink w:anchor="_Toc1055" w:history="1">
        <w:r>
          <w:rPr>
            <w:rFonts w:ascii="仿宋" w:eastAsia="仿宋" w:hAnsi="仿宋" w:cs="仿宋" w:hint="eastAsia"/>
            <w:lang w:eastAsia="zh-CN"/>
          </w:rPr>
          <w:t>(一)、电脑数控车床项目概况</w:t>
        </w:r>
        <w:r>
          <w:tab/>
        </w:r>
        <w:r>
          <w:fldChar w:fldCharType="begin"/>
        </w:r>
        <w:r>
          <w:instrText xml:space="preserve"> PAGEREF _Toc1055 \h </w:instrText>
        </w:r>
        <w:r>
          <w:fldChar w:fldCharType="separate"/>
        </w:r>
        <w:r>
          <w:t>5</w:t>
        </w:r>
        <w:r>
          <w:fldChar w:fldCharType="end"/>
        </w:r>
      </w:hyperlink>
    </w:p>
    <w:p>
      <w:pPr>
        <w:pStyle w:val="TOC2"/>
        <w:tabs>
          <w:tab w:val="right" w:leader="dot" w:pos="8306"/>
        </w:tabs>
      </w:pPr>
      <w:hyperlink w:anchor="_Toc5339" w:history="1">
        <w:r>
          <w:rPr>
            <w:rFonts w:ascii="仿宋" w:eastAsia="仿宋" w:hAnsi="仿宋" w:cs="仿宋" w:hint="eastAsia"/>
            <w:lang w:eastAsia="zh-CN"/>
          </w:rPr>
          <w:t>(二)、电脑数控车床项目目标</w:t>
        </w:r>
        <w:r>
          <w:tab/>
        </w:r>
        <w:r>
          <w:fldChar w:fldCharType="begin"/>
        </w:r>
        <w:r>
          <w:instrText xml:space="preserve"> PAGEREF _Toc5339 \h </w:instrText>
        </w:r>
        <w:r>
          <w:fldChar w:fldCharType="separate"/>
        </w:r>
        <w:r>
          <w:t>7</w:t>
        </w:r>
        <w:r>
          <w:fldChar w:fldCharType="end"/>
        </w:r>
      </w:hyperlink>
    </w:p>
    <w:p>
      <w:pPr>
        <w:pStyle w:val="TOC2"/>
        <w:tabs>
          <w:tab w:val="right" w:leader="dot" w:pos="8306"/>
        </w:tabs>
      </w:pPr>
      <w:hyperlink w:anchor="_Toc16974" w:history="1">
        <w:r>
          <w:rPr>
            <w:rFonts w:ascii="仿宋" w:eastAsia="仿宋" w:hAnsi="仿宋" w:cs="仿宋" w:hint="eastAsia"/>
            <w:lang w:eastAsia="zh-CN"/>
          </w:rPr>
          <w:t>(三)、电脑数控车床项目提出的理由</w:t>
        </w:r>
        <w:r>
          <w:tab/>
        </w:r>
        <w:r>
          <w:fldChar w:fldCharType="begin"/>
        </w:r>
        <w:r>
          <w:instrText xml:space="preserve"> PAGEREF _Toc16974 \h </w:instrText>
        </w:r>
        <w:r>
          <w:fldChar w:fldCharType="separate"/>
        </w:r>
        <w:r>
          <w:t>8</w:t>
        </w:r>
        <w:r>
          <w:fldChar w:fldCharType="end"/>
        </w:r>
      </w:hyperlink>
    </w:p>
    <w:p>
      <w:pPr>
        <w:pStyle w:val="TOC2"/>
        <w:tabs>
          <w:tab w:val="right" w:leader="dot" w:pos="8306"/>
        </w:tabs>
      </w:pPr>
      <w:hyperlink w:anchor="_Toc28464" w:history="1">
        <w:r>
          <w:rPr>
            <w:rFonts w:ascii="仿宋" w:eastAsia="仿宋" w:hAnsi="仿宋" w:cs="仿宋" w:hint="eastAsia"/>
            <w:lang w:eastAsia="zh-CN"/>
          </w:rPr>
          <w:t>(四)、电脑数控车床项目意义</w:t>
        </w:r>
        <w:r>
          <w:tab/>
        </w:r>
        <w:r>
          <w:fldChar w:fldCharType="begin"/>
        </w:r>
        <w:r>
          <w:instrText xml:space="preserve"> PAGEREF _Toc28464 \h </w:instrText>
        </w:r>
        <w:r>
          <w:fldChar w:fldCharType="separate"/>
        </w:r>
        <w:r>
          <w:t>10</w:t>
        </w:r>
        <w:r>
          <w:fldChar w:fldCharType="end"/>
        </w:r>
      </w:hyperlink>
    </w:p>
    <w:p>
      <w:pPr>
        <w:pStyle w:val="TOC2"/>
        <w:tabs>
          <w:tab w:val="right" w:leader="dot" w:pos="8306"/>
        </w:tabs>
      </w:pPr>
      <w:hyperlink w:anchor="_Toc3146" w:history="1">
        <w:r>
          <w:rPr>
            <w:rFonts w:ascii="仿宋" w:eastAsia="仿宋" w:hAnsi="仿宋" w:cs="仿宋" w:hint="eastAsia"/>
            <w:lang w:eastAsia="zh-CN"/>
          </w:rPr>
          <w:t>(五)、电脑数控车床项目背景</w:t>
        </w:r>
        <w:r>
          <w:tab/>
        </w:r>
        <w:r>
          <w:fldChar w:fldCharType="begin"/>
        </w:r>
        <w:r>
          <w:instrText xml:space="preserve"> PAGEREF _Toc3146 \h </w:instrText>
        </w:r>
        <w:r>
          <w:fldChar w:fldCharType="separate"/>
        </w:r>
        <w:r>
          <w:t>11</w:t>
        </w:r>
        <w:r>
          <w:fldChar w:fldCharType="end"/>
        </w:r>
      </w:hyperlink>
    </w:p>
    <w:p>
      <w:pPr>
        <w:pStyle w:val="TOC1"/>
        <w:tabs>
          <w:tab w:val="right" w:leader="dot" w:pos="8306"/>
        </w:tabs>
      </w:pPr>
      <w:hyperlink w:anchor="_Toc16233" w:history="1">
        <w:r>
          <w:rPr>
            <w:rFonts w:ascii="仿宋" w:eastAsia="仿宋" w:hAnsi="仿宋" w:cs="仿宋" w:hint="eastAsia"/>
            <w:lang w:eastAsia="zh-CN"/>
          </w:rPr>
          <w:t>三、电脑数控车床项目文档管理</w:t>
        </w:r>
        <w:r>
          <w:tab/>
        </w:r>
        <w:r>
          <w:fldChar w:fldCharType="begin"/>
        </w:r>
        <w:r>
          <w:instrText xml:space="preserve"> PAGEREF _Toc16233 \h </w:instrText>
        </w:r>
        <w:r>
          <w:fldChar w:fldCharType="separate"/>
        </w:r>
        <w:r>
          <w:t>11</w:t>
        </w:r>
        <w:r>
          <w:fldChar w:fldCharType="end"/>
        </w:r>
      </w:hyperlink>
    </w:p>
    <w:p>
      <w:pPr>
        <w:pStyle w:val="TOC2"/>
        <w:tabs>
          <w:tab w:val="right" w:leader="dot" w:pos="8306"/>
        </w:tabs>
      </w:pPr>
      <w:hyperlink w:anchor="_Toc26042" w:history="1">
        <w:r>
          <w:rPr>
            <w:rFonts w:ascii="仿宋" w:eastAsia="仿宋" w:hAnsi="仿宋" w:cs="仿宋" w:hint="eastAsia"/>
            <w:lang w:eastAsia="zh-CN"/>
          </w:rPr>
          <w:t>(一)、文档编制与审查</w:t>
        </w:r>
        <w:r>
          <w:tab/>
        </w:r>
        <w:r>
          <w:fldChar w:fldCharType="begin"/>
        </w:r>
        <w:r>
          <w:instrText xml:space="preserve"> PAGEREF _Toc26042 \h </w:instrText>
        </w:r>
        <w:r>
          <w:fldChar w:fldCharType="separate"/>
        </w:r>
        <w:r>
          <w:t>11</w:t>
        </w:r>
        <w:r>
          <w:fldChar w:fldCharType="end"/>
        </w:r>
      </w:hyperlink>
    </w:p>
    <w:p>
      <w:pPr>
        <w:pStyle w:val="TOC2"/>
        <w:tabs>
          <w:tab w:val="right" w:leader="dot" w:pos="8306"/>
        </w:tabs>
      </w:pPr>
      <w:hyperlink w:anchor="_Toc22249" w:history="1">
        <w:r>
          <w:rPr>
            <w:rFonts w:ascii="仿宋" w:eastAsia="仿宋" w:hAnsi="仿宋" w:cs="仿宋" w:hint="eastAsia"/>
            <w:lang w:eastAsia="zh-CN"/>
          </w:rPr>
          <w:t>(二)、文档发布与分发</w:t>
        </w:r>
        <w:r>
          <w:tab/>
        </w:r>
        <w:r>
          <w:fldChar w:fldCharType="begin"/>
        </w:r>
        <w:r>
          <w:instrText xml:space="preserve"> PAGEREF _Toc22249 \h </w:instrText>
        </w:r>
        <w:r>
          <w:fldChar w:fldCharType="separate"/>
        </w:r>
        <w:r>
          <w:t>13</w:t>
        </w:r>
        <w:r>
          <w:fldChar w:fldCharType="end"/>
        </w:r>
      </w:hyperlink>
    </w:p>
    <w:p>
      <w:pPr>
        <w:pStyle w:val="TOC2"/>
        <w:tabs>
          <w:tab w:val="right" w:leader="dot" w:pos="8306"/>
        </w:tabs>
      </w:pPr>
      <w:hyperlink w:anchor="_Toc11622" w:history="1">
        <w:r>
          <w:rPr>
            <w:rFonts w:ascii="仿宋" w:eastAsia="仿宋" w:hAnsi="仿宋" w:cs="仿宋" w:hint="eastAsia"/>
            <w:lang w:eastAsia="zh-CN"/>
          </w:rPr>
          <w:t>(三)、文档存档与归档</w:t>
        </w:r>
        <w:r>
          <w:tab/>
        </w:r>
        <w:r>
          <w:fldChar w:fldCharType="begin"/>
        </w:r>
        <w:r>
          <w:instrText xml:space="preserve"> PAGEREF _Toc11622 \h </w:instrText>
        </w:r>
        <w:r>
          <w:fldChar w:fldCharType="separate"/>
        </w:r>
        <w:r>
          <w:t>14</w:t>
        </w:r>
        <w:r>
          <w:fldChar w:fldCharType="end"/>
        </w:r>
      </w:hyperlink>
    </w:p>
    <w:p>
      <w:pPr>
        <w:pStyle w:val="TOC1"/>
        <w:tabs>
          <w:tab w:val="right" w:leader="dot" w:pos="8306"/>
        </w:tabs>
      </w:pPr>
      <w:hyperlink w:anchor="_Toc26760" w:history="1">
        <w:r>
          <w:rPr>
            <w:rFonts w:ascii="仿宋" w:eastAsia="仿宋" w:hAnsi="仿宋" w:cs="仿宋" w:hint="eastAsia"/>
            <w:lang w:eastAsia="zh-CN"/>
          </w:rPr>
          <w:t>四、电脑数控车床项目建设背景及必要性分析</w:t>
        </w:r>
        <w:r>
          <w:tab/>
        </w:r>
        <w:r>
          <w:fldChar w:fldCharType="begin"/>
        </w:r>
        <w:r>
          <w:instrText xml:space="preserve"> PAGEREF _Toc26760 \h </w:instrText>
        </w:r>
        <w:r>
          <w:fldChar w:fldCharType="separate"/>
        </w:r>
        <w:r>
          <w:t>15</w:t>
        </w:r>
        <w:r>
          <w:fldChar w:fldCharType="end"/>
        </w:r>
      </w:hyperlink>
    </w:p>
    <w:p>
      <w:pPr>
        <w:pStyle w:val="TOC2"/>
        <w:tabs>
          <w:tab w:val="right" w:leader="dot" w:pos="8306"/>
        </w:tabs>
      </w:pPr>
      <w:hyperlink w:anchor="_Toc1347" w:history="1">
        <w:r>
          <w:rPr>
            <w:rFonts w:ascii="仿宋" w:eastAsia="仿宋" w:hAnsi="仿宋" w:cs="仿宋" w:hint="eastAsia"/>
            <w:lang w:eastAsia="zh-CN"/>
          </w:rPr>
          <w:t>(一)、电脑数控车床项目背景分析</w:t>
        </w:r>
        <w:r>
          <w:tab/>
        </w:r>
        <w:r>
          <w:fldChar w:fldCharType="begin"/>
        </w:r>
        <w:r>
          <w:instrText xml:space="preserve"> PAGEREF _Toc1347 \h </w:instrText>
        </w:r>
        <w:r>
          <w:fldChar w:fldCharType="separate"/>
        </w:r>
        <w:r>
          <w:t>15</w:t>
        </w:r>
        <w:r>
          <w:fldChar w:fldCharType="end"/>
        </w:r>
      </w:hyperlink>
    </w:p>
    <w:p>
      <w:pPr>
        <w:pStyle w:val="TOC2"/>
        <w:tabs>
          <w:tab w:val="right" w:leader="dot" w:pos="8306"/>
        </w:tabs>
      </w:pPr>
      <w:hyperlink w:anchor="_Toc26330" w:history="1">
        <w:r>
          <w:rPr>
            <w:rFonts w:ascii="仿宋" w:eastAsia="仿宋" w:hAnsi="仿宋" w:cs="仿宋" w:hint="eastAsia"/>
            <w:lang w:eastAsia="zh-CN"/>
          </w:rPr>
          <w:t>(二)、电脑数控车床项目建设必要性分析</w:t>
        </w:r>
        <w:r>
          <w:tab/>
        </w:r>
        <w:r>
          <w:fldChar w:fldCharType="begin"/>
        </w:r>
        <w:r>
          <w:instrText xml:space="preserve"> PAGEREF _Toc26330 \h </w:instrText>
        </w:r>
        <w:r>
          <w:fldChar w:fldCharType="separate"/>
        </w:r>
        <w:r>
          <w:t>17</w:t>
        </w:r>
        <w:r>
          <w:fldChar w:fldCharType="end"/>
        </w:r>
      </w:hyperlink>
    </w:p>
    <w:p>
      <w:pPr>
        <w:pStyle w:val="TOC1"/>
        <w:tabs>
          <w:tab w:val="right" w:leader="dot" w:pos="8306"/>
        </w:tabs>
      </w:pPr>
      <w:hyperlink w:anchor="_Toc29741" w:history="1">
        <w:r>
          <w:rPr>
            <w:rFonts w:ascii="仿宋" w:eastAsia="仿宋" w:hAnsi="仿宋" w:cs="仿宋" w:hint="eastAsia"/>
            <w:lang w:eastAsia="zh-CN"/>
          </w:rPr>
          <w:t>五、电脑数控车床项目绩效评估</w:t>
        </w:r>
        <w:r>
          <w:tab/>
        </w:r>
        <w:r>
          <w:fldChar w:fldCharType="begin"/>
        </w:r>
        <w:r>
          <w:instrText xml:space="preserve"> PAGEREF _Toc29741 \h </w:instrText>
        </w:r>
        <w:r>
          <w:fldChar w:fldCharType="separate"/>
        </w:r>
        <w:r>
          <w:t>18</w:t>
        </w:r>
        <w:r>
          <w:fldChar w:fldCharType="end"/>
        </w:r>
      </w:hyperlink>
    </w:p>
    <w:p>
      <w:pPr>
        <w:pStyle w:val="TOC2"/>
        <w:tabs>
          <w:tab w:val="right" w:leader="dot" w:pos="8306"/>
        </w:tabs>
      </w:pPr>
      <w:hyperlink w:anchor="_Toc27034" w:history="1">
        <w:r>
          <w:rPr>
            <w:rFonts w:ascii="仿宋" w:eastAsia="仿宋" w:hAnsi="仿宋" w:cs="仿宋" w:hint="eastAsia"/>
            <w:lang w:eastAsia="zh-CN"/>
          </w:rPr>
          <w:t>(一)、绩效评估指标</w:t>
        </w:r>
        <w:r>
          <w:tab/>
        </w:r>
        <w:r>
          <w:fldChar w:fldCharType="begin"/>
        </w:r>
        <w:r>
          <w:instrText xml:space="preserve"> PAGEREF _Toc27034 \h </w:instrText>
        </w:r>
        <w:r>
          <w:fldChar w:fldCharType="separate"/>
        </w:r>
        <w:r>
          <w:t>18</w:t>
        </w:r>
        <w:r>
          <w:fldChar w:fldCharType="end"/>
        </w:r>
      </w:hyperlink>
    </w:p>
    <w:p>
      <w:pPr>
        <w:pStyle w:val="TOC2"/>
        <w:tabs>
          <w:tab w:val="right" w:leader="dot" w:pos="8306"/>
        </w:tabs>
      </w:pPr>
      <w:hyperlink w:anchor="_Toc22039" w:history="1">
        <w:r>
          <w:rPr>
            <w:rFonts w:ascii="仿宋" w:eastAsia="仿宋" w:hAnsi="仿宋" w:cs="仿宋" w:hint="eastAsia"/>
            <w:lang w:eastAsia="zh-CN"/>
          </w:rPr>
          <w:t>(二)、绩效评估方法</w:t>
        </w:r>
        <w:r>
          <w:tab/>
        </w:r>
        <w:r>
          <w:fldChar w:fldCharType="begin"/>
        </w:r>
        <w:r>
          <w:instrText xml:space="preserve"> PAGEREF _Toc22039 \h </w:instrText>
        </w:r>
        <w:r>
          <w:fldChar w:fldCharType="separate"/>
        </w:r>
        <w:r>
          <w:t>19</w:t>
        </w:r>
        <w:r>
          <w:fldChar w:fldCharType="end"/>
        </w:r>
      </w:hyperlink>
    </w:p>
    <w:p>
      <w:pPr>
        <w:pStyle w:val="TOC2"/>
        <w:tabs>
          <w:tab w:val="right" w:leader="dot" w:pos="8306"/>
        </w:tabs>
      </w:pPr>
      <w:hyperlink w:anchor="_Toc31623" w:history="1">
        <w:r>
          <w:rPr>
            <w:rFonts w:ascii="仿宋" w:eastAsia="仿宋" w:hAnsi="仿宋" w:cs="仿宋" w:hint="eastAsia"/>
            <w:lang w:eastAsia="zh-CN"/>
          </w:rPr>
          <w:t>(三)、绩效评估周期</w:t>
        </w:r>
        <w:r>
          <w:tab/>
        </w:r>
        <w:r>
          <w:fldChar w:fldCharType="begin"/>
        </w:r>
        <w:r>
          <w:instrText xml:space="preserve"> PAGEREF _Toc31623 \h </w:instrText>
        </w:r>
        <w:r>
          <w:fldChar w:fldCharType="separate"/>
        </w:r>
        <w:r>
          <w:t>20</w:t>
        </w:r>
        <w:r>
          <w:fldChar w:fldCharType="end"/>
        </w:r>
      </w:hyperlink>
    </w:p>
    <w:p>
      <w:pPr>
        <w:pStyle w:val="TOC1"/>
        <w:tabs>
          <w:tab w:val="right" w:leader="dot" w:pos="8306"/>
        </w:tabs>
      </w:pPr>
      <w:hyperlink w:anchor="_Toc5870" w:history="1">
        <w:r>
          <w:rPr>
            <w:rFonts w:ascii="仿宋" w:eastAsia="仿宋" w:hAnsi="仿宋" w:cs="仿宋" w:hint="eastAsia"/>
            <w:lang w:eastAsia="zh-CN"/>
          </w:rPr>
          <w:t>六、电脑数控车床项目可持续发展</w:t>
        </w:r>
        <w:r>
          <w:tab/>
        </w:r>
        <w:r>
          <w:fldChar w:fldCharType="begin"/>
        </w:r>
        <w:r>
          <w:instrText xml:space="preserve"> PAGEREF _Toc5870 \h </w:instrText>
        </w:r>
        <w:r>
          <w:fldChar w:fldCharType="separate"/>
        </w:r>
        <w:r>
          <w:t>21</w:t>
        </w:r>
        <w:r>
          <w:fldChar w:fldCharType="end"/>
        </w:r>
      </w:hyperlink>
    </w:p>
    <w:p>
      <w:pPr>
        <w:pStyle w:val="TOC2"/>
        <w:tabs>
          <w:tab w:val="right" w:leader="dot" w:pos="8306"/>
        </w:tabs>
      </w:pPr>
      <w:hyperlink w:anchor="_Toc31811" w:history="1">
        <w:r>
          <w:rPr>
            <w:rFonts w:ascii="仿宋" w:eastAsia="仿宋" w:hAnsi="仿宋" w:cs="仿宋" w:hint="eastAsia"/>
            <w:lang w:eastAsia="zh-CN"/>
          </w:rPr>
          <w:t>(一)、可持续战略与实践</w:t>
        </w:r>
        <w:r>
          <w:tab/>
        </w:r>
        <w:r>
          <w:fldChar w:fldCharType="begin"/>
        </w:r>
        <w:r>
          <w:instrText xml:space="preserve"> PAGEREF _Toc31811 \h </w:instrText>
        </w:r>
        <w:r>
          <w:fldChar w:fldCharType="separate"/>
        </w:r>
        <w:r>
          <w:t>21</w:t>
        </w:r>
        <w:r>
          <w:fldChar w:fldCharType="end"/>
        </w:r>
      </w:hyperlink>
    </w:p>
    <w:p>
      <w:pPr>
        <w:pStyle w:val="TOC2"/>
        <w:tabs>
          <w:tab w:val="right" w:leader="dot" w:pos="8306"/>
        </w:tabs>
      </w:pPr>
      <w:hyperlink w:anchor="_Toc21908" w:history="1">
        <w:r>
          <w:rPr>
            <w:rFonts w:ascii="仿宋" w:eastAsia="仿宋" w:hAnsi="仿宋" w:cs="仿宋" w:hint="eastAsia"/>
            <w:lang w:eastAsia="zh-CN"/>
          </w:rPr>
          <w:t>(二)、环保与社会责任</w:t>
        </w:r>
        <w:r>
          <w:tab/>
        </w:r>
        <w:r>
          <w:fldChar w:fldCharType="begin"/>
        </w:r>
        <w:r>
          <w:instrText xml:space="preserve"> PAGEREF _Toc21908 \h </w:instrText>
        </w:r>
        <w:r>
          <w:fldChar w:fldCharType="separate"/>
        </w:r>
        <w:r>
          <w:t>22</w:t>
        </w:r>
        <w:r>
          <w:fldChar w:fldCharType="end"/>
        </w:r>
      </w:hyperlink>
    </w:p>
    <w:p>
      <w:pPr>
        <w:pStyle w:val="TOC1"/>
        <w:tabs>
          <w:tab w:val="right" w:leader="dot" w:pos="8306"/>
        </w:tabs>
      </w:pPr>
      <w:hyperlink w:anchor="_Toc24039" w:history="1">
        <w:r>
          <w:rPr>
            <w:rFonts w:ascii="仿宋" w:eastAsia="仿宋" w:hAnsi="仿宋" w:cs="仿宋" w:hint="eastAsia"/>
            <w:lang w:eastAsia="zh-CN"/>
          </w:rPr>
          <w:t>七、电脑数控车床项目人力资源培养与发展</w:t>
        </w:r>
        <w:r>
          <w:tab/>
        </w:r>
        <w:r>
          <w:fldChar w:fldCharType="begin"/>
        </w:r>
        <w:r>
          <w:instrText xml:space="preserve"> PAGEREF _Toc24039 \h </w:instrText>
        </w:r>
        <w:r>
          <w:fldChar w:fldCharType="separate"/>
        </w:r>
        <w:r>
          <w:t>23</w:t>
        </w:r>
        <w:r>
          <w:fldChar w:fldCharType="end"/>
        </w:r>
      </w:hyperlink>
    </w:p>
    <w:p>
      <w:pPr>
        <w:pStyle w:val="TOC2"/>
        <w:tabs>
          <w:tab w:val="right" w:leader="dot" w:pos="8306"/>
        </w:tabs>
      </w:pPr>
      <w:hyperlink w:anchor="_Toc14222" w:history="1">
        <w:r>
          <w:rPr>
            <w:rFonts w:ascii="仿宋" w:eastAsia="仿宋" w:hAnsi="仿宋" w:cs="仿宋" w:hint="eastAsia"/>
            <w:lang w:eastAsia="zh-CN"/>
          </w:rPr>
          <w:t>(一)、人才需求与规划</w:t>
        </w:r>
        <w:r>
          <w:tab/>
        </w:r>
        <w:r>
          <w:fldChar w:fldCharType="begin"/>
        </w:r>
        <w:r>
          <w:instrText xml:space="preserve"> PAGEREF _Toc14222 \h </w:instrText>
        </w:r>
        <w:r>
          <w:fldChar w:fldCharType="separate"/>
        </w:r>
        <w:r>
          <w:t>23</w:t>
        </w:r>
        <w:r>
          <w:fldChar w:fldCharType="end"/>
        </w:r>
      </w:hyperlink>
    </w:p>
    <w:p>
      <w:pPr>
        <w:pStyle w:val="TOC2"/>
        <w:tabs>
          <w:tab w:val="right" w:leader="dot" w:pos="8306"/>
        </w:tabs>
      </w:pPr>
      <w:hyperlink w:anchor="_Toc1125" w:history="1">
        <w:r>
          <w:rPr>
            <w:rFonts w:ascii="仿宋" w:eastAsia="仿宋" w:hAnsi="仿宋" w:cs="仿宋" w:hint="eastAsia"/>
            <w:lang w:eastAsia="zh-CN"/>
          </w:rPr>
          <w:t>(二)、培训与发展计划</w:t>
        </w:r>
        <w:r>
          <w:tab/>
        </w:r>
        <w:r>
          <w:fldChar w:fldCharType="begin"/>
        </w:r>
        <w:r>
          <w:instrText xml:space="preserve"> PAGEREF _Toc1125 \h </w:instrText>
        </w:r>
        <w:r>
          <w:fldChar w:fldCharType="separate"/>
        </w:r>
        <w:r>
          <w:t>23</w:t>
        </w:r>
        <w:r>
          <w:fldChar w:fldCharType="end"/>
        </w:r>
      </w:hyperlink>
    </w:p>
    <w:p>
      <w:pPr>
        <w:pStyle w:val="TOC1"/>
        <w:tabs>
          <w:tab w:val="right" w:leader="dot" w:pos="8306"/>
        </w:tabs>
      </w:pPr>
      <w:hyperlink w:anchor="_Toc15207" w:history="1">
        <w:r>
          <w:rPr>
            <w:rFonts w:ascii="仿宋" w:eastAsia="仿宋" w:hAnsi="仿宋" w:cs="仿宋" w:hint="eastAsia"/>
            <w:lang w:eastAsia="zh-CN"/>
          </w:rPr>
          <w:t>八、电脑数控车床项目技术管理</w:t>
        </w:r>
        <w:r>
          <w:tab/>
        </w:r>
        <w:r>
          <w:fldChar w:fldCharType="begin"/>
        </w:r>
        <w:r>
          <w:instrText xml:space="preserve"> PAGEREF _Toc15207 \h </w:instrText>
        </w:r>
        <w:r>
          <w:fldChar w:fldCharType="separate"/>
        </w:r>
        <w:r>
          <w:t>24</w:t>
        </w:r>
        <w:r>
          <w:fldChar w:fldCharType="end"/>
        </w:r>
      </w:hyperlink>
    </w:p>
    <w:p>
      <w:pPr>
        <w:pStyle w:val="TOC2"/>
        <w:tabs>
          <w:tab w:val="right" w:leader="dot" w:pos="8306"/>
        </w:tabs>
      </w:pPr>
      <w:hyperlink w:anchor="_Toc31999" w:history="1">
        <w:r>
          <w:rPr>
            <w:rFonts w:ascii="仿宋" w:eastAsia="仿宋" w:hAnsi="仿宋" w:cs="仿宋" w:hint="eastAsia"/>
            <w:lang w:eastAsia="zh-CN"/>
          </w:rPr>
          <w:t>(一)、技术方案选用方向</w:t>
        </w:r>
        <w:r>
          <w:tab/>
        </w:r>
        <w:r>
          <w:fldChar w:fldCharType="begin"/>
        </w:r>
        <w:r>
          <w:instrText xml:space="preserve"> PAGEREF _Toc31999 \h </w:instrText>
        </w:r>
        <w:r>
          <w:fldChar w:fldCharType="separate"/>
        </w:r>
        <w:r>
          <w:t>24</w:t>
        </w:r>
        <w:r>
          <w:fldChar w:fldCharType="end"/>
        </w:r>
      </w:hyperlink>
    </w:p>
    <w:p>
      <w:pPr>
        <w:pStyle w:val="TOC2"/>
        <w:tabs>
          <w:tab w:val="right" w:leader="dot" w:pos="8306"/>
        </w:tabs>
      </w:pPr>
      <w:hyperlink w:anchor="_Toc1742" w:history="1">
        <w:r>
          <w:rPr>
            <w:rFonts w:ascii="仿宋" w:eastAsia="仿宋" w:hAnsi="仿宋" w:cs="仿宋" w:hint="eastAsia"/>
            <w:lang w:eastAsia="zh-CN"/>
          </w:rPr>
          <w:t>(二)、工艺技术方案选用原则</w:t>
        </w:r>
        <w:r>
          <w:tab/>
        </w:r>
        <w:r>
          <w:fldChar w:fldCharType="begin"/>
        </w:r>
        <w:r>
          <w:instrText xml:space="preserve"> PAGEREF _Toc1742 \h </w:instrText>
        </w:r>
        <w:r>
          <w:fldChar w:fldCharType="separate"/>
        </w:r>
        <w:r>
          <w:t>26</w:t>
        </w:r>
        <w:r>
          <w:fldChar w:fldCharType="end"/>
        </w:r>
      </w:hyperlink>
    </w:p>
    <w:p>
      <w:pPr>
        <w:pStyle w:val="TOC2"/>
        <w:tabs>
          <w:tab w:val="right" w:leader="dot" w:pos="8306"/>
        </w:tabs>
      </w:pPr>
      <w:hyperlink w:anchor="_Toc13903" w:history="1">
        <w:r>
          <w:rPr>
            <w:rFonts w:ascii="仿宋" w:eastAsia="仿宋" w:hAnsi="仿宋" w:cs="仿宋" w:hint="eastAsia"/>
            <w:lang w:eastAsia="zh-CN"/>
          </w:rPr>
          <w:t>(三)、工艺技术方案要求</w:t>
        </w:r>
        <w:r>
          <w:tab/>
        </w:r>
        <w:r>
          <w:fldChar w:fldCharType="begin"/>
        </w:r>
        <w:r>
          <w:instrText xml:space="preserve"> PAGEREF _Toc13903 \h </w:instrText>
        </w:r>
        <w:r>
          <w:fldChar w:fldCharType="separate"/>
        </w:r>
        <w:r>
          <w:t>28</w:t>
        </w:r>
        <w:r>
          <w:fldChar w:fldCharType="end"/>
        </w:r>
      </w:hyperlink>
    </w:p>
    <w:p>
      <w:pPr>
        <w:pStyle w:val="TOC1"/>
        <w:tabs>
          <w:tab w:val="right" w:leader="dot" w:pos="8306"/>
        </w:tabs>
      </w:pPr>
      <w:hyperlink w:anchor="_Toc22261" w:history="1">
        <w:r>
          <w:rPr>
            <w:rFonts w:ascii="仿宋" w:eastAsia="仿宋" w:hAnsi="仿宋" w:cs="仿宋" w:hint="eastAsia"/>
            <w:lang w:eastAsia="zh-CN"/>
          </w:rPr>
          <w:t>九、电脑数控车床项目环境影响分析</w:t>
        </w:r>
        <w:r>
          <w:tab/>
        </w:r>
        <w:r>
          <w:fldChar w:fldCharType="begin"/>
        </w:r>
        <w:r>
          <w:instrText xml:space="preserve"> PAGEREF _Toc22261 \h </w:instrText>
        </w:r>
        <w:r>
          <w:fldChar w:fldCharType="separate"/>
        </w:r>
        <w:r>
          <w:t>30</w:t>
        </w:r>
        <w:r>
          <w:fldChar w:fldCharType="end"/>
        </w:r>
      </w:hyperlink>
    </w:p>
    <w:p>
      <w:pPr>
        <w:pStyle w:val="TOC2"/>
        <w:tabs>
          <w:tab w:val="right" w:leader="dot" w:pos="8306"/>
        </w:tabs>
      </w:pPr>
      <w:hyperlink w:anchor="_Toc26038" w:history="1">
        <w:r>
          <w:rPr>
            <w:rFonts w:ascii="仿宋" w:eastAsia="仿宋" w:hAnsi="仿宋" w:cs="仿宋" w:hint="eastAsia"/>
            <w:lang w:eastAsia="zh-CN"/>
          </w:rPr>
          <w:t>(一)、建设区域环境质量现状</w:t>
        </w:r>
        <w:r>
          <w:tab/>
        </w:r>
        <w:r>
          <w:fldChar w:fldCharType="begin"/>
        </w:r>
        <w:r>
          <w:instrText xml:space="preserve"> PAGEREF _Toc26038 \h </w:instrText>
        </w:r>
        <w:r>
          <w:fldChar w:fldCharType="separate"/>
        </w:r>
        <w:r>
          <w:t>30</w:t>
        </w:r>
        <w:r>
          <w:fldChar w:fldCharType="end"/>
        </w:r>
      </w:hyperlink>
    </w:p>
    <w:p>
      <w:pPr>
        <w:pStyle w:val="TOC2"/>
        <w:tabs>
          <w:tab w:val="right" w:leader="dot" w:pos="8306"/>
        </w:tabs>
      </w:pPr>
      <w:hyperlink w:anchor="_Toc11467" w:history="1">
        <w:r>
          <w:rPr>
            <w:rFonts w:ascii="仿宋" w:eastAsia="仿宋" w:hAnsi="仿宋" w:cs="仿宋" w:hint="eastAsia"/>
            <w:lang w:eastAsia="zh-CN"/>
          </w:rPr>
          <w:t>(二)、建设期环境保护</w:t>
        </w:r>
        <w:r>
          <w:tab/>
        </w:r>
        <w:r>
          <w:fldChar w:fldCharType="begin"/>
        </w:r>
        <w:r>
          <w:instrText xml:space="preserve"> PAGEREF _Toc11467 \h </w:instrText>
        </w:r>
        <w:r>
          <w:fldChar w:fldCharType="separate"/>
        </w:r>
        <w:r>
          <w:t>32</w:t>
        </w:r>
        <w:r>
          <w:fldChar w:fldCharType="end"/>
        </w:r>
      </w:hyperlink>
    </w:p>
    <w:p>
      <w:pPr>
        <w:pStyle w:val="TOC2"/>
        <w:tabs>
          <w:tab w:val="right" w:leader="dot" w:pos="8306"/>
        </w:tabs>
      </w:pPr>
      <w:hyperlink w:anchor="_Toc27953" w:history="1">
        <w:r>
          <w:rPr>
            <w:rFonts w:ascii="仿宋" w:eastAsia="仿宋" w:hAnsi="仿宋" w:cs="仿宋" w:hint="eastAsia"/>
            <w:lang w:eastAsia="zh-CN"/>
          </w:rPr>
          <w:t>(三)、运营期环境保护</w:t>
        </w:r>
        <w:r>
          <w:tab/>
        </w:r>
        <w:r>
          <w:fldChar w:fldCharType="begin"/>
        </w:r>
        <w:r>
          <w:instrText xml:space="preserve"> PAGEREF _Toc27953 \h </w:instrText>
        </w:r>
        <w:r>
          <w:fldChar w:fldCharType="separate"/>
        </w:r>
        <w:r>
          <w:t>33</w:t>
        </w:r>
        <w:r>
          <w:fldChar w:fldCharType="end"/>
        </w:r>
      </w:hyperlink>
    </w:p>
    <w:p>
      <w:pPr>
        <w:pStyle w:val="TOC2"/>
        <w:tabs>
          <w:tab w:val="right" w:leader="dot" w:pos="8306"/>
        </w:tabs>
      </w:pPr>
      <w:hyperlink w:anchor="_Toc23546" w:history="1">
        <w:r>
          <w:rPr>
            <w:rFonts w:ascii="仿宋" w:eastAsia="仿宋" w:hAnsi="仿宋" w:cs="仿宋" w:hint="eastAsia"/>
            <w:lang w:eastAsia="zh-CN"/>
          </w:rPr>
          <w:t>(四)、电脑数控车床项目建设对区域经济的影响</w:t>
        </w:r>
        <w:r>
          <w:tab/>
        </w:r>
        <w:r>
          <w:fldChar w:fldCharType="begin"/>
        </w:r>
        <w:r>
          <w:instrText xml:space="preserve"> PAGEREF _Toc23546 \h </w:instrText>
        </w:r>
        <w:r>
          <w:fldChar w:fldCharType="separate"/>
        </w:r>
        <w:r>
          <w:t>34</w:t>
        </w:r>
        <w:r>
          <w:fldChar w:fldCharType="end"/>
        </w:r>
      </w:hyperlink>
    </w:p>
    <w:p>
      <w:pPr>
        <w:pStyle w:val="TOC2"/>
        <w:tabs>
          <w:tab w:val="right" w:leader="dot" w:pos="8306"/>
        </w:tabs>
      </w:pPr>
      <w:hyperlink w:anchor="_Toc27876" w:history="1">
        <w:r>
          <w:rPr>
            <w:rFonts w:ascii="仿宋" w:eastAsia="仿宋" w:hAnsi="仿宋" w:cs="仿宋" w:hint="eastAsia"/>
            <w:lang w:eastAsia="zh-CN"/>
          </w:rPr>
          <w:t>(五)、废弃物处理</w:t>
        </w:r>
        <w:r>
          <w:tab/>
        </w:r>
        <w:r>
          <w:fldChar w:fldCharType="begin"/>
        </w:r>
        <w:r>
          <w:instrText xml:space="preserve"> PAGEREF _Toc27876 \h </w:instrText>
        </w:r>
        <w:r>
          <w:fldChar w:fldCharType="separate"/>
        </w:r>
        <w:r>
          <w:t>36</w:t>
        </w:r>
        <w:r>
          <w:fldChar w:fldCharType="end"/>
        </w:r>
      </w:hyperlink>
    </w:p>
    <w:p>
      <w:pPr>
        <w:pStyle w:val="TOC2"/>
        <w:tabs>
          <w:tab w:val="right" w:leader="dot" w:pos="8306"/>
        </w:tabs>
      </w:pPr>
      <w:hyperlink w:anchor="_Toc6859" w:history="1">
        <w:r>
          <w:rPr>
            <w:rFonts w:ascii="仿宋" w:eastAsia="仿宋" w:hAnsi="仿宋" w:cs="仿宋" w:hint="eastAsia"/>
            <w:lang w:eastAsia="zh-CN"/>
          </w:rPr>
          <w:t>(六)、特殊环境影响分析</w:t>
        </w:r>
        <w:r>
          <w:tab/>
        </w:r>
        <w:r>
          <w:fldChar w:fldCharType="begin"/>
        </w:r>
        <w:r>
          <w:instrText xml:space="preserve"> PAGEREF _Toc6859 \h </w:instrText>
        </w:r>
        <w:r>
          <w:fldChar w:fldCharType="separate"/>
        </w:r>
        <w:r>
          <w:t>37</w:t>
        </w:r>
        <w:r>
          <w:fldChar w:fldCharType="end"/>
        </w:r>
      </w:hyperlink>
    </w:p>
    <w:p>
      <w:pPr>
        <w:pStyle w:val="TOC2"/>
        <w:tabs>
          <w:tab w:val="right" w:leader="dot" w:pos="8306"/>
        </w:tabs>
      </w:pPr>
      <w:hyperlink w:anchor="_Toc17875" w:history="1">
        <w:r>
          <w:rPr>
            <w:rFonts w:ascii="仿宋" w:eastAsia="仿宋" w:hAnsi="仿宋" w:cs="仿宋" w:hint="eastAsia"/>
            <w:lang w:eastAsia="zh-CN"/>
          </w:rPr>
          <w:t>(七)、清洁生产</w:t>
        </w:r>
        <w:r>
          <w:tab/>
        </w:r>
        <w:r>
          <w:fldChar w:fldCharType="begin"/>
        </w:r>
        <w:r>
          <w:instrText xml:space="preserve"> PAGEREF _Toc17875 \h </w:instrText>
        </w:r>
        <w:r>
          <w:fldChar w:fldCharType="separate"/>
        </w:r>
        <w:r>
          <w:t>39</w:t>
        </w:r>
        <w:r>
          <w:fldChar w:fldCharType="end"/>
        </w:r>
      </w:hyperlink>
    </w:p>
    <w:p>
      <w:pPr>
        <w:pStyle w:val="TOC2"/>
        <w:tabs>
          <w:tab w:val="right" w:leader="dot" w:pos="8306"/>
        </w:tabs>
      </w:pPr>
      <w:hyperlink w:anchor="_Toc25199" w:history="1">
        <w:r>
          <w:rPr>
            <w:rFonts w:ascii="仿宋" w:eastAsia="仿宋" w:hAnsi="仿宋" w:cs="仿宋" w:hint="eastAsia"/>
            <w:lang w:eastAsia="zh-CN"/>
          </w:rPr>
          <w:t>(八)、环境保护综合评价</w:t>
        </w:r>
        <w:r>
          <w:tab/>
        </w:r>
        <w:r>
          <w:fldChar w:fldCharType="begin"/>
        </w:r>
        <w:r>
          <w:instrText xml:space="preserve"> PAGEREF _Toc25199 \h </w:instrText>
        </w:r>
        <w:r>
          <w:fldChar w:fldCharType="separate"/>
        </w:r>
        <w:r>
          <w:t>40</w:t>
        </w:r>
        <w:r>
          <w:fldChar w:fldCharType="end"/>
        </w:r>
      </w:hyperlink>
    </w:p>
    <w:p>
      <w:pPr>
        <w:pStyle w:val="TOC1"/>
        <w:tabs>
          <w:tab w:val="right" w:leader="dot" w:pos="8306"/>
        </w:tabs>
      </w:pPr>
      <w:hyperlink w:anchor="_Toc16300" w:history="1">
        <w:r>
          <w:rPr>
            <w:rFonts w:ascii="仿宋" w:eastAsia="仿宋" w:hAnsi="仿宋" w:cs="仿宋" w:hint="eastAsia"/>
            <w:lang w:eastAsia="zh-CN"/>
          </w:rPr>
          <w:t>十、电脑数控车床项目计划安排</w:t>
        </w:r>
        <w:r>
          <w:tab/>
        </w:r>
        <w:r>
          <w:fldChar w:fldCharType="begin"/>
        </w:r>
        <w:r>
          <w:instrText xml:space="preserve"> PAGEREF _Toc16300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06" w:history="1">
        <w:r>
          <w:rPr>
            <w:rFonts w:ascii="仿宋" w:eastAsia="仿宋" w:hAnsi="仿宋" w:cs="仿宋" w:hint="eastAsia"/>
            <w:lang w:eastAsia="zh-CN"/>
          </w:rPr>
          <w:t>(一)、建设周期</w:t>
        </w:r>
        <w:r>
          <w:tab/>
        </w:r>
        <w:r>
          <w:fldChar w:fldCharType="begin"/>
        </w:r>
        <w:r>
          <w:instrText xml:space="preserve"> PAGEREF _Toc10806 \h </w:instrText>
        </w:r>
        <w:r>
          <w:fldChar w:fldCharType="separate"/>
        </w:r>
        <w:r>
          <w:t>41</w:t>
        </w:r>
        <w:r>
          <w:fldChar w:fldCharType="end"/>
        </w:r>
      </w:hyperlink>
    </w:p>
    <w:p>
      <w:pPr>
        <w:pStyle w:val="TOC2"/>
        <w:tabs>
          <w:tab w:val="right" w:leader="dot" w:pos="8306"/>
        </w:tabs>
      </w:pPr>
      <w:hyperlink w:anchor="_Toc20871" w:history="1">
        <w:r>
          <w:rPr>
            <w:rFonts w:ascii="仿宋" w:eastAsia="仿宋" w:hAnsi="仿宋" w:cs="仿宋" w:hint="eastAsia"/>
            <w:lang w:eastAsia="zh-CN"/>
          </w:rPr>
          <w:t>(二)、建设进度</w:t>
        </w:r>
        <w:r>
          <w:tab/>
        </w:r>
        <w:r>
          <w:fldChar w:fldCharType="begin"/>
        </w:r>
        <w:r>
          <w:instrText xml:space="preserve"> PAGEREF _Toc20871 \h </w:instrText>
        </w:r>
        <w:r>
          <w:fldChar w:fldCharType="separate"/>
        </w:r>
        <w:r>
          <w:t>42</w:t>
        </w:r>
        <w:r>
          <w:fldChar w:fldCharType="end"/>
        </w:r>
      </w:hyperlink>
    </w:p>
    <w:p>
      <w:pPr>
        <w:pStyle w:val="TOC2"/>
        <w:tabs>
          <w:tab w:val="right" w:leader="dot" w:pos="8306"/>
        </w:tabs>
      </w:pPr>
      <w:hyperlink w:anchor="_Toc7602" w:history="1">
        <w:r>
          <w:rPr>
            <w:rFonts w:ascii="仿宋" w:eastAsia="仿宋" w:hAnsi="仿宋" w:cs="仿宋" w:hint="eastAsia"/>
            <w:lang w:eastAsia="zh-CN"/>
          </w:rPr>
          <w:t>(三)、进度安排注意事项</w:t>
        </w:r>
        <w:r>
          <w:tab/>
        </w:r>
        <w:r>
          <w:fldChar w:fldCharType="begin"/>
        </w:r>
        <w:r>
          <w:instrText xml:space="preserve"> PAGEREF _Toc7602 \h </w:instrText>
        </w:r>
        <w:r>
          <w:fldChar w:fldCharType="separate"/>
        </w:r>
        <w:r>
          <w:t>43</w:t>
        </w:r>
        <w:r>
          <w:fldChar w:fldCharType="end"/>
        </w:r>
      </w:hyperlink>
    </w:p>
    <w:p>
      <w:pPr>
        <w:pStyle w:val="TOC2"/>
        <w:tabs>
          <w:tab w:val="right" w:leader="dot" w:pos="8306"/>
        </w:tabs>
      </w:pPr>
      <w:hyperlink w:anchor="_Toc19980" w:history="1">
        <w:r>
          <w:rPr>
            <w:rFonts w:ascii="仿宋" w:eastAsia="仿宋" w:hAnsi="仿宋" w:cs="仿宋" w:hint="eastAsia"/>
            <w:lang w:eastAsia="zh-CN"/>
          </w:rPr>
          <w:t>(四)、人力资源配置</w:t>
        </w:r>
        <w:r>
          <w:tab/>
        </w:r>
        <w:r>
          <w:fldChar w:fldCharType="begin"/>
        </w:r>
        <w:r>
          <w:instrText xml:space="preserve"> PAGEREF _Toc19980 \h </w:instrText>
        </w:r>
        <w:r>
          <w:fldChar w:fldCharType="separate"/>
        </w:r>
        <w:r>
          <w:t>44</w:t>
        </w:r>
        <w:r>
          <w:fldChar w:fldCharType="end"/>
        </w:r>
      </w:hyperlink>
    </w:p>
    <w:p>
      <w:pPr>
        <w:pStyle w:val="TOC1"/>
        <w:tabs>
          <w:tab w:val="right" w:leader="dot" w:pos="8306"/>
        </w:tabs>
      </w:pPr>
      <w:hyperlink w:anchor="_Toc11491" w:history="1">
        <w:r>
          <w:rPr>
            <w:rFonts w:ascii="仿宋" w:eastAsia="仿宋" w:hAnsi="仿宋" w:cs="仿宋" w:hint="eastAsia"/>
            <w:lang w:eastAsia="zh-CN"/>
          </w:rPr>
          <w:t>十一、电脑数控车床项目财务管理</w:t>
        </w:r>
        <w:r>
          <w:tab/>
        </w:r>
        <w:r>
          <w:fldChar w:fldCharType="begin"/>
        </w:r>
        <w:r>
          <w:instrText xml:space="preserve"> PAGEREF _Toc11491 \h </w:instrText>
        </w:r>
        <w:r>
          <w:fldChar w:fldCharType="separate"/>
        </w:r>
        <w:r>
          <w:t>45</w:t>
        </w:r>
        <w:r>
          <w:fldChar w:fldCharType="end"/>
        </w:r>
      </w:hyperlink>
    </w:p>
    <w:p>
      <w:pPr>
        <w:pStyle w:val="TOC2"/>
        <w:tabs>
          <w:tab w:val="right" w:leader="dot" w:pos="8306"/>
        </w:tabs>
      </w:pPr>
      <w:hyperlink w:anchor="_Toc30045" w:history="1">
        <w:r>
          <w:rPr>
            <w:rFonts w:ascii="仿宋" w:eastAsia="仿宋" w:hAnsi="仿宋" w:cs="仿宋" w:hint="eastAsia"/>
            <w:lang w:eastAsia="zh-CN"/>
          </w:rPr>
          <w:t>(一)、资金需求大</w:t>
        </w:r>
        <w:r>
          <w:tab/>
        </w:r>
        <w:r>
          <w:fldChar w:fldCharType="begin"/>
        </w:r>
        <w:r>
          <w:instrText xml:space="preserve"> PAGEREF _Toc30045 \h </w:instrText>
        </w:r>
        <w:r>
          <w:fldChar w:fldCharType="separate"/>
        </w:r>
        <w:r>
          <w:t>45</w:t>
        </w:r>
        <w:r>
          <w:fldChar w:fldCharType="end"/>
        </w:r>
      </w:hyperlink>
    </w:p>
    <w:p>
      <w:pPr>
        <w:pStyle w:val="TOC2"/>
        <w:tabs>
          <w:tab w:val="right" w:leader="dot" w:pos="8306"/>
        </w:tabs>
      </w:pPr>
      <w:hyperlink w:anchor="_Toc3809" w:history="1">
        <w:r>
          <w:rPr>
            <w:rFonts w:ascii="仿宋" w:eastAsia="仿宋" w:hAnsi="仿宋" w:cs="仿宋" w:hint="eastAsia"/>
            <w:lang w:eastAsia="zh-CN"/>
          </w:rPr>
          <w:t>(二)、研发周期长</w:t>
        </w:r>
        <w:r>
          <w:tab/>
        </w:r>
        <w:r>
          <w:fldChar w:fldCharType="begin"/>
        </w:r>
        <w:r>
          <w:instrText xml:space="preserve"> PAGEREF _Toc3809 \h </w:instrText>
        </w:r>
        <w:r>
          <w:fldChar w:fldCharType="separate"/>
        </w:r>
        <w:r>
          <w:t>46</w:t>
        </w:r>
        <w:r>
          <w:fldChar w:fldCharType="end"/>
        </w:r>
      </w:hyperlink>
    </w:p>
    <w:p>
      <w:pPr>
        <w:pStyle w:val="TOC2"/>
        <w:tabs>
          <w:tab w:val="right" w:leader="dot" w:pos="8306"/>
        </w:tabs>
      </w:pPr>
      <w:hyperlink w:anchor="_Toc17330" w:history="1">
        <w:r>
          <w:rPr>
            <w:rFonts w:ascii="仿宋" w:eastAsia="仿宋" w:hAnsi="仿宋" w:cs="仿宋" w:hint="eastAsia"/>
            <w:lang w:eastAsia="zh-CN"/>
          </w:rPr>
          <w:t>(三)、市场风险大</w:t>
        </w:r>
        <w:r>
          <w:tab/>
        </w:r>
        <w:r>
          <w:fldChar w:fldCharType="begin"/>
        </w:r>
        <w:r>
          <w:instrText xml:space="preserve"> PAGEREF _Toc17330 \h </w:instrText>
        </w:r>
        <w:r>
          <w:fldChar w:fldCharType="separate"/>
        </w:r>
        <w:r>
          <w:t>48</w:t>
        </w:r>
        <w:r>
          <w:fldChar w:fldCharType="end"/>
        </w:r>
      </w:hyperlink>
    </w:p>
    <w:p>
      <w:pPr>
        <w:pStyle w:val="TOC2"/>
        <w:tabs>
          <w:tab w:val="right" w:leader="dot" w:pos="8306"/>
        </w:tabs>
      </w:pPr>
      <w:hyperlink w:anchor="_Toc21141" w:history="1">
        <w:r>
          <w:rPr>
            <w:rFonts w:ascii="仿宋" w:eastAsia="仿宋" w:hAnsi="仿宋" w:cs="仿宋" w:hint="eastAsia"/>
            <w:lang w:eastAsia="zh-CN"/>
          </w:rPr>
          <w:t>(四)、利润率高</w:t>
        </w:r>
        <w:r>
          <w:tab/>
        </w:r>
        <w:r>
          <w:fldChar w:fldCharType="begin"/>
        </w:r>
        <w:r>
          <w:instrText xml:space="preserve"> PAGEREF _Toc21141 \h </w:instrText>
        </w:r>
        <w:r>
          <w:fldChar w:fldCharType="separate"/>
        </w:r>
        <w:r>
          <w:t>50</w:t>
        </w:r>
        <w:r>
          <w:fldChar w:fldCharType="end"/>
        </w:r>
      </w:hyperlink>
    </w:p>
    <w:p>
      <w:pPr>
        <w:pStyle w:val="TOC1"/>
        <w:tabs>
          <w:tab w:val="right" w:leader="dot" w:pos="8306"/>
        </w:tabs>
      </w:pPr>
      <w:hyperlink w:anchor="_Toc18837" w:history="1">
        <w:r>
          <w:rPr>
            <w:rFonts w:ascii="仿宋" w:eastAsia="仿宋" w:hAnsi="仿宋" w:cs="仿宋" w:hint="eastAsia"/>
            <w:lang w:eastAsia="zh-CN"/>
          </w:rPr>
          <w:t>十二、电脑数控车床项目经营效益</w:t>
        </w:r>
        <w:r>
          <w:tab/>
        </w:r>
        <w:r>
          <w:fldChar w:fldCharType="begin"/>
        </w:r>
        <w:r>
          <w:instrText xml:space="preserve"> PAGEREF _Toc18837 \h </w:instrText>
        </w:r>
        <w:r>
          <w:fldChar w:fldCharType="separate"/>
        </w:r>
        <w:r>
          <w:t>52</w:t>
        </w:r>
        <w:r>
          <w:fldChar w:fldCharType="end"/>
        </w:r>
      </w:hyperlink>
    </w:p>
    <w:p>
      <w:pPr>
        <w:pStyle w:val="TOC2"/>
        <w:tabs>
          <w:tab w:val="right" w:leader="dot" w:pos="8306"/>
        </w:tabs>
      </w:pPr>
      <w:hyperlink w:anchor="_Toc13958" w:history="1">
        <w:r>
          <w:rPr>
            <w:rFonts w:ascii="仿宋" w:eastAsia="仿宋" w:hAnsi="仿宋" w:cs="仿宋" w:hint="eastAsia"/>
            <w:lang w:eastAsia="zh-CN"/>
          </w:rPr>
          <w:t>(一)、经济评价财务测算</w:t>
        </w:r>
        <w:r>
          <w:tab/>
        </w:r>
        <w:r>
          <w:fldChar w:fldCharType="begin"/>
        </w:r>
        <w:r>
          <w:instrText xml:space="preserve"> PAGEREF _Toc13958 \h </w:instrText>
        </w:r>
        <w:r>
          <w:fldChar w:fldCharType="separate"/>
        </w:r>
        <w:r>
          <w:t>52</w:t>
        </w:r>
        <w:r>
          <w:fldChar w:fldCharType="end"/>
        </w:r>
      </w:hyperlink>
    </w:p>
    <w:p>
      <w:pPr>
        <w:pStyle w:val="TOC2"/>
        <w:tabs>
          <w:tab w:val="right" w:leader="dot" w:pos="8306"/>
        </w:tabs>
      </w:pPr>
      <w:hyperlink w:anchor="_Toc785" w:history="1">
        <w:r>
          <w:rPr>
            <w:rFonts w:ascii="仿宋" w:eastAsia="仿宋" w:hAnsi="仿宋" w:cs="仿宋" w:hint="eastAsia"/>
            <w:lang w:eastAsia="zh-CN"/>
          </w:rPr>
          <w:t>(二)、电脑数控车床项目盈利能力分析</w:t>
        </w:r>
        <w:r>
          <w:tab/>
        </w:r>
        <w:r>
          <w:fldChar w:fldCharType="begin"/>
        </w:r>
        <w:r>
          <w:instrText xml:space="preserve"> PAGEREF _Toc785 \h </w:instrText>
        </w:r>
        <w:r>
          <w:fldChar w:fldCharType="separate"/>
        </w:r>
        <w:r>
          <w:t>54</w:t>
        </w:r>
        <w:r>
          <w:fldChar w:fldCharType="end"/>
        </w:r>
      </w:hyperlink>
    </w:p>
    <w:p>
      <w:pPr>
        <w:pStyle w:val="TOC1"/>
        <w:tabs>
          <w:tab w:val="right" w:leader="dot" w:pos="8306"/>
        </w:tabs>
      </w:pPr>
      <w:hyperlink w:anchor="_Toc1990" w:history="1">
        <w:r>
          <w:rPr>
            <w:rFonts w:ascii="仿宋" w:eastAsia="仿宋" w:hAnsi="仿宋" w:cs="仿宋" w:hint="eastAsia"/>
            <w:lang w:eastAsia="zh-CN"/>
          </w:rPr>
          <w:t>十三、利益相关者分析与沟通计划</w:t>
        </w:r>
        <w:r>
          <w:tab/>
        </w:r>
        <w:r>
          <w:fldChar w:fldCharType="begin"/>
        </w:r>
        <w:r>
          <w:instrText xml:space="preserve"> PAGEREF _Toc1990 \h </w:instrText>
        </w:r>
        <w:r>
          <w:fldChar w:fldCharType="separate"/>
        </w:r>
        <w:r>
          <w:t>54</w:t>
        </w:r>
        <w:r>
          <w:fldChar w:fldCharType="end"/>
        </w:r>
      </w:hyperlink>
    </w:p>
    <w:p>
      <w:pPr>
        <w:pStyle w:val="TOC2"/>
        <w:tabs>
          <w:tab w:val="right" w:leader="dot" w:pos="8306"/>
        </w:tabs>
      </w:pPr>
      <w:hyperlink w:anchor="_Toc3418" w:history="1">
        <w:r>
          <w:rPr>
            <w:rFonts w:ascii="仿宋" w:eastAsia="仿宋" w:hAnsi="仿宋" w:cs="仿宋" w:hint="eastAsia"/>
            <w:lang w:eastAsia="zh-CN"/>
          </w:rPr>
          <w:t>(一)、利益相关者分析</w:t>
        </w:r>
        <w:r>
          <w:tab/>
        </w:r>
        <w:r>
          <w:fldChar w:fldCharType="begin"/>
        </w:r>
        <w:r>
          <w:instrText xml:space="preserve"> PAGEREF _Toc3418 \h </w:instrText>
        </w:r>
        <w:r>
          <w:fldChar w:fldCharType="separate"/>
        </w:r>
        <w:r>
          <w:t>54</w:t>
        </w:r>
        <w:r>
          <w:fldChar w:fldCharType="end"/>
        </w:r>
      </w:hyperlink>
    </w:p>
    <w:p>
      <w:pPr>
        <w:pStyle w:val="TOC2"/>
        <w:tabs>
          <w:tab w:val="right" w:leader="dot" w:pos="8306"/>
        </w:tabs>
      </w:pPr>
      <w:hyperlink w:anchor="_Toc2426" w:history="1">
        <w:r>
          <w:rPr>
            <w:rFonts w:ascii="仿宋" w:eastAsia="仿宋" w:hAnsi="仿宋" w:cs="仿宋" w:hint="eastAsia"/>
            <w:lang w:eastAsia="zh-CN"/>
          </w:rPr>
          <w:t>(二)、沟通计划</w:t>
        </w:r>
        <w:r>
          <w:tab/>
        </w:r>
        <w:r>
          <w:fldChar w:fldCharType="begin"/>
        </w:r>
        <w:r>
          <w:instrText xml:space="preserve"> PAGEREF _Toc2426 \h </w:instrText>
        </w:r>
        <w:r>
          <w:fldChar w:fldCharType="separate"/>
        </w:r>
        <w:r>
          <w:t>56</w:t>
        </w:r>
        <w:r>
          <w:fldChar w:fldCharType="end"/>
        </w:r>
      </w:hyperlink>
    </w:p>
    <w:p>
      <w:pPr>
        <w:pStyle w:val="TOC1"/>
        <w:tabs>
          <w:tab w:val="right" w:leader="dot" w:pos="8306"/>
        </w:tabs>
      </w:pPr>
      <w:hyperlink w:anchor="_Toc22197" w:history="1">
        <w:r>
          <w:rPr>
            <w:rFonts w:ascii="仿宋" w:eastAsia="仿宋" w:hAnsi="仿宋" w:cs="仿宋" w:hint="eastAsia"/>
            <w:lang w:eastAsia="zh-CN"/>
          </w:rPr>
          <w:t>十四、电脑数控车床项目工程方案分析</w:t>
        </w:r>
        <w:r>
          <w:tab/>
        </w:r>
        <w:r>
          <w:fldChar w:fldCharType="begin"/>
        </w:r>
        <w:r>
          <w:instrText xml:space="preserve"> PAGEREF _Toc22197 \h </w:instrText>
        </w:r>
        <w:r>
          <w:fldChar w:fldCharType="separate"/>
        </w:r>
        <w:r>
          <w:t>57</w:t>
        </w:r>
        <w:r>
          <w:fldChar w:fldCharType="end"/>
        </w:r>
      </w:hyperlink>
    </w:p>
    <w:p>
      <w:pPr>
        <w:pStyle w:val="TOC2"/>
        <w:tabs>
          <w:tab w:val="right" w:leader="dot" w:pos="8306"/>
        </w:tabs>
      </w:pPr>
      <w:hyperlink w:anchor="_Toc12707" w:history="1">
        <w:r>
          <w:rPr>
            <w:rFonts w:ascii="仿宋" w:eastAsia="仿宋" w:hAnsi="仿宋" w:cs="仿宋" w:hint="eastAsia"/>
            <w:lang w:eastAsia="zh-CN"/>
          </w:rPr>
          <w:t>(一)、建筑工程设计原则</w:t>
        </w:r>
        <w:r>
          <w:tab/>
        </w:r>
        <w:r>
          <w:fldChar w:fldCharType="begin"/>
        </w:r>
        <w:r>
          <w:instrText xml:space="preserve"> PAGEREF _Toc12707 \h </w:instrText>
        </w:r>
        <w:r>
          <w:fldChar w:fldCharType="separate"/>
        </w:r>
        <w:r>
          <w:t>57</w:t>
        </w:r>
        <w:r>
          <w:fldChar w:fldCharType="end"/>
        </w:r>
      </w:hyperlink>
    </w:p>
    <w:p>
      <w:pPr>
        <w:pStyle w:val="TOC2"/>
        <w:tabs>
          <w:tab w:val="right" w:leader="dot" w:pos="8306"/>
        </w:tabs>
      </w:pPr>
      <w:hyperlink w:anchor="_Toc685" w:history="1">
        <w:r>
          <w:rPr>
            <w:rFonts w:ascii="仿宋" w:eastAsia="仿宋" w:hAnsi="仿宋" w:cs="仿宋" w:hint="eastAsia"/>
            <w:lang w:eastAsia="zh-CN"/>
          </w:rPr>
          <w:t>(二)、土建工程建设指标</w:t>
        </w:r>
        <w:r>
          <w:tab/>
        </w:r>
        <w:r>
          <w:fldChar w:fldCharType="begin"/>
        </w:r>
        <w:r>
          <w:instrText xml:space="preserve"> PAGEREF _Toc685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14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151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17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电脑数控车床项目的主要产品是XXXX，预计年产值为XXX万元。这一产品在市场中占据着重要的地位，其广泛的应用范围使得该电脑数控车床项目的市场前景非常广阔。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脑数控车床项目的xxx产品作为重要的原材料之一，将在多个领域发挥关键作用。其在建筑、交通、能源等方面的广泛应用将为整个产业链提供强大的支持，形成产业协同效应。电脑数控车床项目的年产值XXX万XXX万XXX万万元不仅反映了其在市场上的巨大潜力，更预示着它对国民经济的积极贡献。这种关联度高、涉及面广的产业关系，使得该电脑数控车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536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总征地面积为XXXX平方米，相当于约XX.XX亩，其中净用地面积为XXXX平方米，红线范围内相当于约XX.XX亩。这一用地规模充分考虑了电脑数控车床项目的建设需求，保障了电脑数控车床项目在合适的空间内得以充分发展。电脑数控车床项目规划的总建筑面积为XXXX平方米，其中主体工程建设占XXXX平方米，计容建筑面积达XXXX平方米。预计建筑工程的投资将达到XXXX万元，为电脑数控车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计划购置的设备共计XXXX台（套），设备购置费用为XXXX万元。这一设备购置计划充分考虑到电脑数控车床项目的生产需求和技术要求，确保了电脑数控车床项目在生产运营中具备先进的技术装备和高效的生产能力。设备的合理配置将为电脑数控车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计划总投资为XXXX万元，预计年实现营业收入为XXXX万元。这一产能规模的设定旨在确保电脑数控车床项目能够在投资与回报之间取得平衡，实现长期可持续的发展。电脑数控车床项目的总投资充分考虑到各个方面的需求，包括用地建设、设备购置等多个环节，以确保电脑数控车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4182"/>
      <w:r>
        <w:rPr>
          <w:rFonts w:ascii="仿宋" w:eastAsia="仿宋" w:hAnsi="仿宋" w:cs="仿宋" w:hint="eastAsia"/>
          <w:sz w:val="28"/>
          <w:lang w:eastAsia="zh-CN"/>
        </w:rPr>
        <w:t>二、电脑数控车床项目概论</w:t>
      </w:r>
      <w:bookmarkEnd w:id="5"/>
    </w:p>
    <w:p>
      <w:pPr>
        <w:pStyle w:val="Heading2"/>
        <w:rPr>
          <w:rFonts w:ascii="仿宋" w:eastAsia="仿宋" w:hAnsi="仿宋" w:cs="仿宋" w:hint="eastAsia"/>
          <w:lang w:eastAsia="zh-CN"/>
        </w:rPr>
      </w:pPr>
      <w:bookmarkStart w:id="6" w:name="_Toc1055"/>
      <w:r>
        <w:rPr>
          <w:rFonts w:ascii="仿宋" w:eastAsia="仿宋" w:hAnsi="仿宋" w:cs="仿宋" w:hint="eastAsia"/>
          <w:lang w:eastAsia="zh-CN"/>
        </w:rPr>
        <w:t>(一)、电脑数控车床项目概况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起源追溯至对市场的深入洞察。市场的不断演变与变革为电脑数控车床项目提供了难得的机遇。当前市场存在的需求缺口和变革的大环境共同构成了电脑数控车床项目的背景。这个电脑数控车床项目旨在充分利用市场机遇，填补行业中尚未满足的需求，为客户提供全新的解决方案。市场的变革和需求的增长使得这个电脑数控车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电脑数控车床项目名称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正式命名为电脑数控车床。这个名称不仅仅是一个标识，更代表了电脑数控车床项目的核心理念和愿景。它蕴含着电脑数控车床项目所要解决问题的关键字，具有强烈的表达和辨识度，为电脑数控车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电脑数控车床项目目标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核心目标是提供一种全新、高效的解决方案，满足客户日益增长的需求。电脑数控车床项目追求的不仅仅是满足市场需求，更是在市场中获得卓越的竞争优势。通过不断提升产品或服务的质量和创新水平，电脑数控车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电脑数控车床项目范围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全面涵盖了产品研发、制造、市场推广和售后服务，确保从产品设计到最终用户体验的全方位关注。这一全面的电脑数控车床项目范围是为了确保电脑数控车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电脑数控车床项目时间表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电脑数控车床项目计划在未来18个月内完成，包括研发、测试、市场试点和正式推出等不同阶段。这个时间表的合理设计是为了确保电脑数控车床项目各个阶段的顺利推进，以便按时交付高质量的成果。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电脑数控车床项目预算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总预算估算为XX百万美元，主要分配在研发、市场推广、人员培训和运营等方面。这一充足的预算为电脑数控车床项目提供了充足的资源，确保电脑数控车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电脑数控车床项目风险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脑数控车床项目可能面临的风险包括市场接受度低、技术难题、竞争激烈等。电脑数控车床项目团队已经制定了相应的风险应对计划，通过前瞻性的风险管理，确保电脑数控车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电脑数控车床项目团队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电脑数控车床项目汇聚了一支经验丰富、多领域专业素养的核心团队，确保电脑数控车床项目在各个方面都能拥有高水平的执行力。团队的协同作战是电脑数控车床项目成功的关键因素之一。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电脑数控车床项目背景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电脑数控车床项目的背景根植于市场对更高效、创新产品的渴望，同时也受到科技发展对行业格局的深刻改变的影响。这为电脑数控车床项目提供了广阔的发展空间和市场需求。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电脑数控车床项目现状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截至目前，电脑数控车床项目已完成市场调研和技术验证，取得了初步的成功。这为电脑数控车床项目在未来的发展奠定了坚实的基础，为更远大的目标打下了坚实的基石。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5339"/>
      <w:r>
        <w:rPr>
          <w:rFonts w:ascii="仿宋" w:eastAsia="仿宋" w:hAnsi="仿宋" w:cs="仿宋" w:hint="eastAsia"/>
          <w:sz w:val="28"/>
          <w:lang w:eastAsia="zh-CN"/>
        </w:rPr>
        <w:t>(二)、电脑数控车床项目目标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keyword》电脑数控车床项目首要业务目标是在市场中占据有利地位，实现产品/服务的成功推广和销售。通过不断提升产品质量、创新性，电脑数控车床项目追求成为行业中的领导者，赢得更多客户的青睐。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在科技迅速发展的时代，电脑数控车床项目着眼于技术创新。通过持续的研发和技术升级，电脑数控车床项目旨在推出更具创新性的产品或服务，以满足市场对新鲜、先进解决方案的需求。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为了建立可持续的客户关系，电脑数控车床项目设定了客户满意度目标。通过提供卓越的产品质量和优质的客户服务，电脑数控车床项目追求赢得客户的信任和忠诚度，确保他们的满意度达到行业领先水平。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电脑数控车床项目注重社会责任和可持续发展。通过实施环保、社会责任电脑数控车床项目，电脑数控车床项目致力于在经济发展的同时保护环境，促进社会公平，实现可持续经营。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电脑数控车床项目的团队是实现目标的核心驱动力。因此，电脑数控车床项目设定了团队发展目标，包括提升团队成员的专业技能、培养领导力，以及搭建协同高效的团队工作氛围。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6974"/>
      <w:r>
        <w:rPr>
          <w:rFonts w:ascii="仿宋" w:eastAsia="仿宋" w:hAnsi="仿宋" w:cs="仿宋" w:hint="eastAsia"/>
          <w:sz w:val="28"/>
          <w:lang w:eastAsia="zh-CN"/>
        </w:rPr>
        <w:t>(三)、电脑数控车床项目提出的理由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电脑数控车床项目提出的理由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提出源于对市场机遇的深刻洞察。当前市场中存在的需求缺口和行业发展趋势表明，有巨大的商业机会等待被开发。通过准确捕捉市场机遇，电脑数控车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电脑数控车床项目的理念基于对技术创新的信仰。通过持续的研发和技术投入，电脑数控车床项目有望推出更具创新性的产品或服务。在科技飞速发展的当下，电脑数控车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提出是为了增强企业的行业竞争力。通过提升产品或服务的质量和独特性，电脑数控车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响应了消费者需求的变化。随着社会和科技的不断发展，消费者对产品和服务的需求也在发生变化。通过深入了解并及时回应消费者的新需求，电脑数控车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电脑数控车床项目的提出是企业战略发展规划的一部分。在面对日益激烈的市场竞争和不断变化的商业环境中，电脑数控车床项目作为企业战略的一环，旨在为企业开辟新的增长领域，巩固企业在行业中的地位。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提出不仅仅是基于商业考量，还注重社会责任。通过推出环保、社会责任等方面的电脑数控车床项目，电脑数控车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电脑数控车床项目的提出反映了对利益相关者期望的关注。包括客户、员工、投资者等利益相关者在企业发展中都有着各自的期望，电脑数控车床项目力求在满足这些期望的同时，取得更大的共赢。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8464"/>
      <w:r>
        <w:rPr>
          <w:rFonts w:ascii="仿宋" w:eastAsia="仿宋" w:hAnsi="仿宋" w:cs="仿宋" w:hint="eastAsia"/>
          <w:sz w:val="28"/>
          <w:lang w:eastAsia="zh-CN"/>
        </w:rPr>
        <w:t>(四)、电脑数控车床项目意义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在实施电脑数控车床项目的过程中，我们不仅仅是在追逐商业成功，更是为企业和社会的多个层面创造了深远的意义。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的首要意义在于提升企业的市场竞争力。通过持续的创新和对产品质量的高标准要求，电脑数控车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脑数控车床项目的推进将促使行业技术水平的提升。通过引入先进技术和创新性解决方案，电脑数控车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脑数控车床项目不仅创造了大量就业机会，提高了就业水平，还注重社会责任和环保。通过参与社会公益事业和推动环保电脑数控车床项目，电脑数控车床项目为社会贡献了一份力量，体现了企业对社会的积极回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综合而言，电脑数控车床项目意义重大，不仅推动了企业的发展，也为行业和社会的进步贡献了积极力量。这是一个全面而深刻的影响，将在未来产生可持续的正面效应。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3146"/>
      <w:r>
        <w:rPr>
          <w:rFonts w:ascii="仿宋" w:eastAsia="仿宋" w:hAnsi="仿宋" w:cs="仿宋" w:hint="eastAsia"/>
          <w:sz w:val="28"/>
          <w:lang w:eastAsia="zh-CN"/>
        </w:rPr>
        <w:t>(五)、电脑数控车床项目背景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在当今迅猛发展的商业环境中，电脑数控车床项目的动因根植于对多方面因素的审慎考量。这个电脑数控车床项目的提出并非孤立的决策，而是对企业所处背景深入思考的产物。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脑数控车床项目背后的首要原因。科技的迅速发展和全球市场的快速变化使得企业必须灵活应对。电脑数控车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竞争的激烈程度也是电脑数控车床项目背景中不可忽视的一环。企业需要在激烈竞争中脱颖而出，为此，电脑数控车床项目致力于打破常规，提供独特的价值主张，以吸引客户并确保市场份额的增长。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技术的迅速发展为企业带来了机遇与挑战。作为电脑数控车床项目启动的背景之一，对新兴技术的应用将有助于提升企业的技术水平，使其在不断演进的商业环境中保持竞争优势。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此外，社会对企业责任的期望也在逐渐升高。电脑数控车床项目充分融入了社会责任的理念，通过可持续经营和社会公益电脑数控车床项目，企图为社会贡献一份力量，在商业成功的同时关注社会价值。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16233"/>
      <w:r>
        <w:rPr>
          <w:rFonts w:ascii="仿宋" w:eastAsia="仿宋" w:hAnsi="仿宋" w:cs="仿宋" w:hint="eastAsia"/>
          <w:sz w:val="28"/>
          <w:lang w:eastAsia="zh-CN"/>
        </w:rPr>
        <w:t>三、电脑数控车床项目文档管理</w:t>
      </w:r>
      <w:bookmarkEnd w:id="11"/>
    </w:p>
    <w:p>
      <w:pPr>
        <w:pStyle w:val="Heading2"/>
        <w:rPr>
          <w:rFonts w:ascii="仿宋" w:eastAsia="仿宋" w:hAnsi="仿宋" w:cs="仿宋" w:hint="eastAsia"/>
          <w:lang w:eastAsia="zh-CN"/>
        </w:rPr>
      </w:pPr>
      <w:bookmarkStart w:id="12" w:name="_Toc26042"/>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电脑数控车床项目高度重视文档的质量和准确性，以支持电脑数控车床项目的各项活动和决策。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文档的编制始于电脑数控车床项目计划的初期，我们制定了详细的文档编制计划，明确了每个文档的内容、格式和编写责任人。在电脑数控车床项目启动阶段，我们首先编制了电脑数控车床项目章程，明确定义了电脑数控车床项目的目标、范围、风险等关键要素。随后，电脑数控车床项目团队根据计划陆续编制了需求文档、设计文档、测试文档等各类文档，确保电脑数控车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脑数控车床项目管理中的重要环节，旨在确保电脑数控车床项目文档符合质量标准和电脑数控车床项目需求。在电脑数控车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脑数控车床项目相关利益方和专业领域的专家对文档进行独立审查。这有助于获取更全面、客观的反馈，确保电脑数控车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电脑数控车床项目在文档编制与审查方面建立了严格的管理机制，通过规范的流程和多维度的审查，确保电脑数控车床项目文档的质量、准确性和可靠性，为电脑数控车床项目的顺利推进提供了有力支持。</w:t>
      </w:r>
    </w:p>
    <w:p>
      <w:pPr>
        <w:pStyle w:val="Heading2"/>
        <w:ind w:firstLine="560" w:firstLineChars="200"/>
        <w:rPr>
          <w:rFonts w:ascii="仿宋" w:eastAsia="仿宋" w:hAnsi="仿宋" w:cs="仿宋" w:hint="eastAsia"/>
          <w:sz w:val="28"/>
          <w:lang w:eastAsia="zh-CN"/>
        </w:rPr>
      </w:pPr>
      <w:bookmarkStart w:id="13" w:name="_Toc2224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在电脑数控车床项目中，我们致力于优化文档发布与分发过程，以确保信息的高效传递和团队间协作的顺畅进行。以下是我们采取的关键优化策略：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我们通过多渠道发布文档，包括电子邮件、电脑数控车床项目管理平台、内部网站等，以满足不同团队成员的偏好和需求。多渠道发布确保了信息的全面覆盖。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强化权限管理： 我们采用了精细的权限控制，确保只有授权人员可以访问敏感信息。这种安全措施保护了电脑数控车床项目文档的机密性，防止了未经授权的信息泄露。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1622"/>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脑数控车床项目生命周期中一个至关重要的环节，直接关系到电脑数控车床项目信息的长期保存和历史记录的完整性。在电脑数控车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6760"/>
      <w:r>
        <w:rPr>
          <w:rFonts w:ascii="仿宋" w:eastAsia="仿宋" w:hAnsi="仿宋" w:cs="仿宋" w:hint="eastAsia"/>
          <w:sz w:val="28"/>
          <w:lang w:eastAsia="zh-CN"/>
        </w:rPr>
        <w:t>四、电脑数控车床项目建设背景及必要性分析</w:t>
      </w:r>
      <w:bookmarkEnd w:id="15"/>
    </w:p>
    <w:p>
      <w:pPr>
        <w:pStyle w:val="Heading2"/>
        <w:rPr>
          <w:rFonts w:ascii="仿宋" w:eastAsia="仿宋" w:hAnsi="仿宋" w:cs="仿宋" w:hint="eastAsia"/>
          <w:lang w:eastAsia="zh-CN"/>
        </w:rPr>
      </w:pPr>
      <w:bookmarkStart w:id="16" w:name="_Toc1347"/>
      <w:r>
        <w:rPr>
          <w:rFonts w:ascii="仿宋" w:eastAsia="仿宋" w:hAnsi="仿宋" w:cs="仿宋" w:hint="eastAsia"/>
          <w:lang w:eastAsia="zh-CN"/>
        </w:rPr>
        <w:t>(一)、电脑数控车床项目背景分析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脑数控车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脑数控车床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脑数控车床项目在这个潮流中的定位。同时，我们将关注行业内涌现的新兴机遇，以便电脑数控车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脑数控车床项目提供了强大的发展动力。我们将聚焦于行业内最新的技术发展趋势，包括但不限于人工智能、大数据分析、物联网等领域。通过深度的技术研究，我们将确保电脑数控车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脑数控车床项目发展的源泉。我们将投入更多的精力对市场需求进行深入剖析，超越表面的需求，深入挖掘潜在的市场痛点和机遇。通过对市场需求的细致了解，电脑数控车床项目将更有针对性地设计解决方案，满足市场的多样化需求，从而更好地促进电脑数控车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脑数控车床项目战略至关重要。我们将对竞争态势进行更为深入的分析，包括但不限于市场份额、产品特点、客户满意度等多个维度。通过深度的竞争分析，电脑数控车床项目将能够更准确地把握市场脉搏，制定具有竞争力的电脑数控车床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脑数控车床项目的发展具有直接的影响。我们将进行更为全面的法规和政策分析，了解行业发展中的潜在法律风险和合规挑战。通过充分了解和遵守相关法规，电脑数控车床项目将确保在法律框架内合法合规运营，为电脑数控车床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https://d.book118.com/918034003074006037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电脑数控车床项目规划设计纲要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89196C"/>
    <w:rsid w:val="098919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3400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2024-02-19T06:39:00Z</dcterms:created>
  <dcterms:modified xsi:type="dcterms:W3CDTF">2024-02-19T06:39:21Z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001C6600D57247099232343ACB15FA27_11</vt:lpwstr>
  </property>
  <property fmtid="{D5CDD505-2E9C-101B-9397-08002B2CF9AE}" pid="3" name="KSOProductBuildVer">
    <vt:lpwstr>2052-12.1.0.16250</vt:lpwstr>
  </property>
</Properties>
</file>