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年羽绒服项目规划设计蓝图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8" w:history="1">
        <w:r>
          <w:rPr>
            <w:rFonts w:ascii="仿宋" w:eastAsia="仿宋" w:hAnsi="仿宋" w:cs="仿宋" w:hint="eastAsia"/>
            <w:lang w:eastAsia="zh-CN"/>
          </w:rPr>
          <w:t>序言</w:t>
        </w:r>
        <w:r>
          <w:tab/>
        </w:r>
        <w:r>
          <w:fldChar w:fldCharType="begin"/>
        </w:r>
        <w:r>
          <w:instrText xml:space="preserve"> PAGEREF _Toc5398 \h </w:instrText>
        </w:r>
        <w:r>
          <w:fldChar w:fldCharType="separate"/>
        </w:r>
        <w:r>
          <w:t>3</w:t>
        </w:r>
        <w:r>
          <w:fldChar w:fldCharType="end"/>
        </w:r>
      </w:hyperlink>
    </w:p>
    <w:p>
      <w:pPr>
        <w:pStyle w:val="TOC1"/>
        <w:tabs>
          <w:tab w:val="right" w:leader="dot" w:pos="8306"/>
        </w:tabs>
      </w:pPr>
      <w:hyperlink w:anchor="_Toc21931" w:history="1">
        <w:r>
          <w:rPr>
            <w:rFonts w:ascii="仿宋" w:eastAsia="仿宋" w:hAnsi="仿宋" w:cs="仿宋" w:hint="eastAsia"/>
            <w:lang w:eastAsia="zh-CN"/>
          </w:rPr>
          <w:t>一、年羽绒服项目概论</w:t>
        </w:r>
        <w:r>
          <w:tab/>
        </w:r>
        <w:r>
          <w:fldChar w:fldCharType="begin"/>
        </w:r>
        <w:r>
          <w:instrText xml:space="preserve"> PAGEREF _Toc21931 \h </w:instrText>
        </w:r>
        <w:r>
          <w:fldChar w:fldCharType="separate"/>
        </w:r>
        <w:r>
          <w:t>3</w:t>
        </w:r>
        <w:r>
          <w:fldChar w:fldCharType="end"/>
        </w:r>
      </w:hyperlink>
    </w:p>
    <w:p>
      <w:pPr>
        <w:pStyle w:val="TOC2"/>
        <w:tabs>
          <w:tab w:val="right" w:leader="dot" w:pos="8306"/>
        </w:tabs>
      </w:pPr>
      <w:hyperlink w:anchor="_Toc29231" w:history="1">
        <w:r>
          <w:rPr>
            <w:rFonts w:ascii="仿宋" w:eastAsia="仿宋" w:hAnsi="仿宋" w:cs="仿宋" w:hint="eastAsia"/>
            <w:lang w:eastAsia="zh-CN"/>
          </w:rPr>
          <w:t>(一)、年羽绒服项目概况</w:t>
        </w:r>
        <w:r>
          <w:tab/>
        </w:r>
        <w:r>
          <w:fldChar w:fldCharType="begin"/>
        </w:r>
        <w:r>
          <w:instrText xml:space="preserve"> PAGEREF _Toc29231 \h </w:instrText>
        </w:r>
        <w:r>
          <w:fldChar w:fldCharType="separate"/>
        </w:r>
        <w:r>
          <w:t>3</w:t>
        </w:r>
        <w:r>
          <w:fldChar w:fldCharType="end"/>
        </w:r>
      </w:hyperlink>
    </w:p>
    <w:p>
      <w:pPr>
        <w:pStyle w:val="TOC2"/>
        <w:tabs>
          <w:tab w:val="right" w:leader="dot" w:pos="8306"/>
        </w:tabs>
      </w:pPr>
      <w:hyperlink w:anchor="_Toc24645" w:history="1">
        <w:r>
          <w:rPr>
            <w:rFonts w:ascii="仿宋" w:eastAsia="仿宋" w:hAnsi="仿宋" w:cs="仿宋" w:hint="eastAsia"/>
            <w:lang w:eastAsia="zh-CN"/>
          </w:rPr>
          <w:t>(二)、年羽绒服项目目标</w:t>
        </w:r>
        <w:r>
          <w:tab/>
        </w:r>
        <w:r>
          <w:fldChar w:fldCharType="begin"/>
        </w:r>
        <w:r>
          <w:instrText xml:space="preserve"> PAGEREF _Toc24645 \h </w:instrText>
        </w:r>
        <w:r>
          <w:fldChar w:fldCharType="separate"/>
        </w:r>
        <w:r>
          <w:t>5</w:t>
        </w:r>
        <w:r>
          <w:fldChar w:fldCharType="end"/>
        </w:r>
      </w:hyperlink>
    </w:p>
    <w:p>
      <w:pPr>
        <w:pStyle w:val="TOC2"/>
        <w:tabs>
          <w:tab w:val="right" w:leader="dot" w:pos="8306"/>
        </w:tabs>
      </w:pPr>
      <w:hyperlink w:anchor="_Toc28623" w:history="1">
        <w:r>
          <w:rPr>
            <w:rFonts w:ascii="仿宋" w:eastAsia="仿宋" w:hAnsi="仿宋" w:cs="仿宋" w:hint="eastAsia"/>
            <w:lang w:eastAsia="zh-CN"/>
          </w:rPr>
          <w:t>(三)、年羽绒服项目提出的理由</w:t>
        </w:r>
        <w:r>
          <w:tab/>
        </w:r>
        <w:r>
          <w:fldChar w:fldCharType="begin"/>
        </w:r>
        <w:r>
          <w:instrText xml:space="preserve"> PAGEREF _Toc28623 \h </w:instrText>
        </w:r>
        <w:r>
          <w:fldChar w:fldCharType="separate"/>
        </w:r>
        <w:r>
          <w:t>6</w:t>
        </w:r>
        <w:r>
          <w:fldChar w:fldCharType="end"/>
        </w:r>
      </w:hyperlink>
    </w:p>
    <w:p>
      <w:pPr>
        <w:pStyle w:val="TOC2"/>
        <w:tabs>
          <w:tab w:val="right" w:leader="dot" w:pos="8306"/>
        </w:tabs>
      </w:pPr>
      <w:hyperlink w:anchor="_Toc1472" w:history="1">
        <w:r>
          <w:rPr>
            <w:rFonts w:ascii="仿宋" w:eastAsia="仿宋" w:hAnsi="仿宋" w:cs="仿宋" w:hint="eastAsia"/>
            <w:lang w:eastAsia="zh-CN"/>
          </w:rPr>
          <w:t>(四)、年羽绒服项目意义</w:t>
        </w:r>
        <w:r>
          <w:tab/>
        </w:r>
        <w:r>
          <w:fldChar w:fldCharType="begin"/>
        </w:r>
        <w:r>
          <w:instrText xml:space="preserve"> PAGEREF _Toc1472 \h </w:instrText>
        </w:r>
        <w:r>
          <w:fldChar w:fldCharType="separate"/>
        </w:r>
        <w:r>
          <w:t>8</w:t>
        </w:r>
        <w:r>
          <w:fldChar w:fldCharType="end"/>
        </w:r>
      </w:hyperlink>
    </w:p>
    <w:p>
      <w:pPr>
        <w:pStyle w:val="TOC2"/>
        <w:tabs>
          <w:tab w:val="right" w:leader="dot" w:pos="8306"/>
        </w:tabs>
      </w:pPr>
      <w:hyperlink w:anchor="_Toc16502" w:history="1">
        <w:r>
          <w:rPr>
            <w:rFonts w:ascii="仿宋" w:eastAsia="仿宋" w:hAnsi="仿宋" w:cs="仿宋" w:hint="eastAsia"/>
            <w:lang w:eastAsia="zh-CN"/>
          </w:rPr>
          <w:t>(五)、年羽绒服项目背景</w:t>
        </w:r>
        <w:r>
          <w:tab/>
        </w:r>
        <w:r>
          <w:fldChar w:fldCharType="begin"/>
        </w:r>
        <w:r>
          <w:instrText xml:space="preserve"> PAGEREF _Toc16502 \h </w:instrText>
        </w:r>
        <w:r>
          <w:fldChar w:fldCharType="separate"/>
        </w:r>
        <w:r>
          <w:t>8</w:t>
        </w:r>
        <w:r>
          <w:fldChar w:fldCharType="end"/>
        </w:r>
      </w:hyperlink>
    </w:p>
    <w:p>
      <w:pPr>
        <w:pStyle w:val="TOC1"/>
        <w:tabs>
          <w:tab w:val="right" w:leader="dot" w:pos="8306"/>
        </w:tabs>
      </w:pPr>
      <w:hyperlink w:anchor="_Toc31781" w:history="1">
        <w:r>
          <w:rPr>
            <w:rFonts w:ascii="仿宋" w:eastAsia="仿宋" w:hAnsi="仿宋" w:cs="仿宋" w:hint="eastAsia"/>
            <w:lang w:eastAsia="zh-CN"/>
          </w:rPr>
          <w:t>二、年羽绒服项目危机管理</w:t>
        </w:r>
        <w:r>
          <w:tab/>
        </w:r>
        <w:r>
          <w:fldChar w:fldCharType="begin"/>
        </w:r>
        <w:r>
          <w:instrText xml:space="preserve"> PAGEREF _Toc31781 \h </w:instrText>
        </w:r>
        <w:r>
          <w:fldChar w:fldCharType="separate"/>
        </w:r>
        <w:r>
          <w:t>9</w:t>
        </w:r>
        <w:r>
          <w:fldChar w:fldCharType="end"/>
        </w:r>
      </w:hyperlink>
    </w:p>
    <w:p>
      <w:pPr>
        <w:pStyle w:val="TOC2"/>
        <w:tabs>
          <w:tab w:val="right" w:leader="dot" w:pos="8306"/>
        </w:tabs>
      </w:pPr>
      <w:hyperlink w:anchor="_Toc8526" w:history="1">
        <w:r>
          <w:rPr>
            <w:rFonts w:ascii="仿宋" w:eastAsia="仿宋" w:hAnsi="仿宋" w:cs="仿宋" w:hint="eastAsia"/>
            <w:lang w:eastAsia="zh-CN"/>
          </w:rPr>
          <w:t>(一)、危机预警与识别</w:t>
        </w:r>
        <w:r>
          <w:tab/>
        </w:r>
        <w:r>
          <w:fldChar w:fldCharType="begin"/>
        </w:r>
        <w:r>
          <w:instrText xml:space="preserve"> PAGEREF _Toc8526 \h </w:instrText>
        </w:r>
        <w:r>
          <w:fldChar w:fldCharType="separate"/>
        </w:r>
        <w:r>
          <w:t>9</w:t>
        </w:r>
        <w:r>
          <w:fldChar w:fldCharType="end"/>
        </w:r>
      </w:hyperlink>
    </w:p>
    <w:p>
      <w:pPr>
        <w:pStyle w:val="TOC2"/>
        <w:tabs>
          <w:tab w:val="right" w:leader="dot" w:pos="8306"/>
        </w:tabs>
      </w:pPr>
      <w:hyperlink w:anchor="_Toc5665" w:history="1">
        <w:r>
          <w:rPr>
            <w:rFonts w:ascii="仿宋" w:eastAsia="仿宋" w:hAnsi="仿宋" w:cs="仿宋" w:hint="eastAsia"/>
            <w:lang w:eastAsia="zh-CN"/>
          </w:rPr>
          <w:t>(二)、危机应对与恢复</w:t>
        </w:r>
        <w:r>
          <w:tab/>
        </w:r>
        <w:r>
          <w:fldChar w:fldCharType="begin"/>
        </w:r>
        <w:r>
          <w:instrText xml:space="preserve"> PAGEREF _Toc5665 \h </w:instrText>
        </w:r>
        <w:r>
          <w:fldChar w:fldCharType="separate"/>
        </w:r>
        <w:r>
          <w:t>10</w:t>
        </w:r>
        <w:r>
          <w:fldChar w:fldCharType="end"/>
        </w:r>
      </w:hyperlink>
    </w:p>
    <w:p>
      <w:pPr>
        <w:pStyle w:val="TOC1"/>
        <w:tabs>
          <w:tab w:val="right" w:leader="dot" w:pos="8306"/>
        </w:tabs>
      </w:pPr>
      <w:hyperlink w:anchor="_Toc1012" w:history="1">
        <w:r>
          <w:rPr>
            <w:rFonts w:ascii="仿宋" w:eastAsia="仿宋" w:hAnsi="仿宋" w:cs="仿宋" w:hint="eastAsia"/>
            <w:lang w:eastAsia="zh-CN"/>
          </w:rPr>
          <w:t>三、市场分析、调研</w:t>
        </w:r>
        <w:r>
          <w:tab/>
        </w:r>
        <w:r>
          <w:fldChar w:fldCharType="begin"/>
        </w:r>
        <w:r>
          <w:instrText xml:space="preserve"> PAGEREF _Toc1012 \h </w:instrText>
        </w:r>
        <w:r>
          <w:fldChar w:fldCharType="separate"/>
        </w:r>
        <w:r>
          <w:t>12</w:t>
        </w:r>
        <w:r>
          <w:fldChar w:fldCharType="end"/>
        </w:r>
      </w:hyperlink>
    </w:p>
    <w:p>
      <w:pPr>
        <w:pStyle w:val="TOC2"/>
        <w:tabs>
          <w:tab w:val="right" w:leader="dot" w:pos="8306"/>
        </w:tabs>
      </w:pPr>
      <w:hyperlink w:anchor="_Toc10764" w:history="1">
        <w:r>
          <w:rPr>
            <w:rFonts w:ascii="仿宋" w:eastAsia="仿宋" w:hAnsi="仿宋" w:cs="仿宋" w:hint="eastAsia"/>
            <w:lang w:eastAsia="zh-CN"/>
          </w:rPr>
          <w:t>(一)、年羽绒服行业分析</w:t>
        </w:r>
        <w:r>
          <w:tab/>
        </w:r>
        <w:r>
          <w:fldChar w:fldCharType="begin"/>
        </w:r>
        <w:r>
          <w:instrText xml:space="preserve"> PAGEREF _Toc10764 \h </w:instrText>
        </w:r>
        <w:r>
          <w:fldChar w:fldCharType="separate"/>
        </w:r>
        <w:r>
          <w:t>12</w:t>
        </w:r>
        <w:r>
          <w:fldChar w:fldCharType="end"/>
        </w:r>
      </w:hyperlink>
    </w:p>
    <w:p>
      <w:pPr>
        <w:pStyle w:val="TOC2"/>
        <w:tabs>
          <w:tab w:val="right" w:leader="dot" w:pos="8306"/>
        </w:tabs>
      </w:pPr>
      <w:hyperlink w:anchor="_Toc11201" w:history="1">
        <w:r>
          <w:rPr>
            <w:rFonts w:ascii="仿宋" w:eastAsia="仿宋" w:hAnsi="仿宋" w:cs="仿宋" w:hint="eastAsia"/>
            <w:lang w:eastAsia="zh-CN"/>
          </w:rPr>
          <w:t>(二)、年羽绒服市场分析预测</w:t>
        </w:r>
        <w:r>
          <w:tab/>
        </w:r>
        <w:r>
          <w:fldChar w:fldCharType="begin"/>
        </w:r>
        <w:r>
          <w:instrText xml:space="preserve"> PAGEREF _Toc11201 \h </w:instrText>
        </w:r>
        <w:r>
          <w:fldChar w:fldCharType="separate"/>
        </w:r>
        <w:r>
          <w:t>12</w:t>
        </w:r>
        <w:r>
          <w:fldChar w:fldCharType="end"/>
        </w:r>
      </w:hyperlink>
    </w:p>
    <w:p>
      <w:pPr>
        <w:pStyle w:val="TOC1"/>
        <w:tabs>
          <w:tab w:val="right" w:leader="dot" w:pos="8306"/>
        </w:tabs>
      </w:pPr>
      <w:hyperlink w:anchor="_Toc17050" w:history="1">
        <w:r>
          <w:rPr>
            <w:rFonts w:ascii="仿宋" w:eastAsia="仿宋" w:hAnsi="仿宋" w:cs="仿宋" w:hint="eastAsia"/>
            <w:lang w:eastAsia="zh-CN"/>
          </w:rPr>
          <w:t>四、产品规划分析</w:t>
        </w:r>
        <w:r>
          <w:tab/>
        </w:r>
        <w:r>
          <w:fldChar w:fldCharType="begin"/>
        </w:r>
        <w:r>
          <w:instrText xml:space="preserve"> PAGEREF _Toc17050 \h </w:instrText>
        </w:r>
        <w:r>
          <w:fldChar w:fldCharType="separate"/>
        </w:r>
        <w:r>
          <w:t>13</w:t>
        </w:r>
        <w:r>
          <w:fldChar w:fldCharType="end"/>
        </w:r>
      </w:hyperlink>
    </w:p>
    <w:p>
      <w:pPr>
        <w:pStyle w:val="TOC2"/>
        <w:tabs>
          <w:tab w:val="right" w:leader="dot" w:pos="8306"/>
        </w:tabs>
      </w:pPr>
      <w:hyperlink w:anchor="_Toc598" w:history="1">
        <w:r>
          <w:rPr>
            <w:rFonts w:ascii="仿宋" w:eastAsia="仿宋" w:hAnsi="仿宋" w:cs="仿宋" w:hint="eastAsia"/>
            <w:lang w:eastAsia="zh-CN"/>
          </w:rPr>
          <w:t>(一)、产品规划</w:t>
        </w:r>
        <w:r>
          <w:tab/>
        </w:r>
        <w:r>
          <w:fldChar w:fldCharType="begin"/>
        </w:r>
        <w:r>
          <w:instrText xml:space="preserve"> PAGEREF _Toc598 \h </w:instrText>
        </w:r>
        <w:r>
          <w:fldChar w:fldCharType="separate"/>
        </w:r>
        <w:r>
          <w:t>13</w:t>
        </w:r>
        <w:r>
          <w:fldChar w:fldCharType="end"/>
        </w:r>
      </w:hyperlink>
    </w:p>
    <w:p>
      <w:pPr>
        <w:pStyle w:val="TOC2"/>
        <w:tabs>
          <w:tab w:val="right" w:leader="dot" w:pos="8306"/>
        </w:tabs>
      </w:pPr>
      <w:hyperlink w:anchor="_Toc28091" w:history="1">
        <w:r>
          <w:rPr>
            <w:rFonts w:ascii="仿宋" w:eastAsia="仿宋" w:hAnsi="仿宋" w:cs="仿宋" w:hint="eastAsia"/>
            <w:lang w:eastAsia="zh-CN"/>
          </w:rPr>
          <w:t>(二)、建设规模</w:t>
        </w:r>
        <w:r>
          <w:tab/>
        </w:r>
        <w:r>
          <w:fldChar w:fldCharType="begin"/>
        </w:r>
        <w:r>
          <w:instrText xml:space="preserve"> PAGEREF _Toc28091 \h </w:instrText>
        </w:r>
        <w:r>
          <w:fldChar w:fldCharType="separate"/>
        </w:r>
        <w:r>
          <w:t>14</w:t>
        </w:r>
        <w:r>
          <w:fldChar w:fldCharType="end"/>
        </w:r>
      </w:hyperlink>
    </w:p>
    <w:p>
      <w:pPr>
        <w:pStyle w:val="TOC1"/>
        <w:tabs>
          <w:tab w:val="right" w:leader="dot" w:pos="8306"/>
        </w:tabs>
      </w:pPr>
      <w:hyperlink w:anchor="_Toc17773" w:history="1">
        <w:r>
          <w:rPr>
            <w:rFonts w:ascii="仿宋" w:eastAsia="仿宋" w:hAnsi="仿宋" w:cs="仿宋" w:hint="eastAsia"/>
            <w:lang w:eastAsia="zh-CN"/>
          </w:rPr>
          <w:t>五、年羽绒服项目文档管理</w:t>
        </w:r>
        <w:r>
          <w:tab/>
        </w:r>
        <w:r>
          <w:fldChar w:fldCharType="begin"/>
        </w:r>
        <w:r>
          <w:instrText xml:space="preserve"> PAGEREF _Toc17773 \h </w:instrText>
        </w:r>
        <w:r>
          <w:fldChar w:fldCharType="separate"/>
        </w:r>
        <w:r>
          <w:t>15</w:t>
        </w:r>
        <w:r>
          <w:fldChar w:fldCharType="end"/>
        </w:r>
      </w:hyperlink>
    </w:p>
    <w:p>
      <w:pPr>
        <w:pStyle w:val="TOC2"/>
        <w:tabs>
          <w:tab w:val="right" w:leader="dot" w:pos="8306"/>
        </w:tabs>
      </w:pPr>
      <w:hyperlink w:anchor="_Toc25511" w:history="1">
        <w:r>
          <w:rPr>
            <w:rFonts w:ascii="仿宋" w:eastAsia="仿宋" w:hAnsi="仿宋" w:cs="仿宋" w:hint="eastAsia"/>
            <w:lang w:eastAsia="zh-CN"/>
          </w:rPr>
          <w:t>(一)、文档编制与审查</w:t>
        </w:r>
        <w:r>
          <w:tab/>
        </w:r>
        <w:r>
          <w:fldChar w:fldCharType="begin"/>
        </w:r>
        <w:r>
          <w:instrText xml:space="preserve"> PAGEREF _Toc25511 \h </w:instrText>
        </w:r>
        <w:r>
          <w:fldChar w:fldCharType="separate"/>
        </w:r>
        <w:r>
          <w:t>15</w:t>
        </w:r>
        <w:r>
          <w:fldChar w:fldCharType="end"/>
        </w:r>
      </w:hyperlink>
    </w:p>
    <w:p>
      <w:pPr>
        <w:pStyle w:val="TOC2"/>
        <w:tabs>
          <w:tab w:val="right" w:leader="dot" w:pos="8306"/>
        </w:tabs>
      </w:pPr>
      <w:hyperlink w:anchor="_Toc57" w:history="1">
        <w:r>
          <w:rPr>
            <w:rFonts w:ascii="仿宋" w:eastAsia="仿宋" w:hAnsi="仿宋" w:cs="仿宋" w:hint="eastAsia"/>
            <w:lang w:eastAsia="zh-CN"/>
          </w:rPr>
          <w:t>(二)、文档发布与分发</w:t>
        </w:r>
        <w:r>
          <w:tab/>
        </w:r>
        <w:r>
          <w:fldChar w:fldCharType="begin"/>
        </w:r>
        <w:r>
          <w:instrText xml:space="preserve"> PAGEREF _Toc57 \h </w:instrText>
        </w:r>
        <w:r>
          <w:fldChar w:fldCharType="separate"/>
        </w:r>
        <w:r>
          <w:t>16</w:t>
        </w:r>
        <w:r>
          <w:fldChar w:fldCharType="end"/>
        </w:r>
      </w:hyperlink>
    </w:p>
    <w:p>
      <w:pPr>
        <w:pStyle w:val="TOC2"/>
        <w:tabs>
          <w:tab w:val="right" w:leader="dot" w:pos="8306"/>
        </w:tabs>
      </w:pPr>
      <w:hyperlink w:anchor="_Toc20274" w:history="1">
        <w:r>
          <w:rPr>
            <w:rFonts w:ascii="仿宋" w:eastAsia="仿宋" w:hAnsi="仿宋" w:cs="仿宋" w:hint="eastAsia"/>
            <w:lang w:eastAsia="zh-CN"/>
          </w:rPr>
          <w:t>(三)、文档存档与归档</w:t>
        </w:r>
        <w:r>
          <w:tab/>
        </w:r>
        <w:r>
          <w:fldChar w:fldCharType="begin"/>
        </w:r>
        <w:r>
          <w:instrText xml:space="preserve"> PAGEREF _Toc20274 \h </w:instrText>
        </w:r>
        <w:r>
          <w:fldChar w:fldCharType="separate"/>
        </w:r>
        <w:r>
          <w:t>17</w:t>
        </w:r>
        <w:r>
          <w:fldChar w:fldCharType="end"/>
        </w:r>
      </w:hyperlink>
    </w:p>
    <w:p>
      <w:pPr>
        <w:pStyle w:val="TOC1"/>
        <w:tabs>
          <w:tab w:val="right" w:leader="dot" w:pos="8306"/>
        </w:tabs>
      </w:pPr>
      <w:hyperlink w:anchor="_Toc5352" w:history="1">
        <w:r>
          <w:rPr>
            <w:rFonts w:ascii="仿宋" w:eastAsia="仿宋" w:hAnsi="仿宋" w:cs="仿宋" w:hint="eastAsia"/>
            <w:lang w:eastAsia="zh-CN"/>
          </w:rPr>
          <w:t>六、年羽绒服项目建设单位说明</w:t>
        </w:r>
        <w:r>
          <w:tab/>
        </w:r>
        <w:r>
          <w:fldChar w:fldCharType="begin"/>
        </w:r>
        <w:r>
          <w:instrText xml:space="preserve"> PAGEREF _Toc5352 \h </w:instrText>
        </w:r>
        <w:r>
          <w:fldChar w:fldCharType="separate"/>
        </w:r>
        <w:r>
          <w:t>19</w:t>
        </w:r>
        <w:r>
          <w:fldChar w:fldCharType="end"/>
        </w:r>
      </w:hyperlink>
    </w:p>
    <w:p>
      <w:pPr>
        <w:pStyle w:val="TOC2"/>
        <w:tabs>
          <w:tab w:val="right" w:leader="dot" w:pos="8306"/>
        </w:tabs>
      </w:pPr>
      <w:hyperlink w:anchor="_Toc2522" w:history="1">
        <w:r>
          <w:rPr>
            <w:rFonts w:ascii="仿宋" w:eastAsia="仿宋" w:hAnsi="仿宋" w:cs="仿宋" w:hint="eastAsia"/>
            <w:lang w:eastAsia="zh-CN"/>
          </w:rPr>
          <w:t>(一)、年羽绒服项目承办单位基本情况</w:t>
        </w:r>
        <w:r>
          <w:tab/>
        </w:r>
        <w:r>
          <w:fldChar w:fldCharType="begin"/>
        </w:r>
        <w:r>
          <w:instrText xml:space="preserve"> PAGEREF _Toc2522 \h </w:instrText>
        </w:r>
        <w:r>
          <w:fldChar w:fldCharType="separate"/>
        </w:r>
        <w:r>
          <w:t>19</w:t>
        </w:r>
        <w:r>
          <w:fldChar w:fldCharType="end"/>
        </w:r>
      </w:hyperlink>
    </w:p>
    <w:p>
      <w:pPr>
        <w:pStyle w:val="TOC2"/>
        <w:tabs>
          <w:tab w:val="right" w:leader="dot" w:pos="8306"/>
        </w:tabs>
      </w:pPr>
      <w:hyperlink w:anchor="_Toc32505" w:history="1">
        <w:r>
          <w:rPr>
            <w:rFonts w:ascii="仿宋" w:eastAsia="仿宋" w:hAnsi="仿宋" w:cs="仿宋" w:hint="eastAsia"/>
            <w:lang w:eastAsia="zh-CN"/>
          </w:rPr>
          <w:t>(二)、公司经济效益分析</w:t>
        </w:r>
        <w:r>
          <w:tab/>
        </w:r>
        <w:r>
          <w:fldChar w:fldCharType="begin"/>
        </w:r>
        <w:r>
          <w:instrText xml:space="preserve"> PAGEREF _Toc32505 \h </w:instrText>
        </w:r>
        <w:r>
          <w:fldChar w:fldCharType="separate"/>
        </w:r>
        <w:r>
          <w:t>19</w:t>
        </w:r>
        <w:r>
          <w:fldChar w:fldCharType="end"/>
        </w:r>
      </w:hyperlink>
    </w:p>
    <w:p>
      <w:pPr>
        <w:pStyle w:val="TOC1"/>
        <w:tabs>
          <w:tab w:val="right" w:leader="dot" w:pos="8306"/>
        </w:tabs>
      </w:pPr>
      <w:hyperlink w:anchor="_Toc28974" w:history="1">
        <w:r>
          <w:rPr>
            <w:rFonts w:ascii="仿宋" w:eastAsia="仿宋" w:hAnsi="仿宋" w:cs="仿宋" w:hint="eastAsia"/>
            <w:lang w:eastAsia="zh-CN"/>
          </w:rPr>
          <w:t>七、年羽绒服项目创新与研发</w:t>
        </w:r>
        <w:r>
          <w:tab/>
        </w:r>
        <w:r>
          <w:fldChar w:fldCharType="begin"/>
        </w:r>
        <w:r>
          <w:instrText xml:space="preserve"> PAGEREF _Toc28974 \h </w:instrText>
        </w:r>
        <w:r>
          <w:fldChar w:fldCharType="separate"/>
        </w:r>
        <w:r>
          <w:t>20</w:t>
        </w:r>
        <w:r>
          <w:fldChar w:fldCharType="end"/>
        </w:r>
      </w:hyperlink>
    </w:p>
    <w:p>
      <w:pPr>
        <w:pStyle w:val="TOC2"/>
        <w:tabs>
          <w:tab w:val="right" w:leader="dot" w:pos="8306"/>
        </w:tabs>
      </w:pPr>
      <w:hyperlink w:anchor="_Toc32136" w:history="1">
        <w:r>
          <w:rPr>
            <w:rFonts w:ascii="仿宋" w:eastAsia="仿宋" w:hAnsi="仿宋" w:cs="仿宋" w:hint="eastAsia"/>
            <w:lang w:eastAsia="zh-CN"/>
          </w:rPr>
          <w:t>(一)、创新策略与方向</w:t>
        </w:r>
        <w:r>
          <w:tab/>
        </w:r>
        <w:r>
          <w:fldChar w:fldCharType="begin"/>
        </w:r>
        <w:r>
          <w:instrText xml:space="preserve"> PAGEREF _Toc32136 \h </w:instrText>
        </w:r>
        <w:r>
          <w:fldChar w:fldCharType="separate"/>
        </w:r>
        <w:r>
          <w:t>20</w:t>
        </w:r>
        <w:r>
          <w:fldChar w:fldCharType="end"/>
        </w:r>
      </w:hyperlink>
    </w:p>
    <w:p>
      <w:pPr>
        <w:pStyle w:val="TOC2"/>
        <w:tabs>
          <w:tab w:val="right" w:leader="dot" w:pos="8306"/>
        </w:tabs>
      </w:pPr>
      <w:hyperlink w:anchor="_Toc26749" w:history="1">
        <w:r>
          <w:rPr>
            <w:rFonts w:ascii="仿宋" w:eastAsia="仿宋" w:hAnsi="仿宋" w:cs="仿宋" w:hint="eastAsia"/>
            <w:lang w:eastAsia="zh-CN"/>
          </w:rPr>
          <w:t>(二)、研发规划与投入</w:t>
        </w:r>
        <w:r>
          <w:tab/>
        </w:r>
        <w:r>
          <w:fldChar w:fldCharType="begin"/>
        </w:r>
        <w:r>
          <w:instrText xml:space="preserve"> PAGEREF _Toc26749 \h </w:instrText>
        </w:r>
        <w:r>
          <w:fldChar w:fldCharType="separate"/>
        </w:r>
        <w:r>
          <w:t>22</w:t>
        </w:r>
        <w:r>
          <w:fldChar w:fldCharType="end"/>
        </w:r>
      </w:hyperlink>
    </w:p>
    <w:p>
      <w:pPr>
        <w:pStyle w:val="TOC1"/>
        <w:tabs>
          <w:tab w:val="right" w:leader="dot" w:pos="8306"/>
        </w:tabs>
      </w:pPr>
      <w:hyperlink w:anchor="_Toc3267" w:history="1">
        <w:r>
          <w:rPr>
            <w:rFonts w:ascii="仿宋" w:eastAsia="仿宋" w:hAnsi="仿宋" w:cs="仿宋" w:hint="eastAsia"/>
            <w:lang w:eastAsia="zh-CN"/>
          </w:rPr>
          <w:t>八、年羽绒服项目人力资源管理</w:t>
        </w:r>
        <w:r>
          <w:tab/>
        </w:r>
        <w:r>
          <w:fldChar w:fldCharType="begin"/>
        </w:r>
        <w:r>
          <w:instrText xml:space="preserve"> PAGEREF _Toc3267 \h </w:instrText>
        </w:r>
        <w:r>
          <w:fldChar w:fldCharType="separate"/>
        </w:r>
        <w:r>
          <w:t>23</w:t>
        </w:r>
        <w:r>
          <w:fldChar w:fldCharType="end"/>
        </w:r>
      </w:hyperlink>
    </w:p>
    <w:p>
      <w:pPr>
        <w:pStyle w:val="TOC2"/>
        <w:tabs>
          <w:tab w:val="right" w:leader="dot" w:pos="8306"/>
        </w:tabs>
      </w:pPr>
      <w:hyperlink w:anchor="_Toc28912" w:history="1">
        <w:r>
          <w:rPr>
            <w:rFonts w:ascii="仿宋" w:eastAsia="仿宋" w:hAnsi="仿宋" w:cs="仿宋" w:hint="eastAsia"/>
            <w:lang w:eastAsia="zh-CN"/>
          </w:rPr>
          <w:t>(一)、建立健全的预算管理制度</w:t>
        </w:r>
        <w:r>
          <w:tab/>
        </w:r>
        <w:r>
          <w:fldChar w:fldCharType="begin"/>
        </w:r>
        <w:r>
          <w:instrText xml:space="preserve"> PAGEREF _Toc28912 \h </w:instrText>
        </w:r>
        <w:r>
          <w:fldChar w:fldCharType="separate"/>
        </w:r>
        <w:r>
          <w:t>23</w:t>
        </w:r>
        <w:r>
          <w:fldChar w:fldCharType="end"/>
        </w:r>
      </w:hyperlink>
    </w:p>
    <w:p>
      <w:pPr>
        <w:pStyle w:val="TOC2"/>
        <w:tabs>
          <w:tab w:val="right" w:leader="dot" w:pos="8306"/>
        </w:tabs>
      </w:pPr>
      <w:hyperlink w:anchor="_Toc4123" w:history="1">
        <w:r>
          <w:rPr>
            <w:rFonts w:ascii="仿宋" w:eastAsia="仿宋" w:hAnsi="仿宋" w:cs="仿宋" w:hint="eastAsia"/>
            <w:lang w:eastAsia="zh-CN"/>
          </w:rPr>
          <w:t>(二)、加强资金流动监控</w:t>
        </w:r>
        <w:r>
          <w:tab/>
        </w:r>
        <w:r>
          <w:fldChar w:fldCharType="begin"/>
        </w:r>
        <w:r>
          <w:instrText xml:space="preserve"> PAGEREF _Toc4123 \h </w:instrText>
        </w:r>
        <w:r>
          <w:fldChar w:fldCharType="separate"/>
        </w:r>
        <w:r>
          <w:t>25</w:t>
        </w:r>
        <w:r>
          <w:fldChar w:fldCharType="end"/>
        </w:r>
      </w:hyperlink>
    </w:p>
    <w:p>
      <w:pPr>
        <w:pStyle w:val="TOC2"/>
        <w:tabs>
          <w:tab w:val="right" w:leader="dot" w:pos="8306"/>
        </w:tabs>
      </w:pPr>
      <w:hyperlink w:anchor="_Toc21369" w:history="1">
        <w:r>
          <w:rPr>
            <w:rFonts w:ascii="仿宋" w:eastAsia="仿宋" w:hAnsi="仿宋" w:cs="仿宋" w:hint="eastAsia"/>
            <w:lang w:eastAsia="zh-CN"/>
          </w:rPr>
          <w:t>(三)、制定完善的风险控制机制</w:t>
        </w:r>
        <w:r>
          <w:tab/>
        </w:r>
        <w:r>
          <w:fldChar w:fldCharType="begin"/>
        </w:r>
        <w:r>
          <w:instrText xml:space="preserve"> PAGEREF _Toc21369 \h </w:instrText>
        </w:r>
        <w:r>
          <w:fldChar w:fldCharType="separate"/>
        </w:r>
        <w:r>
          <w:t>26</w:t>
        </w:r>
        <w:r>
          <w:fldChar w:fldCharType="end"/>
        </w:r>
      </w:hyperlink>
    </w:p>
    <w:p>
      <w:pPr>
        <w:pStyle w:val="TOC2"/>
        <w:tabs>
          <w:tab w:val="right" w:leader="dot" w:pos="8306"/>
        </w:tabs>
      </w:pPr>
      <w:hyperlink w:anchor="_Toc23282" w:history="1">
        <w:r>
          <w:rPr>
            <w:rFonts w:ascii="仿宋" w:eastAsia="仿宋" w:hAnsi="仿宋" w:cs="仿宋" w:hint="eastAsia"/>
            <w:lang w:eastAsia="zh-CN"/>
          </w:rPr>
          <w:t>(四)、优化成本管理</w:t>
        </w:r>
        <w:r>
          <w:tab/>
        </w:r>
        <w:r>
          <w:fldChar w:fldCharType="begin"/>
        </w:r>
        <w:r>
          <w:instrText xml:space="preserve"> PAGEREF _Toc23282 \h </w:instrText>
        </w:r>
        <w:r>
          <w:fldChar w:fldCharType="separate"/>
        </w:r>
        <w:r>
          <w:t>27</w:t>
        </w:r>
        <w:r>
          <w:fldChar w:fldCharType="end"/>
        </w:r>
      </w:hyperlink>
    </w:p>
    <w:p>
      <w:pPr>
        <w:pStyle w:val="TOC1"/>
        <w:tabs>
          <w:tab w:val="right" w:leader="dot" w:pos="8306"/>
        </w:tabs>
      </w:pPr>
      <w:hyperlink w:anchor="_Toc29504" w:history="1">
        <w:r>
          <w:rPr>
            <w:rFonts w:ascii="仿宋" w:eastAsia="仿宋" w:hAnsi="仿宋" w:cs="仿宋" w:hint="eastAsia"/>
            <w:lang w:eastAsia="zh-CN"/>
          </w:rPr>
          <w:t>九、年羽绒服项目社会影响</w:t>
        </w:r>
        <w:r>
          <w:tab/>
        </w:r>
        <w:r>
          <w:fldChar w:fldCharType="begin"/>
        </w:r>
        <w:r>
          <w:instrText xml:space="preserve"> PAGEREF _Toc29504 \h </w:instrText>
        </w:r>
        <w:r>
          <w:fldChar w:fldCharType="separate"/>
        </w:r>
        <w:r>
          <w:t>29</w:t>
        </w:r>
        <w:r>
          <w:fldChar w:fldCharType="end"/>
        </w:r>
      </w:hyperlink>
    </w:p>
    <w:p>
      <w:pPr>
        <w:pStyle w:val="TOC2"/>
        <w:tabs>
          <w:tab w:val="right" w:leader="dot" w:pos="8306"/>
        </w:tabs>
      </w:pPr>
      <w:hyperlink w:anchor="_Toc29656" w:history="1">
        <w:r>
          <w:rPr>
            <w:rFonts w:ascii="仿宋" w:eastAsia="仿宋" w:hAnsi="仿宋" w:cs="仿宋" w:hint="eastAsia"/>
            <w:lang w:eastAsia="zh-CN"/>
          </w:rPr>
          <w:t>(一)、社会责任与义务</w:t>
        </w:r>
        <w:r>
          <w:tab/>
        </w:r>
        <w:r>
          <w:fldChar w:fldCharType="begin"/>
        </w:r>
        <w:r>
          <w:instrText xml:space="preserve"> PAGEREF _Toc29656 \h </w:instrText>
        </w:r>
        <w:r>
          <w:fldChar w:fldCharType="separate"/>
        </w:r>
        <w:r>
          <w:t>29</w:t>
        </w:r>
        <w:r>
          <w:fldChar w:fldCharType="end"/>
        </w:r>
      </w:hyperlink>
    </w:p>
    <w:p>
      <w:pPr>
        <w:pStyle w:val="TOC2"/>
        <w:tabs>
          <w:tab w:val="right" w:leader="dot" w:pos="8306"/>
        </w:tabs>
      </w:pPr>
      <w:hyperlink w:anchor="_Toc21622" w:history="1">
        <w:r>
          <w:rPr>
            <w:rFonts w:ascii="仿宋" w:eastAsia="仿宋" w:hAnsi="仿宋" w:cs="仿宋" w:hint="eastAsia"/>
            <w:lang w:eastAsia="zh-CN"/>
          </w:rPr>
          <w:t>(二)、社会参与与沟通</w:t>
        </w:r>
        <w:r>
          <w:tab/>
        </w:r>
        <w:r>
          <w:fldChar w:fldCharType="begin"/>
        </w:r>
        <w:r>
          <w:instrText xml:space="preserve"> PAGEREF _Toc21622 \h </w:instrText>
        </w:r>
        <w:r>
          <w:fldChar w:fldCharType="separate"/>
        </w:r>
        <w:r>
          <w:t>29</w:t>
        </w:r>
        <w:r>
          <w:fldChar w:fldCharType="end"/>
        </w:r>
      </w:hyperlink>
    </w:p>
    <w:p>
      <w:pPr>
        <w:pStyle w:val="TOC1"/>
        <w:tabs>
          <w:tab w:val="right" w:leader="dot" w:pos="8306"/>
        </w:tabs>
      </w:pPr>
      <w:hyperlink w:anchor="_Toc3736" w:history="1">
        <w:r>
          <w:rPr>
            <w:rFonts w:ascii="仿宋" w:eastAsia="仿宋" w:hAnsi="仿宋" w:cs="仿宋" w:hint="eastAsia"/>
            <w:lang w:eastAsia="zh-CN"/>
          </w:rPr>
          <w:t>十、年羽绒服项目财务管理</w:t>
        </w:r>
        <w:r>
          <w:tab/>
        </w:r>
        <w:r>
          <w:fldChar w:fldCharType="begin"/>
        </w:r>
        <w:r>
          <w:instrText xml:space="preserve"> PAGEREF _Toc3736 \h </w:instrText>
        </w:r>
        <w:r>
          <w:fldChar w:fldCharType="separate"/>
        </w:r>
        <w:r>
          <w:t>30</w:t>
        </w:r>
        <w:r>
          <w:fldChar w:fldCharType="end"/>
        </w:r>
      </w:hyperlink>
    </w:p>
    <w:p>
      <w:pPr>
        <w:pStyle w:val="TOC2"/>
        <w:tabs>
          <w:tab w:val="right" w:leader="dot" w:pos="8306"/>
        </w:tabs>
      </w:pPr>
      <w:hyperlink w:anchor="_Toc690" w:history="1">
        <w:r>
          <w:rPr>
            <w:rFonts w:ascii="仿宋" w:eastAsia="仿宋" w:hAnsi="仿宋" w:cs="仿宋" w:hint="eastAsia"/>
            <w:lang w:eastAsia="zh-CN"/>
          </w:rPr>
          <w:t>(一)、资金需求大</w:t>
        </w:r>
        <w:r>
          <w:tab/>
        </w:r>
        <w:r>
          <w:fldChar w:fldCharType="begin"/>
        </w:r>
        <w:r>
          <w:instrText xml:space="preserve"> PAGEREF _Toc690 \h </w:instrText>
        </w:r>
        <w:r>
          <w:fldChar w:fldCharType="separate"/>
        </w:r>
        <w:r>
          <w:t>30</w:t>
        </w:r>
        <w:r>
          <w:fldChar w:fldCharType="end"/>
        </w:r>
      </w:hyperlink>
    </w:p>
    <w:p>
      <w:pPr>
        <w:pStyle w:val="TOC2"/>
        <w:tabs>
          <w:tab w:val="right" w:leader="dot" w:pos="8306"/>
        </w:tabs>
      </w:pPr>
      <w:hyperlink w:anchor="_Toc23446" w:history="1">
        <w:r>
          <w:rPr>
            <w:rFonts w:ascii="仿宋" w:eastAsia="仿宋" w:hAnsi="仿宋" w:cs="仿宋" w:hint="eastAsia"/>
            <w:lang w:eastAsia="zh-CN"/>
          </w:rPr>
          <w:t>(二)、研发周期长</w:t>
        </w:r>
        <w:r>
          <w:tab/>
        </w:r>
        <w:r>
          <w:fldChar w:fldCharType="begin"/>
        </w:r>
        <w:r>
          <w:instrText xml:space="preserve"> PAGEREF _Toc23446 \h </w:instrText>
        </w:r>
        <w:r>
          <w:fldChar w:fldCharType="separate"/>
        </w:r>
        <w:r>
          <w:t>31</w:t>
        </w:r>
        <w:r>
          <w:fldChar w:fldCharType="end"/>
        </w:r>
      </w:hyperlink>
    </w:p>
    <w:p>
      <w:pPr>
        <w:pStyle w:val="TOC2"/>
        <w:tabs>
          <w:tab w:val="right" w:leader="dot" w:pos="8306"/>
        </w:tabs>
      </w:pPr>
      <w:hyperlink w:anchor="_Toc6980" w:history="1">
        <w:r>
          <w:rPr>
            <w:rFonts w:ascii="仿宋" w:eastAsia="仿宋" w:hAnsi="仿宋" w:cs="仿宋" w:hint="eastAsia"/>
            <w:lang w:eastAsia="zh-CN"/>
          </w:rPr>
          <w:t>(三)、市场风险大</w:t>
        </w:r>
        <w:r>
          <w:tab/>
        </w:r>
        <w:r>
          <w:fldChar w:fldCharType="begin"/>
        </w:r>
        <w:r>
          <w:instrText xml:space="preserve"> PAGEREF _Toc6980 \h </w:instrText>
        </w:r>
        <w:r>
          <w:fldChar w:fldCharType="separate"/>
        </w:r>
        <w:r>
          <w:t>33</w:t>
        </w:r>
        <w:r>
          <w:fldChar w:fldCharType="end"/>
        </w:r>
      </w:hyperlink>
    </w:p>
    <w:p>
      <w:pPr>
        <w:pStyle w:val="TOC2"/>
        <w:tabs>
          <w:tab w:val="right" w:leader="dot" w:pos="8306"/>
        </w:tabs>
      </w:pPr>
      <w:hyperlink w:anchor="_Toc32602" w:history="1">
        <w:r>
          <w:rPr>
            <w:rFonts w:ascii="仿宋" w:eastAsia="仿宋" w:hAnsi="仿宋" w:cs="仿宋" w:hint="eastAsia"/>
            <w:lang w:eastAsia="zh-CN"/>
          </w:rPr>
          <w:t>(四)、利润率高</w:t>
        </w:r>
        <w:r>
          <w:tab/>
        </w:r>
        <w:r>
          <w:fldChar w:fldCharType="begin"/>
        </w:r>
        <w:r>
          <w:instrText xml:space="preserve"> PAGEREF _Toc32602 \h </w:instrText>
        </w:r>
        <w:r>
          <w:fldChar w:fldCharType="separate"/>
        </w:r>
        <w:r>
          <w:t>35</w:t>
        </w:r>
        <w:r>
          <w:fldChar w:fldCharType="end"/>
        </w:r>
      </w:hyperlink>
    </w:p>
    <w:p>
      <w:pPr>
        <w:pStyle w:val="TOC1"/>
        <w:tabs>
          <w:tab w:val="right" w:leader="dot" w:pos="8306"/>
        </w:tabs>
      </w:pPr>
      <w:hyperlink w:anchor="_Toc9000" w:history="1">
        <w:r>
          <w:rPr>
            <w:rFonts w:ascii="仿宋" w:eastAsia="仿宋" w:hAnsi="仿宋" w:cs="仿宋" w:hint="eastAsia"/>
            <w:lang w:eastAsia="zh-CN"/>
          </w:rPr>
          <w:t>十一、年羽绒服项目计划安排</w:t>
        </w:r>
        <w:r>
          <w:tab/>
        </w:r>
        <w:r>
          <w:fldChar w:fldCharType="begin"/>
        </w:r>
        <w:r>
          <w:instrText xml:space="preserve"> PAGEREF _Toc9000 \h </w:instrText>
        </w:r>
        <w:r>
          <w:fldChar w:fldCharType="separate"/>
        </w:r>
        <w:r>
          <w:t>37</w:t>
        </w:r>
        <w:r>
          <w:fldChar w:fldCharType="end"/>
        </w:r>
      </w:hyperlink>
    </w:p>
    <w:p>
      <w:pPr>
        <w:pStyle w:val="TOC2"/>
        <w:tabs>
          <w:tab w:val="right" w:leader="dot" w:pos="8306"/>
        </w:tabs>
      </w:pPr>
      <w:hyperlink w:anchor="_Toc23356" w:history="1">
        <w:r>
          <w:rPr>
            <w:rFonts w:ascii="仿宋" w:eastAsia="仿宋" w:hAnsi="仿宋" w:cs="仿宋" w:hint="eastAsia"/>
            <w:lang w:eastAsia="zh-CN"/>
          </w:rPr>
          <w:t>(一)、建设周期</w:t>
        </w:r>
        <w:r>
          <w:tab/>
        </w:r>
        <w:r>
          <w:fldChar w:fldCharType="begin"/>
        </w:r>
        <w:r>
          <w:instrText xml:space="preserve"> PAGEREF _Toc23356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33" w:history="1">
        <w:r>
          <w:rPr>
            <w:rFonts w:ascii="仿宋" w:eastAsia="仿宋" w:hAnsi="仿宋" w:cs="仿宋" w:hint="eastAsia"/>
            <w:lang w:eastAsia="zh-CN"/>
          </w:rPr>
          <w:t>(二)、建设进度</w:t>
        </w:r>
        <w:r>
          <w:tab/>
        </w:r>
        <w:r>
          <w:fldChar w:fldCharType="begin"/>
        </w:r>
        <w:r>
          <w:instrText xml:space="preserve"> PAGEREF _Toc19833 \h </w:instrText>
        </w:r>
        <w:r>
          <w:fldChar w:fldCharType="separate"/>
        </w:r>
        <w:r>
          <w:t>38</w:t>
        </w:r>
        <w:r>
          <w:fldChar w:fldCharType="end"/>
        </w:r>
      </w:hyperlink>
    </w:p>
    <w:p>
      <w:pPr>
        <w:pStyle w:val="TOC2"/>
        <w:tabs>
          <w:tab w:val="right" w:leader="dot" w:pos="8306"/>
        </w:tabs>
      </w:pPr>
      <w:hyperlink w:anchor="_Toc22658" w:history="1">
        <w:r>
          <w:rPr>
            <w:rFonts w:ascii="仿宋" w:eastAsia="仿宋" w:hAnsi="仿宋" w:cs="仿宋" w:hint="eastAsia"/>
            <w:lang w:eastAsia="zh-CN"/>
          </w:rPr>
          <w:t>(三)、进度安排注意事项</w:t>
        </w:r>
        <w:r>
          <w:tab/>
        </w:r>
        <w:r>
          <w:fldChar w:fldCharType="begin"/>
        </w:r>
        <w:r>
          <w:instrText xml:space="preserve"> PAGEREF _Toc22658 \h </w:instrText>
        </w:r>
        <w:r>
          <w:fldChar w:fldCharType="separate"/>
        </w:r>
        <w:r>
          <w:t>39</w:t>
        </w:r>
        <w:r>
          <w:fldChar w:fldCharType="end"/>
        </w:r>
      </w:hyperlink>
    </w:p>
    <w:p>
      <w:pPr>
        <w:pStyle w:val="TOC2"/>
        <w:tabs>
          <w:tab w:val="right" w:leader="dot" w:pos="8306"/>
        </w:tabs>
      </w:pPr>
      <w:hyperlink w:anchor="_Toc16024" w:history="1">
        <w:r>
          <w:rPr>
            <w:rFonts w:ascii="仿宋" w:eastAsia="仿宋" w:hAnsi="仿宋" w:cs="仿宋" w:hint="eastAsia"/>
            <w:lang w:eastAsia="zh-CN"/>
          </w:rPr>
          <w:t>(四)、人力资源配置</w:t>
        </w:r>
        <w:r>
          <w:tab/>
        </w:r>
        <w:r>
          <w:fldChar w:fldCharType="begin"/>
        </w:r>
        <w:r>
          <w:instrText xml:space="preserve"> PAGEREF _Toc16024 \h </w:instrText>
        </w:r>
        <w:r>
          <w:fldChar w:fldCharType="separate"/>
        </w:r>
        <w:r>
          <w:t>41</w:t>
        </w:r>
        <w:r>
          <w:fldChar w:fldCharType="end"/>
        </w:r>
      </w:hyperlink>
    </w:p>
    <w:p>
      <w:pPr>
        <w:pStyle w:val="TOC1"/>
        <w:tabs>
          <w:tab w:val="right" w:leader="dot" w:pos="8306"/>
        </w:tabs>
      </w:pPr>
      <w:hyperlink w:anchor="_Toc12665" w:history="1">
        <w:r>
          <w:rPr>
            <w:rFonts w:ascii="仿宋" w:eastAsia="仿宋" w:hAnsi="仿宋" w:cs="仿宋" w:hint="eastAsia"/>
            <w:lang w:eastAsia="zh-CN"/>
          </w:rPr>
          <w:t>十二、年羽绒服项目环境影响分析</w:t>
        </w:r>
        <w:r>
          <w:tab/>
        </w:r>
        <w:r>
          <w:fldChar w:fldCharType="begin"/>
        </w:r>
        <w:r>
          <w:instrText xml:space="preserve"> PAGEREF _Toc12665 \h </w:instrText>
        </w:r>
        <w:r>
          <w:fldChar w:fldCharType="separate"/>
        </w:r>
        <w:r>
          <w:t>41</w:t>
        </w:r>
        <w:r>
          <w:fldChar w:fldCharType="end"/>
        </w:r>
      </w:hyperlink>
    </w:p>
    <w:p>
      <w:pPr>
        <w:pStyle w:val="TOC2"/>
        <w:tabs>
          <w:tab w:val="right" w:leader="dot" w:pos="8306"/>
        </w:tabs>
      </w:pPr>
      <w:hyperlink w:anchor="_Toc31068" w:history="1">
        <w:r>
          <w:rPr>
            <w:rFonts w:ascii="仿宋" w:eastAsia="仿宋" w:hAnsi="仿宋" w:cs="仿宋" w:hint="eastAsia"/>
            <w:lang w:eastAsia="zh-CN"/>
          </w:rPr>
          <w:t>(一)、建设区域环境质量现状</w:t>
        </w:r>
        <w:r>
          <w:tab/>
        </w:r>
        <w:r>
          <w:fldChar w:fldCharType="begin"/>
        </w:r>
        <w:r>
          <w:instrText xml:space="preserve"> PAGEREF _Toc31068 \h </w:instrText>
        </w:r>
        <w:r>
          <w:fldChar w:fldCharType="separate"/>
        </w:r>
        <w:r>
          <w:t>41</w:t>
        </w:r>
        <w:r>
          <w:fldChar w:fldCharType="end"/>
        </w:r>
      </w:hyperlink>
    </w:p>
    <w:p>
      <w:pPr>
        <w:pStyle w:val="TOC2"/>
        <w:tabs>
          <w:tab w:val="right" w:leader="dot" w:pos="8306"/>
        </w:tabs>
      </w:pPr>
      <w:hyperlink w:anchor="_Toc20559" w:history="1">
        <w:r>
          <w:rPr>
            <w:rFonts w:ascii="仿宋" w:eastAsia="仿宋" w:hAnsi="仿宋" w:cs="仿宋" w:hint="eastAsia"/>
            <w:lang w:eastAsia="zh-CN"/>
          </w:rPr>
          <w:t>(二)、建设期环境保护</w:t>
        </w:r>
        <w:r>
          <w:tab/>
        </w:r>
        <w:r>
          <w:fldChar w:fldCharType="begin"/>
        </w:r>
        <w:r>
          <w:instrText xml:space="preserve"> PAGEREF _Toc20559 \h </w:instrText>
        </w:r>
        <w:r>
          <w:fldChar w:fldCharType="separate"/>
        </w:r>
        <w:r>
          <w:t>43</w:t>
        </w:r>
        <w:r>
          <w:fldChar w:fldCharType="end"/>
        </w:r>
      </w:hyperlink>
    </w:p>
    <w:p>
      <w:pPr>
        <w:pStyle w:val="TOC2"/>
        <w:tabs>
          <w:tab w:val="right" w:leader="dot" w:pos="8306"/>
        </w:tabs>
      </w:pPr>
      <w:hyperlink w:anchor="_Toc20239" w:history="1">
        <w:r>
          <w:rPr>
            <w:rFonts w:ascii="仿宋" w:eastAsia="仿宋" w:hAnsi="仿宋" w:cs="仿宋" w:hint="eastAsia"/>
            <w:lang w:eastAsia="zh-CN"/>
          </w:rPr>
          <w:t>(三)、运营期环境保护</w:t>
        </w:r>
        <w:r>
          <w:tab/>
        </w:r>
        <w:r>
          <w:fldChar w:fldCharType="begin"/>
        </w:r>
        <w:r>
          <w:instrText xml:space="preserve"> PAGEREF _Toc20239 \h </w:instrText>
        </w:r>
        <w:r>
          <w:fldChar w:fldCharType="separate"/>
        </w:r>
        <w:r>
          <w:t>44</w:t>
        </w:r>
        <w:r>
          <w:fldChar w:fldCharType="end"/>
        </w:r>
      </w:hyperlink>
    </w:p>
    <w:p>
      <w:pPr>
        <w:pStyle w:val="TOC2"/>
        <w:tabs>
          <w:tab w:val="right" w:leader="dot" w:pos="8306"/>
        </w:tabs>
      </w:pPr>
      <w:hyperlink w:anchor="_Toc22965" w:history="1">
        <w:r>
          <w:rPr>
            <w:rFonts w:ascii="仿宋" w:eastAsia="仿宋" w:hAnsi="仿宋" w:cs="仿宋" w:hint="eastAsia"/>
            <w:lang w:eastAsia="zh-CN"/>
          </w:rPr>
          <w:t>(四)、年羽绒服项目建设对区域经济的影响</w:t>
        </w:r>
        <w:r>
          <w:tab/>
        </w:r>
        <w:r>
          <w:fldChar w:fldCharType="begin"/>
        </w:r>
        <w:r>
          <w:instrText xml:space="preserve"> PAGEREF _Toc22965 \h </w:instrText>
        </w:r>
        <w:r>
          <w:fldChar w:fldCharType="separate"/>
        </w:r>
        <w:r>
          <w:t>46</w:t>
        </w:r>
        <w:r>
          <w:fldChar w:fldCharType="end"/>
        </w:r>
      </w:hyperlink>
    </w:p>
    <w:p>
      <w:pPr>
        <w:pStyle w:val="TOC2"/>
        <w:tabs>
          <w:tab w:val="right" w:leader="dot" w:pos="8306"/>
        </w:tabs>
      </w:pPr>
      <w:hyperlink w:anchor="_Toc12290" w:history="1">
        <w:r>
          <w:rPr>
            <w:rFonts w:ascii="仿宋" w:eastAsia="仿宋" w:hAnsi="仿宋" w:cs="仿宋" w:hint="eastAsia"/>
            <w:lang w:eastAsia="zh-CN"/>
          </w:rPr>
          <w:t>(五)、废弃物处理</w:t>
        </w:r>
        <w:r>
          <w:tab/>
        </w:r>
        <w:r>
          <w:fldChar w:fldCharType="begin"/>
        </w:r>
        <w:r>
          <w:instrText xml:space="preserve"> PAGEREF _Toc12290 \h </w:instrText>
        </w:r>
        <w:r>
          <w:fldChar w:fldCharType="separate"/>
        </w:r>
        <w:r>
          <w:t>47</w:t>
        </w:r>
        <w:r>
          <w:fldChar w:fldCharType="end"/>
        </w:r>
      </w:hyperlink>
    </w:p>
    <w:p>
      <w:pPr>
        <w:pStyle w:val="TOC2"/>
        <w:tabs>
          <w:tab w:val="right" w:leader="dot" w:pos="8306"/>
        </w:tabs>
      </w:pPr>
      <w:hyperlink w:anchor="_Toc27023" w:history="1">
        <w:r>
          <w:rPr>
            <w:rFonts w:ascii="仿宋" w:eastAsia="仿宋" w:hAnsi="仿宋" w:cs="仿宋" w:hint="eastAsia"/>
            <w:lang w:eastAsia="zh-CN"/>
          </w:rPr>
          <w:t>(六)、特殊环境影响分析</w:t>
        </w:r>
        <w:r>
          <w:tab/>
        </w:r>
        <w:r>
          <w:fldChar w:fldCharType="begin"/>
        </w:r>
        <w:r>
          <w:instrText xml:space="preserve"> PAGEREF _Toc27023 \h </w:instrText>
        </w:r>
        <w:r>
          <w:fldChar w:fldCharType="separate"/>
        </w:r>
        <w:r>
          <w:t>49</w:t>
        </w:r>
        <w:r>
          <w:fldChar w:fldCharType="end"/>
        </w:r>
      </w:hyperlink>
    </w:p>
    <w:p>
      <w:pPr>
        <w:pStyle w:val="TOC2"/>
        <w:tabs>
          <w:tab w:val="right" w:leader="dot" w:pos="8306"/>
        </w:tabs>
      </w:pPr>
      <w:hyperlink w:anchor="_Toc27126" w:history="1">
        <w:r>
          <w:rPr>
            <w:rFonts w:ascii="仿宋" w:eastAsia="仿宋" w:hAnsi="仿宋" w:cs="仿宋" w:hint="eastAsia"/>
            <w:lang w:eastAsia="zh-CN"/>
          </w:rPr>
          <w:t>(七)、清洁生产</w:t>
        </w:r>
        <w:r>
          <w:tab/>
        </w:r>
        <w:r>
          <w:fldChar w:fldCharType="begin"/>
        </w:r>
        <w:r>
          <w:instrText xml:space="preserve"> PAGEREF _Toc27126 \h </w:instrText>
        </w:r>
        <w:r>
          <w:fldChar w:fldCharType="separate"/>
        </w:r>
        <w:r>
          <w:t>50</w:t>
        </w:r>
        <w:r>
          <w:fldChar w:fldCharType="end"/>
        </w:r>
      </w:hyperlink>
    </w:p>
    <w:p>
      <w:pPr>
        <w:pStyle w:val="TOC2"/>
        <w:tabs>
          <w:tab w:val="right" w:leader="dot" w:pos="8306"/>
        </w:tabs>
      </w:pPr>
      <w:hyperlink w:anchor="_Toc31303" w:history="1">
        <w:r>
          <w:rPr>
            <w:rFonts w:ascii="仿宋" w:eastAsia="仿宋" w:hAnsi="仿宋" w:cs="仿宋" w:hint="eastAsia"/>
            <w:lang w:eastAsia="zh-CN"/>
          </w:rPr>
          <w:t>(八)、环境保护综合评价</w:t>
        </w:r>
        <w:r>
          <w:tab/>
        </w:r>
        <w:r>
          <w:fldChar w:fldCharType="begin"/>
        </w:r>
        <w:r>
          <w:instrText xml:space="preserve"> PAGEREF _Toc31303 \h </w:instrText>
        </w:r>
        <w:r>
          <w:fldChar w:fldCharType="separate"/>
        </w:r>
        <w:r>
          <w:t>51</w:t>
        </w:r>
        <w:r>
          <w:fldChar w:fldCharType="end"/>
        </w:r>
      </w:hyperlink>
    </w:p>
    <w:p>
      <w:pPr>
        <w:pStyle w:val="TOC1"/>
        <w:tabs>
          <w:tab w:val="right" w:leader="dot" w:pos="8306"/>
        </w:tabs>
      </w:pPr>
      <w:hyperlink w:anchor="_Toc2743" w:history="1">
        <w:r>
          <w:rPr>
            <w:rFonts w:ascii="仿宋" w:eastAsia="仿宋" w:hAnsi="仿宋" w:cs="仿宋" w:hint="eastAsia"/>
            <w:lang w:eastAsia="zh-CN"/>
          </w:rPr>
          <w:t>十三、年羽绒服项目工程方案分析</w:t>
        </w:r>
        <w:r>
          <w:tab/>
        </w:r>
        <w:r>
          <w:fldChar w:fldCharType="begin"/>
        </w:r>
        <w:r>
          <w:instrText xml:space="preserve"> PAGEREF _Toc2743 \h </w:instrText>
        </w:r>
        <w:r>
          <w:fldChar w:fldCharType="separate"/>
        </w:r>
        <w:r>
          <w:t>52</w:t>
        </w:r>
        <w:r>
          <w:fldChar w:fldCharType="end"/>
        </w:r>
      </w:hyperlink>
    </w:p>
    <w:p>
      <w:pPr>
        <w:pStyle w:val="TOC2"/>
        <w:tabs>
          <w:tab w:val="right" w:leader="dot" w:pos="8306"/>
        </w:tabs>
      </w:pPr>
      <w:hyperlink w:anchor="_Toc29552" w:history="1">
        <w:r>
          <w:rPr>
            <w:rFonts w:ascii="仿宋" w:eastAsia="仿宋" w:hAnsi="仿宋" w:cs="仿宋" w:hint="eastAsia"/>
            <w:lang w:eastAsia="zh-CN"/>
          </w:rPr>
          <w:t>(一)、建筑工程设计原则</w:t>
        </w:r>
        <w:r>
          <w:tab/>
        </w:r>
        <w:r>
          <w:fldChar w:fldCharType="begin"/>
        </w:r>
        <w:r>
          <w:instrText xml:space="preserve"> PAGEREF _Toc29552 \h </w:instrText>
        </w:r>
        <w:r>
          <w:fldChar w:fldCharType="separate"/>
        </w:r>
        <w:r>
          <w:t>52</w:t>
        </w:r>
        <w:r>
          <w:fldChar w:fldCharType="end"/>
        </w:r>
      </w:hyperlink>
    </w:p>
    <w:p>
      <w:pPr>
        <w:pStyle w:val="TOC2"/>
        <w:tabs>
          <w:tab w:val="right" w:leader="dot" w:pos="8306"/>
        </w:tabs>
      </w:pPr>
      <w:hyperlink w:anchor="_Toc4245" w:history="1">
        <w:r>
          <w:rPr>
            <w:rFonts w:ascii="仿宋" w:eastAsia="仿宋" w:hAnsi="仿宋" w:cs="仿宋" w:hint="eastAsia"/>
            <w:lang w:eastAsia="zh-CN"/>
          </w:rPr>
          <w:t>(二)、土建工程建设指标</w:t>
        </w:r>
        <w:r>
          <w:tab/>
        </w:r>
        <w:r>
          <w:fldChar w:fldCharType="begin"/>
        </w:r>
        <w:r>
          <w:instrText xml:space="preserve"> PAGEREF _Toc4245 \h </w:instrText>
        </w:r>
        <w:r>
          <w:fldChar w:fldCharType="separate"/>
        </w:r>
        <w:r>
          <w:t>55</w:t>
        </w:r>
        <w:r>
          <w:fldChar w:fldCharType="end"/>
        </w:r>
      </w:hyperlink>
    </w:p>
    <w:p>
      <w:pPr>
        <w:pStyle w:val="TOC1"/>
        <w:tabs>
          <w:tab w:val="right" w:leader="dot" w:pos="8306"/>
        </w:tabs>
      </w:pPr>
      <w:hyperlink w:anchor="_Toc744" w:history="1">
        <w:r>
          <w:rPr>
            <w:rFonts w:ascii="仿宋" w:eastAsia="仿宋" w:hAnsi="仿宋" w:cs="仿宋" w:hint="eastAsia"/>
            <w:lang w:eastAsia="zh-CN"/>
          </w:rPr>
          <w:t>十四、风险识别与分类</w:t>
        </w:r>
        <w:r>
          <w:tab/>
        </w:r>
        <w:r>
          <w:fldChar w:fldCharType="begin"/>
        </w:r>
        <w:r>
          <w:instrText xml:space="preserve"> PAGEREF _Toc744 \h </w:instrText>
        </w:r>
        <w:r>
          <w:fldChar w:fldCharType="separate"/>
        </w:r>
        <w:r>
          <w:t>57</w:t>
        </w:r>
        <w:r>
          <w:fldChar w:fldCharType="end"/>
        </w:r>
      </w:hyperlink>
    </w:p>
    <w:p>
      <w:pPr>
        <w:pStyle w:val="TOC2"/>
        <w:tabs>
          <w:tab w:val="right" w:leader="dot" w:pos="8306"/>
        </w:tabs>
      </w:pPr>
      <w:hyperlink w:anchor="_Toc8096" w:history="1">
        <w:r>
          <w:rPr>
            <w:rFonts w:ascii="仿宋" w:eastAsia="仿宋" w:hAnsi="仿宋" w:cs="仿宋" w:hint="eastAsia"/>
            <w:lang w:eastAsia="zh-CN"/>
          </w:rPr>
          <w:t>(一)、风险识别</w:t>
        </w:r>
        <w:r>
          <w:tab/>
        </w:r>
        <w:r>
          <w:fldChar w:fldCharType="begin"/>
        </w:r>
        <w:r>
          <w:instrText xml:space="preserve"> PAGEREF _Toc8096 \h </w:instrText>
        </w:r>
        <w:r>
          <w:fldChar w:fldCharType="separate"/>
        </w:r>
        <w:r>
          <w:t>57</w:t>
        </w:r>
        <w:r>
          <w:fldChar w:fldCharType="end"/>
        </w:r>
      </w:hyperlink>
    </w:p>
    <w:p>
      <w:pPr>
        <w:pStyle w:val="TOC2"/>
        <w:tabs>
          <w:tab w:val="right" w:leader="dot" w:pos="8306"/>
        </w:tabs>
      </w:pPr>
      <w:hyperlink w:anchor="_Toc15252" w:history="1">
        <w:r>
          <w:rPr>
            <w:rFonts w:ascii="仿宋" w:eastAsia="仿宋" w:hAnsi="仿宋" w:cs="仿宋" w:hint="eastAsia"/>
            <w:lang w:eastAsia="zh-CN"/>
          </w:rPr>
          <w:t>(二)、风险分类</w:t>
        </w:r>
        <w:r>
          <w:tab/>
        </w:r>
        <w:r>
          <w:fldChar w:fldCharType="begin"/>
        </w:r>
        <w:r>
          <w:instrText xml:space="preserve"> PAGEREF _Toc15252 \h </w:instrText>
        </w:r>
        <w:r>
          <w:fldChar w:fldCharType="separate"/>
        </w:r>
        <w:r>
          <w:t>58</w:t>
        </w:r>
        <w:r>
          <w:fldChar w:fldCharType="end"/>
        </w:r>
      </w:hyperlink>
    </w:p>
    <w:p>
      <w:pPr>
        <w:pStyle w:val="TOC1"/>
        <w:tabs>
          <w:tab w:val="right" w:leader="dot" w:pos="8306"/>
        </w:tabs>
      </w:pPr>
      <w:hyperlink w:anchor="_Toc27093" w:history="1">
        <w:r>
          <w:rPr>
            <w:rFonts w:ascii="仿宋" w:eastAsia="仿宋" w:hAnsi="仿宋" w:cs="仿宋" w:hint="eastAsia"/>
            <w:lang w:eastAsia="zh-CN"/>
          </w:rPr>
          <w:t>十五、年羽绒服项目变更管理</w:t>
        </w:r>
        <w:r>
          <w:tab/>
        </w:r>
        <w:r>
          <w:fldChar w:fldCharType="begin"/>
        </w:r>
        <w:r>
          <w:instrText xml:space="preserve"> PAGEREF _Toc27093 \h </w:instrText>
        </w:r>
        <w:r>
          <w:fldChar w:fldCharType="separate"/>
        </w:r>
        <w:r>
          <w:t>60</w:t>
        </w:r>
        <w:r>
          <w:fldChar w:fldCharType="end"/>
        </w:r>
      </w:hyperlink>
    </w:p>
    <w:p>
      <w:pPr>
        <w:pStyle w:val="TOC2"/>
        <w:tabs>
          <w:tab w:val="right" w:leader="dot" w:pos="8306"/>
        </w:tabs>
      </w:pPr>
      <w:hyperlink w:anchor="_Toc3943" w:history="1">
        <w:r>
          <w:rPr>
            <w:rFonts w:ascii="仿宋" w:eastAsia="仿宋" w:hAnsi="仿宋" w:cs="仿宋" w:hint="eastAsia"/>
            <w:lang w:eastAsia="zh-CN"/>
          </w:rPr>
          <w:t>(一)、变更申请与评估</w:t>
        </w:r>
        <w:r>
          <w:tab/>
        </w:r>
        <w:r>
          <w:fldChar w:fldCharType="begin"/>
        </w:r>
        <w:r>
          <w:instrText xml:space="preserve"> PAGEREF _Toc3943 \h </w:instrText>
        </w:r>
        <w:r>
          <w:fldChar w:fldCharType="separate"/>
        </w:r>
        <w:r>
          <w:t>60</w:t>
        </w:r>
        <w:r>
          <w:fldChar w:fldCharType="end"/>
        </w:r>
      </w:hyperlink>
    </w:p>
    <w:p>
      <w:pPr>
        <w:pStyle w:val="TOC2"/>
        <w:tabs>
          <w:tab w:val="right" w:leader="dot" w:pos="8306"/>
        </w:tabs>
      </w:pPr>
      <w:hyperlink w:anchor="_Toc10654" w:history="1">
        <w:r>
          <w:rPr>
            <w:rFonts w:ascii="仿宋" w:eastAsia="仿宋" w:hAnsi="仿宋" w:cs="仿宋" w:hint="eastAsia"/>
            <w:lang w:eastAsia="zh-CN"/>
          </w:rPr>
          <w:t>(二)、变更实施与控制</w:t>
        </w:r>
        <w:r>
          <w:tab/>
        </w:r>
        <w:r>
          <w:fldChar w:fldCharType="begin"/>
        </w:r>
        <w:r>
          <w:instrText xml:space="preserve"> PAGEREF _Toc10654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31"/>
      <w:r>
        <w:rPr>
          <w:rFonts w:ascii="仿宋" w:eastAsia="仿宋" w:hAnsi="仿宋" w:cs="仿宋" w:hint="eastAsia"/>
          <w:sz w:val="28"/>
          <w:lang w:eastAsia="zh-CN"/>
        </w:rPr>
        <w:t>一、年羽绒服项目概论</w:t>
      </w:r>
      <w:bookmarkEnd w:id="2"/>
    </w:p>
    <w:p>
      <w:pPr>
        <w:pStyle w:val="Heading2"/>
        <w:rPr>
          <w:rFonts w:ascii="仿宋" w:eastAsia="仿宋" w:hAnsi="仿宋" w:cs="仿宋" w:hint="eastAsia"/>
          <w:lang w:eastAsia="zh-CN"/>
        </w:rPr>
      </w:pPr>
      <w:bookmarkStart w:id="3" w:name="_Toc29231"/>
      <w:r>
        <w:rPr>
          <w:rFonts w:ascii="仿宋" w:eastAsia="仿宋" w:hAnsi="仿宋" w:cs="仿宋" w:hint="eastAsia"/>
          <w:lang w:eastAsia="zh-CN"/>
        </w:rPr>
        <w:t>(一)、年羽绒服项目概况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起源追溯至对市场的深入洞察。市场的不断演变与变革为年羽绒服项目提供了难得的机遇。当前市场存在的需求缺口和变革的大环境共同构成了年羽绒服项目的背景。这个年羽绒服项目旨在充分利用市场机遇，填补行业中尚未满足的需求，为客户提供全新的解决方案。市场的变革和需求的增长使得这个年羽绒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年羽绒服项目名称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正式命名为年羽绒服。这个名称不仅仅是一个标识，更代表了年羽绒服项目的核心理念和愿景。它蕴含着年羽绒服项目所要解决问题的关键字，具有强烈的表达和辨识度，为年羽绒服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年羽绒服项目目标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核心目标是提供一种全新、高效的解决方案，满足客户日益增长的需求。年羽绒服项目追求的不仅仅是满足市场需求，更是在市场中获得卓越的竞争优势。通过不断提升产品或服务的质量和创新水平，年羽绒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年羽绒服项目范围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全面涵盖了产品研发、制造、市场推广和售后服务，确保从产品设计到最终用户体验的全方位关注。这一全面的年羽绒服项目范围是为了确保年羽绒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年羽绒服项目时间表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年羽绒服项目计划在未来18个月内完成，包括研发、测试、市场试点和正式推出等不同阶段。这个时间表的合理设计是为了确保年羽绒服项目各个阶段的顺利推进，以便按时交付高质量的成果。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年羽绒服项目预算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年羽绒服项目总预算估算为XX百万美元，主要分配在研发、市场推广、人员培训和运营等方面。这一充足的预算为年羽绒服项目提供了充足的资源，确保年羽绒服项目在各个方面都能取得优异的表现。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年羽绒服项目风险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年羽绒服项目可能面临的风险包括市场接受度低、技术难题、竞争激烈等。年羽绒服项目团队已经制定了相应的风险应对计划，通过前瞻性的风险管理，确保年羽绒服项目在面对不确定性时能够迅速做出应对。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年羽绒服项目团队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年羽绒服项目汇聚了一支经验丰富、多领域专业素养的核心团队，确保年羽绒服项目在各个方面都能拥有高水平的执行力。团队的协同作战是年羽绒服项目成功的关键因素之一。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年羽绒服项目背景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年羽绒服项目的背景根植于市场对更高效、创新产品的渴望，同时也受到科技发展对行业格局的深刻改变的影响。这为年羽绒服项目提供了广阔的发展空间和市场需求。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年羽绒服项目现状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截至目前，年羽绒服项目已完成市场调研和技术验证，取得了初步的成功。这为年羽绒服项目在未来的发展奠定了坚实的基础，为更远大的目标打下了坚实的基石。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45"/>
      <w:r>
        <w:rPr>
          <w:rFonts w:ascii="仿宋" w:eastAsia="仿宋" w:hAnsi="仿宋" w:cs="仿宋" w:hint="eastAsia"/>
          <w:sz w:val="28"/>
          <w:lang w:eastAsia="zh-CN"/>
        </w:rPr>
        <w:t>(二)、年羽绒服项目目标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keyword》年羽绒服项目首要业务目标是在市场中占据有利地位，实现产品/服务的成功推广和销售。通过不断提升产品质量、创新性，年羽绒服项目追求成为行业中的领导者，赢得更多客户的青睐。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在科技迅速发展的时代，年羽绒服项目着眼于技术创新。通过持续的研发和技术升级，年羽绒服项目旨在推出更具创新性的产品或服务，以满足市场对新鲜、先进解决方案的需求。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为了建立可持续的客户关系，年羽绒服项目设定了客户满意度目标。通过提供卓越的产品质量和优质的客户服务，年羽绒服项目追求赢得客户的信任和忠诚度，确保他们的满意度达到行业领先水平。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年羽绒服项目注重社会责任和可持续发展。通过实施环保、社会责任年羽绒服项目，年羽绒服项目致力于在经济发展的同时保护环境，促进社会公平，实现可持续经营。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年羽绒服项目的团队是实现目标的核心驱动力。因此，年羽绒服项目设定了团队发展目标，包括提升团队成员的专业技能、培养领导力，以及搭建协同高效的团队工作氛围。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623"/>
      <w:r>
        <w:rPr>
          <w:rFonts w:ascii="仿宋" w:eastAsia="仿宋" w:hAnsi="仿宋" w:cs="仿宋" w:hint="eastAsia"/>
          <w:sz w:val="28"/>
          <w:lang w:eastAsia="zh-CN"/>
        </w:rPr>
        <w:t>(三)、年羽绒服项目提出的理由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年羽绒服项目提出的理由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提出源于对市场机遇的深刻洞察。当前市场中存在的需求缺口和行业发展趋势表明，有巨大的商业机会等待被开发。通过准确捕捉市场机遇，年羽绒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理念基于对技术创新的信仰。通过持续的研发和技术投入，年羽绒服项目有望推出更具创新性的产品或服务。在科技飞速发展的当下，年羽绒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提出是为了增强企业的行业竞争力。通过提升产品或服务的质量和独特性，年羽绒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响应了消费者需求的变化。随着社会和科技的不断发展，消费者对产品和服务的需求也在发生变化。通过深入了解并及时回应消费者的新需求，年羽绒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年羽绒服项目的提出是企业战略发展规划的一部分。在面对日益激烈的市场竞争和不断变化的商业环境中，年羽绒服项目作为企业战略的一环，旨在为企业开辟新的增长领域，巩固企业在行业中的地位。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提出不仅仅是基于商业考量，还注重社会责任。通过推出环保、社会责任等方面的年羽绒服项目，年羽绒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年羽绒服项目的提出反映了对利益相关者期望的关注。包括客户、员工、投资者等利益相关者在企业发展中都有着各自的期望，年羽绒服项目力求在满足这些期望的同时，取得更大的共赢。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72"/>
      <w:r>
        <w:rPr>
          <w:rFonts w:ascii="仿宋" w:eastAsia="仿宋" w:hAnsi="仿宋" w:cs="仿宋" w:hint="eastAsia"/>
          <w:sz w:val="28"/>
          <w:lang w:eastAsia="zh-CN"/>
        </w:rPr>
        <w:t>(四)、年羽绒服项目意义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在实施年羽绒服项目的过程中，我们不仅仅是在追逐商业成功，更是为企业和社会的多个层面创造了深远的意义。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首要意义在于提升企业的市场竞争力。通过持续的创新和对产品质量的高标准要求，年羽绒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羽绒服项目的推进将促使行业技术水平的提升。通过引入先进技术和创新性解决方案，年羽绒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羽绒服项目不仅创造了大量就业机会，提高了就业水平，还注重社会责任和环保。通过参与社会公益事业和推动环保年羽绒服项目，年羽绒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综合而言，年羽绒服项目意义重大，不仅推动了企业的发展，也为行业和社会的进步贡献了积极力量。这是一个全面而深刻的影响，将在未来产生可持续的正面效应。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02"/>
      <w:r>
        <w:rPr>
          <w:rFonts w:ascii="仿宋" w:eastAsia="仿宋" w:hAnsi="仿宋" w:cs="仿宋" w:hint="eastAsia"/>
          <w:sz w:val="28"/>
          <w:lang w:eastAsia="zh-CN"/>
        </w:rPr>
        <w:t>(五)、年羽绒服项目背景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在当今迅猛发展的商业环境中，年羽绒服项目的动因根植于对多方面因素的审慎考量。这个年羽绒服项目的提出并非孤立的决策，而是对企业所处背景深入思考的产物。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市场的不断演变是年羽绒服项目背后的首要原因。科技的迅速发展和全球市场的快速变化使得企业必须灵活应对。年羽绒服项目应运而生，旨在通过创新性的解决方案迎合市场的多变需求，赢得竞争中的先机。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竞争的激烈程度也是年羽绒服项目背景中不可忽视的一环。企业需要在激烈竞争中脱颖而出，为此，年羽绒服项目致力于打破常规，提供独特的价值主张，以吸引客户并确保市场份额的增长。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技术的迅速发展为企业带来了机遇与挑战。作为年羽绒服项目启动的背景之一，对新兴技术的应用将有助于提升企业的技术水平，使其在不断演进的商业环境中保持竞争优势。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此外，社会对企业责任的期望也在逐渐升高。年羽绒服项目充分融入了社会责任的理念，通过可持续经营和社会公益年羽绒服项目，企图为社会贡献一份力量，在商业成功的同时关注社会价值。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781"/>
      <w:r>
        <w:rPr>
          <w:rFonts w:ascii="仿宋" w:eastAsia="仿宋" w:hAnsi="仿宋" w:cs="仿宋" w:hint="eastAsia"/>
          <w:sz w:val="28"/>
          <w:lang w:eastAsia="zh-CN"/>
        </w:rPr>
        <w:t>二、年羽绒服项目危机管理</w:t>
      </w:r>
      <w:bookmarkEnd w:id="8"/>
    </w:p>
    <w:p>
      <w:pPr>
        <w:pStyle w:val="Heading2"/>
        <w:rPr>
          <w:rFonts w:ascii="仿宋" w:eastAsia="仿宋" w:hAnsi="仿宋" w:cs="仿宋" w:hint="eastAsia"/>
          <w:lang w:eastAsia="zh-CN"/>
        </w:rPr>
      </w:pPr>
      <w:bookmarkStart w:id="9" w:name="_Toc852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年羽绒服项目危机管理中，危机预警与识别是确保年羽绒服项目稳健运行的核心步骤。通过建立全面的监测机制，年羽绒服项目团队旨在及时发现和理解潜在的风险和危机因素，以便采取及时的预防和应对措施，确保年羽绒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首先，通过深入的风险评估，年羽绒服项目团队全面分析了整个年羽绒服项目和各个阶段可能存在的威胁。这包括准确评估每个潜在风险的发生概率和可能影响的程度，为后续危机预警提供了有力支持。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羽绒服项目团队着重于明确定义年羽绒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羽绒服项目进展的持续监控，团队能够及时发现潜在问题并作出迅速反应。年羽绒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在这一阶段，团队的专业素养和反应速度将发挥至关重要的作用，以确保潜在危机能够在初期得到有效的处理，最大程度地减轻负面影响。通过危机预警与识别，年羽绒服项目得以更有序、可控地推进。</w:t>
      </w:r>
    </w:p>
    <w:p>
      <w:pPr>
        <w:pStyle w:val="Heading2"/>
        <w:ind w:firstLine="560" w:firstLineChars="200"/>
        <w:rPr>
          <w:rFonts w:ascii="仿宋" w:eastAsia="仿宋" w:hAnsi="仿宋" w:cs="仿宋" w:hint="eastAsia"/>
          <w:sz w:val="28"/>
          <w:lang w:eastAsia="zh-CN"/>
        </w:rPr>
      </w:pPr>
      <w:bookmarkStart w:id="10" w:name="_Toc566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在危机发生时，年羽绒服项目团队立即行动，成立了应急小组。该小组的任务是迅速制定并实施紧急应对措施，以最小化潜在损失。以下是采取的主要措施：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暂停年羽绒服项目进度：为遏制危机蔓延，年羽绒服项目暂时停止进行，以便全面评估当前状况。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资源重新分配：重新评估年羽绒服项目资源的分配，确保最大限度地减小损失。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实时沟通：与关键利益相关者建立实时沟通机制，向他们传递年羽绒服项目危机的实际状况，保障年羽绒服项目核心利益。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在紧急应对的同时，年羽绒服项目团队强调了团队协作和有效沟通的重要性。以下是团队协作的关键举措：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信息共享机制：建立了信息共享平台，确保团队成员能够及时获取年羽绒服项目危机的实时信息。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领导者沟通：年羽绒服项目领导者通过定期会议和即时沟通工具，指导团队应对危机，保持团队稳定运行。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随着危机得到初步控制，年羽绒服项目团队转向制定恢复计划，以确保年羽绒服项目能够从中迅速恢复。主要恢复计划包括：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修复受损的进度计划：重新评估年羽绒服项目进度，制定修复计划，确保年羽绒服项目尽快回归正常进程。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重新调整资源分配：优化资源分配，确保年羽绒服项目在有限资源下高效运转。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风险管理机制加强：对年羽绒服项目风险进行全面评估，制定更强化的风险管理策略，以预防未来可能的危机。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1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764"/>
      <w:r>
        <w:rPr>
          <w:rFonts w:ascii="仿宋" w:eastAsia="仿宋" w:hAnsi="仿宋" w:cs="仿宋" w:hint="eastAsia"/>
          <w:lang w:eastAsia="zh-CN"/>
        </w:rPr>
        <w:t>(一)、年羽绒服行业分析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行业一直以来都是市场的关注焦点。行业内的发展趋势、竞争态势以及潜在机会都对年羽绒服项目的推进产生深远的影响。通过深入研究行业的整体概貌，我们将更好地理解行业的核心特征，为年羽绒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羽绒服行业，技术一直是推动创新和发展的关键因素。我们将对当前技术趋势进行详尽分析，包括但不限于人工智能、大数据应用、先进制造技术等。这有助于年羽绒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羽绒服项目成功的基础。我们将对主要竞争对手进行深入研究，包括其市场份额、产品特点、市场定位等。通过全面了解竞争对手的优势和劣势，年羽绒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201"/>
      <w:r>
        <w:rPr>
          <w:rFonts w:ascii="仿宋" w:eastAsia="仿宋" w:hAnsi="仿宋" w:cs="仿宋" w:hint="eastAsia"/>
          <w:sz w:val="28"/>
          <w:lang w:eastAsia="zh-CN"/>
        </w:rPr>
        <w:t>(二)、年羽绒服市场分析预测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通过对市场规模的深入调研，我们将预测年羽绒服市场未来的增长趋势。这包括市场的整体规模、各细分领域的发展趋势等。年羽绒服项目可以根据市场的扩张速度和潜在机会，制定更符合市场需求的发展策略。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羽绒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羽绒服项目实施过程中需要充分考虑的因素。我们将对市场风险进行全面评估，包括但不限于政策法规风险、市场竞争风险、技术变革风险等。通过对潜在风险的深入分析，年羽绒服项目可以制定相应的风险缓解策略，降低不确定性对年羽绒服项目的影响。</w:t>
      </w:r>
    </w:p>
    <w:p>
      <w:pPr>
        <w:pStyle w:val="Heading1"/>
        <w:ind w:firstLine="560" w:firstLineChars="200"/>
        <w:rPr>
          <w:rFonts w:ascii="仿宋" w:eastAsia="仿宋" w:hAnsi="仿宋" w:cs="仿宋" w:hint="eastAsia"/>
          <w:sz w:val="28"/>
          <w:lang w:eastAsia="zh-CN"/>
        </w:rPr>
      </w:pPr>
      <w:bookmarkStart w:id="14" w:name="_Toc1705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9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年羽绒服项目的主要产品是XXXX，预计年产值为XXX万元。这一产品在市场中占据着重要的地位，其广泛的应用范围使得该年羽绒服项目的市场前景非常广阔。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羽绒服项目的xxx产品作为重要的原材料之一，将在多个领域发挥关键作用。其在建筑、交通、能源等方面的广泛应用将为整个产业链提供强大的支持，形成产业协同效应。年羽绒服项目的年产值XXX万XXX万XXX万万元不仅反映了其在市场上的巨大潜力，更预示着它对国民经济的积极贡献。这种关联度高、涉及面广的产业关系，使得该年羽绒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09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总征地面积为XXXX平方米，相当于约XX.XX亩，其中净用地面积为XXXX平方米，红线范围内相当于约XX.XX亩。这一用地规模充分考虑了年羽绒服项目的建设需求，保障了年羽绒服项目在合适的空间内得以充分发展。年羽绒服项目规划的总建筑面积为XXXX平方米，其中主体工程建设占XXXX平方米，计容建筑面积达XXXX平方米。预计建筑工程的投资将达到XXXX万元，为年羽绒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计划购置的设备共计XXXX台（套），设备购置费用为XXXX万元。这一设备购置计划充分考虑到年羽绒服项目的生产需求和技术要求，确保了年羽绒服项目在生产运营中具备先进的技术装备和高效的生产能力。设备的合理配置将为年羽绒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计划总投资为XXXX万元，预计年实现营业收入为XXXX万元。这一产能规模的设定旨在确保年羽绒服项目能够在投资与回报之间取得平衡，实现长期可持续的发展。年羽绒服项目的总投资充分考虑到各个方面的需求，包括用地建设、设备购置等多个环节，以确保年羽绒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773"/>
      <w:r>
        <w:rPr>
          <w:rFonts w:ascii="仿宋" w:eastAsia="仿宋" w:hAnsi="仿宋" w:cs="仿宋" w:hint="eastAsia"/>
          <w:sz w:val="28"/>
          <w:lang w:eastAsia="zh-CN"/>
        </w:rPr>
        <w:t>五、年羽绒服项目文档管理</w:t>
      </w:r>
      <w:bookmarkEnd w:id="17"/>
    </w:p>
    <w:p>
      <w:pPr>
        <w:pStyle w:val="Heading2"/>
        <w:rPr>
          <w:rFonts w:ascii="仿宋" w:eastAsia="仿宋" w:hAnsi="仿宋" w:cs="仿宋" w:hint="eastAsia"/>
          <w:lang w:eastAsia="zh-CN"/>
        </w:rPr>
      </w:pPr>
      <w:bookmarkStart w:id="18" w:name="_Toc2551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年羽绒服项目高度重视文档的质量和准确性，以支持年羽绒服项目的各项活动和决策。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文档的编制始于年羽绒服项目计划的初期，我们制定了详细的文档编制计划，明确了每个文档的内容、格式和编写责任人。在年羽绒服项目启动阶段，我们首先编制了年羽绒服项目章程，明确定义了年羽绒服项目的目标、范围、风险等关键要素。随后，年羽绒服项目团队根据计划陆续编制了需求文档、设计文档、测试文档等各类文档，确保年羽绒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羽绒服项目管理中的重要环节，旨在确保年羽绒服项目文档符合质量标准和年羽绒服项目需求。在年羽绒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除了内部审查，我们还进行了外部审查，邀请年羽绒服项目相关利益方和专业领域的专家对文档进行独立审查。这有助于获取更全面、客观的反馈，确保年羽绒服项目文档不仅符合内部标准，也满足外部需求。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年羽绒服项目在文档编制与审查方面建立了严格的管理机制，通过规范的流程和多维度的审查，确保年羽绒服项目文档的质量、准确性和可靠性，为年羽绒服项目的顺利推进提供了有力支持。</w:t>
      </w:r>
    </w:p>
    <w:p>
      <w:pPr>
        <w:pStyle w:val="Heading2"/>
        <w:ind w:firstLine="560" w:firstLineChars="200"/>
        <w:rPr>
          <w:rFonts w:ascii="仿宋" w:eastAsia="仿宋" w:hAnsi="仿宋" w:cs="仿宋" w:hint="eastAsia"/>
          <w:sz w:val="28"/>
          <w:lang w:eastAsia="zh-CN"/>
        </w:rPr>
      </w:pPr>
      <w:bookmarkStart w:id="19" w:name="_Toc5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https://d.book118.com/918034143137006025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年羽绒服项目规划设计蓝图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F752A"/>
    <w:rsid w:val="225F75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34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2024-01-11T10:46:00Z</dcterms:created>
  <dcterms:modified xsi:type="dcterms:W3CDTF">2024-01-11T10:46:33Z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4798C6489D4F45CD87EBCB8F9B64F0B5_11</vt:lpwstr>
  </property>
  <property fmtid="{D5CDD505-2E9C-101B-9397-08002B2CF9AE}" pid="3" name="KSOProductBuildVer">
    <vt:lpwstr>2052-12.1.0.16120</vt:lpwstr>
  </property>
</Properties>
</file>