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高品质溴氨酸项目规划设计蓝图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1" w:history="1">
        <w:r>
          <w:rPr>
            <w:rFonts w:ascii="仿宋" w:eastAsia="仿宋" w:hAnsi="仿宋" w:cs="仿宋" w:hint="eastAsia"/>
            <w:lang w:eastAsia="zh-CN"/>
          </w:rPr>
          <w:t>前言</w:t>
        </w:r>
        <w:r>
          <w:tab/>
        </w:r>
        <w:r>
          <w:fldChar w:fldCharType="begin"/>
        </w:r>
        <w:r>
          <w:instrText xml:space="preserve"> PAGEREF _Toc7181 \h </w:instrText>
        </w:r>
        <w:r>
          <w:fldChar w:fldCharType="separate"/>
        </w:r>
        <w:r>
          <w:t>3</w:t>
        </w:r>
        <w:r>
          <w:fldChar w:fldCharType="end"/>
        </w:r>
      </w:hyperlink>
    </w:p>
    <w:p>
      <w:pPr>
        <w:pStyle w:val="TOC1"/>
        <w:tabs>
          <w:tab w:val="right" w:leader="dot" w:pos="8306"/>
        </w:tabs>
      </w:pPr>
      <w:hyperlink w:anchor="_Toc25047" w:history="1">
        <w:r>
          <w:rPr>
            <w:rFonts w:ascii="仿宋" w:eastAsia="仿宋" w:hAnsi="仿宋" w:cs="仿宋" w:hint="eastAsia"/>
            <w:lang w:eastAsia="zh-CN"/>
          </w:rPr>
          <w:t>一、高品质溴氨酸项目绩效评估</w:t>
        </w:r>
        <w:r>
          <w:tab/>
        </w:r>
        <w:r>
          <w:fldChar w:fldCharType="begin"/>
        </w:r>
        <w:r>
          <w:instrText xml:space="preserve"> PAGEREF _Toc25047 \h </w:instrText>
        </w:r>
        <w:r>
          <w:fldChar w:fldCharType="separate"/>
        </w:r>
        <w:r>
          <w:t>3</w:t>
        </w:r>
        <w:r>
          <w:fldChar w:fldCharType="end"/>
        </w:r>
      </w:hyperlink>
    </w:p>
    <w:p>
      <w:pPr>
        <w:pStyle w:val="TOC2"/>
        <w:tabs>
          <w:tab w:val="right" w:leader="dot" w:pos="8306"/>
        </w:tabs>
      </w:pPr>
      <w:hyperlink w:anchor="_Toc17593" w:history="1">
        <w:r>
          <w:rPr>
            <w:rFonts w:ascii="仿宋" w:eastAsia="仿宋" w:hAnsi="仿宋" w:cs="仿宋" w:hint="eastAsia"/>
            <w:lang w:eastAsia="zh-CN"/>
          </w:rPr>
          <w:t>(一)、绩效评估指标</w:t>
        </w:r>
        <w:r>
          <w:tab/>
        </w:r>
        <w:r>
          <w:fldChar w:fldCharType="begin"/>
        </w:r>
        <w:r>
          <w:instrText xml:space="preserve"> PAGEREF _Toc17593 \h </w:instrText>
        </w:r>
        <w:r>
          <w:fldChar w:fldCharType="separate"/>
        </w:r>
        <w:r>
          <w:t>3</w:t>
        </w:r>
        <w:r>
          <w:fldChar w:fldCharType="end"/>
        </w:r>
      </w:hyperlink>
    </w:p>
    <w:p>
      <w:pPr>
        <w:pStyle w:val="TOC2"/>
        <w:tabs>
          <w:tab w:val="right" w:leader="dot" w:pos="8306"/>
        </w:tabs>
      </w:pPr>
      <w:hyperlink w:anchor="_Toc29894" w:history="1">
        <w:r>
          <w:rPr>
            <w:rFonts w:ascii="仿宋" w:eastAsia="仿宋" w:hAnsi="仿宋" w:cs="仿宋" w:hint="eastAsia"/>
            <w:lang w:eastAsia="zh-CN"/>
          </w:rPr>
          <w:t>(二)、绩效评估方法</w:t>
        </w:r>
        <w:r>
          <w:tab/>
        </w:r>
        <w:r>
          <w:fldChar w:fldCharType="begin"/>
        </w:r>
        <w:r>
          <w:instrText xml:space="preserve"> PAGEREF _Toc29894 \h </w:instrText>
        </w:r>
        <w:r>
          <w:fldChar w:fldCharType="separate"/>
        </w:r>
        <w:r>
          <w:t>4</w:t>
        </w:r>
        <w:r>
          <w:fldChar w:fldCharType="end"/>
        </w:r>
      </w:hyperlink>
    </w:p>
    <w:p>
      <w:pPr>
        <w:pStyle w:val="TOC2"/>
        <w:tabs>
          <w:tab w:val="right" w:leader="dot" w:pos="8306"/>
        </w:tabs>
      </w:pPr>
      <w:hyperlink w:anchor="_Toc14899" w:history="1">
        <w:r>
          <w:rPr>
            <w:rFonts w:ascii="仿宋" w:eastAsia="仿宋" w:hAnsi="仿宋" w:cs="仿宋" w:hint="eastAsia"/>
            <w:lang w:eastAsia="zh-CN"/>
          </w:rPr>
          <w:t>(三)、绩效评估周期</w:t>
        </w:r>
        <w:r>
          <w:tab/>
        </w:r>
        <w:r>
          <w:fldChar w:fldCharType="begin"/>
        </w:r>
        <w:r>
          <w:instrText xml:space="preserve"> PAGEREF _Toc14899 \h </w:instrText>
        </w:r>
        <w:r>
          <w:fldChar w:fldCharType="separate"/>
        </w:r>
        <w:r>
          <w:t>5</w:t>
        </w:r>
        <w:r>
          <w:fldChar w:fldCharType="end"/>
        </w:r>
      </w:hyperlink>
    </w:p>
    <w:p>
      <w:pPr>
        <w:pStyle w:val="TOC1"/>
        <w:tabs>
          <w:tab w:val="right" w:leader="dot" w:pos="8306"/>
        </w:tabs>
      </w:pPr>
      <w:hyperlink w:anchor="_Toc2594" w:history="1">
        <w:r>
          <w:rPr>
            <w:rFonts w:ascii="仿宋" w:eastAsia="仿宋" w:hAnsi="仿宋" w:cs="仿宋" w:hint="eastAsia"/>
            <w:lang w:eastAsia="zh-CN"/>
          </w:rPr>
          <w:t>二、高品质溴氨酸项目建设背景及必要性分析</w:t>
        </w:r>
        <w:r>
          <w:tab/>
        </w:r>
        <w:r>
          <w:fldChar w:fldCharType="begin"/>
        </w:r>
        <w:r>
          <w:instrText xml:space="preserve"> PAGEREF _Toc2594 \h </w:instrText>
        </w:r>
        <w:r>
          <w:fldChar w:fldCharType="separate"/>
        </w:r>
        <w:r>
          <w:t>6</w:t>
        </w:r>
        <w:r>
          <w:fldChar w:fldCharType="end"/>
        </w:r>
      </w:hyperlink>
    </w:p>
    <w:p>
      <w:pPr>
        <w:pStyle w:val="TOC2"/>
        <w:tabs>
          <w:tab w:val="right" w:leader="dot" w:pos="8306"/>
        </w:tabs>
      </w:pPr>
      <w:hyperlink w:anchor="_Toc5858" w:history="1">
        <w:r>
          <w:rPr>
            <w:rFonts w:ascii="仿宋" w:eastAsia="仿宋" w:hAnsi="仿宋" w:cs="仿宋" w:hint="eastAsia"/>
            <w:lang w:eastAsia="zh-CN"/>
          </w:rPr>
          <w:t>(一)、高品质溴氨酸项目背景分析</w:t>
        </w:r>
        <w:r>
          <w:tab/>
        </w:r>
        <w:r>
          <w:fldChar w:fldCharType="begin"/>
        </w:r>
        <w:r>
          <w:instrText xml:space="preserve"> PAGEREF _Toc5858 \h </w:instrText>
        </w:r>
        <w:r>
          <w:fldChar w:fldCharType="separate"/>
        </w:r>
        <w:r>
          <w:t>6</w:t>
        </w:r>
        <w:r>
          <w:fldChar w:fldCharType="end"/>
        </w:r>
      </w:hyperlink>
    </w:p>
    <w:p>
      <w:pPr>
        <w:pStyle w:val="TOC2"/>
        <w:tabs>
          <w:tab w:val="right" w:leader="dot" w:pos="8306"/>
        </w:tabs>
      </w:pPr>
      <w:hyperlink w:anchor="_Toc9060" w:history="1">
        <w:r>
          <w:rPr>
            <w:rFonts w:ascii="仿宋" w:eastAsia="仿宋" w:hAnsi="仿宋" w:cs="仿宋" w:hint="eastAsia"/>
            <w:lang w:eastAsia="zh-CN"/>
          </w:rPr>
          <w:t>(二)、高品质溴氨酸项目建设必要性分析</w:t>
        </w:r>
        <w:r>
          <w:tab/>
        </w:r>
        <w:r>
          <w:fldChar w:fldCharType="begin"/>
        </w:r>
        <w:r>
          <w:instrText xml:space="preserve"> PAGEREF _Toc9060 \h </w:instrText>
        </w:r>
        <w:r>
          <w:fldChar w:fldCharType="separate"/>
        </w:r>
        <w:r>
          <w:t>8</w:t>
        </w:r>
        <w:r>
          <w:fldChar w:fldCharType="end"/>
        </w:r>
      </w:hyperlink>
    </w:p>
    <w:p>
      <w:pPr>
        <w:pStyle w:val="TOC1"/>
        <w:tabs>
          <w:tab w:val="right" w:leader="dot" w:pos="8306"/>
        </w:tabs>
      </w:pPr>
      <w:hyperlink w:anchor="_Toc11337" w:history="1">
        <w:r>
          <w:rPr>
            <w:rFonts w:ascii="仿宋" w:eastAsia="仿宋" w:hAnsi="仿宋" w:cs="仿宋" w:hint="eastAsia"/>
            <w:lang w:eastAsia="zh-CN"/>
          </w:rPr>
          <w:t>三、产品规划分析</w:t>
        </w:r>
        <w:r>
          <w:tab/>
        </w:r>
        <w:r>
          <w:fldChar w:fldCharType="begin"/>
        </w:r>
        <w:r>
          <w:instrText xml:space="preserve"> PAGEREF _Toc11337 \h </w:instrText>
        </w:r>
        <w:r>
          <w:fldChar w:fldCharType="separate"/>
        </w:r>
        <w:r>
          <w:t>9</w:t>
        </w:r>
        <w:r>
          <w:fldChar w:fldCharType="end"/>
        </w:r>
      </w:hyperlink>
    </w:p>
    <w:p>
      <w:pPr>
        <w:pStyle w:val="TOC2"/>
        <w:tabs>
          <w:tab w:val="right" w:leader="dot" w:pos="8306"/>
        </w:tabs>
      </w:pPr>
      <w:hyperlink w:anchor="_Toc29259" w:history="1">
        <w:r>
          <w:rPr>
            <w:rFonts w:ascii="仿宋" w:eastAsia="仿宋" w:hAnsi="仿宋" w:cs="仿宋" w:hint="eastAsia"/>
            <w:lang w:eastAsia="zh-CN"/>
          </w:rPr>
          <w:t>(一)、产品规划</w:t>
        </w:r>
        <w:r>
          <w:tab/>
        </w:r>
        <w:r>
          <w:fldChar w:fldCharType="begin"/>
        </w:r>
        <w:r>
          <w:instrText xml:space="preserve"> PAGEREF _Toc29259 \h </w:instrText>
        </w:r>
        <w:r>
          <w:fldChar w:fldCharType="separate"/>
        </w:r>
        <w:r>
          <w:t>9</w:t>
        </w:r>
        <w:r>
          <w:fldChar w:fldCharType="end"/>
        </w:r>
      </w:hyperlink>
    </w:p>
    <w:p>
      <w:pPr>
        <w:pStyle w:val="TOC2"/>
        <w:tabs>
          <w:tab w:val="right" w:leader="dot" w:pos="8306"/>
        </w:tabs>
      </w:pPr>
      <w:hyperlink w:anchor="_Toc31329" w:history="1">
        <w:r>
          <w:rPr>
            <w:rFonts w:ascii="仿宋" w:eastAsia="仿宋" w:hAnsi="仿宋" w:cs="仿宋" w:hint="eastAsia"/>
            <w:lang w:eastAsia="zh-CN"/>
          </w:rPr>
          <w:t>(二)、建设规模</w:t>
        </w:r>
        <w:r>
          <w:tab/>
        </w:r>
        <w:r>
          <w:fldChar w:fldCharType="begin"/>
        </w:r>
        <w:r>
          <w:instrText xml:space="preserve"> PAGEREF _Toc31329 \h </w:instrText>
        </w:r>
        <w:r>
          <w:fldChar w:fldCharType="separate"/>
        </w:r>
        <w:r>
          <w:t>10</w:t>
        </w:r>
        <w:r>
          <w:fldChar w:fldCharType="end"/>
        </w:r>
      </w:hyperlink>
    </w:p>
    <w:p>
      <w:pPr>
        <w:pStyle w:val="TOC1"/>
        <w:tabs>
          <w:tab w:val="right" w:leader="dot" w:pos="8306"/>
        </w:tabs>
      </w:pPr>
      <w:hyperlink w:anchor="_Toc7996" w:history="1">
        <w:r>
          <w:rPr>
            <w:rFonts w:ascii="仿宋" w:eastAsia="仿宋" w:hAnsi="仿宋" w:cs="仿宋" w:hint="eastAsia"/>
            <w:lang w:eastAsia="zh-CN"/>
          </w:rPr>
          <w:t>四、高品质溴氨酸项目概论</w:t>
        </w:r>
        <w:r>
          <w:tab/>
        </w:r>
        <w:r>
          <w:fldChar w:fldCharType="begin"/>
        </w:r>
        <w:r>
          <w:instrText xml:space="preserve"> PAGEREF _Toc7996 \h </w:instrText>
        </w:r>
        <w:r>
          <w:fldChar w:fldCharType="separate"/>
        </w:r>
        <w:r>
          <w:t>11</w:t>
        </w:r>
        <w:r>
          <w:fldChar w:fldCharType="end"/>
        </w:r>
      </w:hyperlink>
    </w:p>
    <w:p>
      <w:pPr>
        <w:pStyle w:val="TOC2"/>
        <w:tabs>
          <w:tab w:val="right" w:leader="dot" w:pos="8306"/>
        </w:tabs>
      </w:pPr>
      <w:hyperlink w:anchor="_Toc22279" w:history="1">
        <w:r>
          <w:rPr>
            <w:rFonts w:ascii="仿宋" w:eastAsia="仿宋" w:hAnsi="仿宋" w:cs="仿宋" w:hint="eastAsia"/>
            <w:lang w:eastAsia="zh-CN"/>
          </w:rPr>
          <w:t>(一)、高品质溴氨酸项目概况</w:t>
        </w:r>
        <w:r>
          <w:tab/>
        </w:r>
        <w:r>
          <w:fldChar w:fldCharType="begin"/>
        </w:r>
        <w:r>
          <w:instrText xml:space="preserve"> PAGEREF _Toc22279 \h </w:instrText>
        </w:r>
        <w:r>
          <w:fldChar w:fldCharType="separate"/>
        </w:r>
        <w:r>
          <w:t>11</w:t>
        </w:r>
        <w:r>
          <w:fldChar w:fldCharType="end"/>
        </w:r>
      </w:hyperlink>
    </w:p>
    <w:p>
      <w:pPr>
        <w:pStyle w:val="TOC2"/>
        <w:tabs>
          <w:tab w:val="right" w:leader="dot" w:pos="8306"/>
        </w:tabs>
      </w:pPr>
      <w:hyperlink w:anchor="_Toc25473" w:history="1">
        <w:r>
          <w:rPr>
            <w:rFonts w:ascii="仿宋" w:eastAsia="仿宋" w:hAnsi="仿宋" w:cs="仿宋" w:hint="eastAsia"/>
            <w:lang w:eastAsia="zh-CN"/>
          </w:rPr>
          <w:t>(二)、高品质溴氨酸项目目标</w:t>
        </w:r>
        <w:r>
          <w:tab/>
        </w:r>
        <w:r>
          <w:fldChar w:fldCharType="begin"/>
        </w:r>
        <w:r>
          <w:instrText xml:space="preserve"> PAGEREF _Toc25473 \h </w:instrText>
        </w:r>
        <w:r>
          <w:fldChar w:fldCharType="separate"/>
        </w:r>
        <w:r>
          <w:t>13</w:t>
        </w:r>
        <w:r>
          <w:fldChar w:fldCharType="end"/>
        </w:r>
      </w:hyperlink>
    </w:p>
    <w:p>
      <w:pPr>
        <w:pStyle w:val="TOC2"/>
        <w:tabs>
          <w:tab w:val="right" w:leader="dot" w:pos="8306"/>
        </w:tabs>
      </w:pPr>
      <w:hyperlink w:anchor="_Toc28086" w:history="1">
        <w:r>
          <w:rPr>
            <w:rFonts w:ascii="仿宋" w:eastAsia="仿宋" w:hAnsi="仿宋" w:cs="仿宋" w:hint="eastAsia"/>
            <w:lang w:eastAsia="zh-CN"/>
          </w:rPr>
          <w:t>(三)、高品质溴氨酸项目提出的理由</w:t>
        </w:r>
        <w:r>
          <w:tab/>
        </w:r>
        <w:r>
          <w:fldChar w:fldCharType="begin"/>
        </w:r>
        <w:r>
          <w:instrText xml:space="preserve"> PAGEREF _Toc28086 \h </w:instrText>
        </w:r>
        <w:r>
          <w:fldChar w:fldCharType="separate"/>
        </w:r>
        <w:r>
          <w:t>14</w:t>
        </w:r>
        <w:r>
          <w:fldChar w:fldCharType="end"/>
        </w:r>
      </w:hyperlink>
    </w:p>
    <w:p>
      <w:pPr>
        <w:pStyle w:val="TOC2"/>
        <w:tabs>
          <w:tab w:val="right" w:leader="dot" w:pos="8306"/>
        </w:tabs>
      </w:pPr>
      <w:hyperlink w:anchor="_Toc7832" w:history="1">
        <w:r>
          <w:rPr>
            <w:rFonts w:ascii="仿宋" w:eastAsia="仿宋" w:hAnsi="仿宋" w:cs="仿宋" w:hint="eastAsia"/>
            <w:lang w:eastAsia="zh-CN"/>
          </w:rPr>
          <w:t>(四)、高品质溴氨酸项目意义</w:t>
        </w:r>
        <w:r>
          <w:tab/>
        </w:r>
        <w:r>
          <w:fldChar w:fldCharType="begin"/>
        </w:r>
        <w:r>
          <w:instrText xml:space="preserve"> PAGEREF _Toc7832 \h </w:instrText>
        </w:r>
        <w:r>
          <w:fldChar w:fldCharType="separate"/>
        </w:r>
        <w:r>
          <w:t>16</w:t>
        </w:r>
        <w:r>
          <w:fldChar w:fldCharType="end"/>
        </w:r>
      </w:hyperlink>
    </w:p>
    <w:p>
      <w:pPr>
        <w:pStyle w:val="TOC2"/>
        <w:tabs>
          <w:tab w:val="right" w:leader="dot" w:pos="8306"/>
        </w:tabs>
      </w:pPr>
      <w:hyperlink w:anchor="_Toc16927" w:history="1">
        <w:r>
          <w:rPr>
            <w:rFonts w:ascii="仿宋" w:eastAsia="仿宋" w:hAnsi="仿宋" w:cs="仿宋" w:hint="eastAsia"/>
            <w:lang w:eastAsia="zh-CN"/>
          </w:rPr>
          <w:t>(五)、高品质溴氨酸项目背景</w:t>
        </w:r>
        <w:r>
          <w:tab/>
        </w:r>
        <w:r>
          <w:fldChar w:fldCharType="begin"/>
        </w:r>
        <w:r>
          <w:instrText xml:space="preserve"> PAGEREF _Toc16927 \h </w:instrText>
        </w:r>
        <w:r>
          <w:fldChar w:fldCharType="separate"/>
        </w:r>
        <w:r>
          <w:t>17</w:t>
        </w:r>
        <w:r>
          <w:fldChar w:fldCharType="end"/>
        </w:r>
      </w:hyperlink>
    </w:p>
    <w:p>
      <w:pPr>
        <w:pStyle w:val="TOC1"/>
        <w:tabs>
          <w:tab w:val="right" w:leader="dot" w:pos="8306"/>
        </w:tabs>
      </w:pPr>
      <w:hyperlink w:anchor="_Toc1784" w:history="1">
        <w:r>
          <w:rPr>
            <w:rFonts w:ascii="仿宋" w:eastAsia="仿宋" w:hAnsi="仿宋" w:cs="仿宋" w:hint="eastAsia"/>
            <w:lang w:eastAsia="zh-CN"/>
          </w:rPr>
          <w:t>五、高品质溴氨酸项目文档管理</w:t>
        </w:r>
        <w:r>
          <w:tab/>
        </w:r>
        <w:r>
          <w:fldChar w:fldCharType="begin"/>
        </w:r>
        <w:r>
          <w:instrText xml:space="preserve"> PAGEREF _Toc1784 \h </w:instrText>
        </w:r>
        <w:r>
          <w:fldChar w:fldCharType="separate"/>
        </w:r>
        <w:r>
          <w:t>18</w:t>
        </w:r>
        <w:r>
          <w:fldChar w:fldCharType="end"/>
        </w:r>
      </w:hyperlink>
    </w:p>
    <w:p>
      <w:pPr>
        <w:pStyle w:val="TOC2"/>
        <w:tabs>
          <w:tab w:val="right" w:leader="dot" w:pos="8306"/>
        </w:tabs>
      </w:pPr>
      <w:hyperlink w:anchor="_Toc29781" w:history="1">
        <w:r>
          <w:rPr>
            <w:rFonts w:ascii="仿宋" w:eastAsia="仿宋" w:hAnsi="仿宋" w:cs="仿宋" w:hint="eastAsia"/>
            <w:lang w:eastAsia="zh-CN"/>
          </w:rPr>
          <w:t>(一)、文档编制与审查</w:t>
        </w:r>
        <w:r>
          <w:tab/>
        </w:r>
        <w:r>
          <w:fldChar w:fldCharType="begin"/>
        </w:r>
        <w:r>
          <w:instrText xml:space="preserve"> PAGEREF _Toc29781 \h </w:instrText>
        </w:r>
        <w:r>
          <w:fldChar w:fldCharType="separate"/>
        </w:r>
        <w:r>
          <w:t>18</w:t>
        </w:r>
        <w:r>
          <w:fldChar w:fldCharType="end"/>
        </w:r>
      </w:hyperlink>
    </w:p>
    <w:p>
      <w:pPr>
        <w:pStyle w:val="TOC2"/>
        <w:tabs>
          <w:tab w:val="right" w:leader="dot" w:pos="8306"/>
        </w:tabs>
      </w:pPr>
      <w:hyperlink w:anchor="_Toc23024" w:history="1">
        <w:r>
          <w:rPr>
            <w:rFonts w:ascii="仿宋" w:eastAsia="仿宋" w:hAnsi="仿宋" w:cs="仿宋" w:hint="eastAsia"/>
            <w:lang w:eastAsia="zh-CN"/>
          </w:rPr>
          <w:t>(二)、文档发布与分发</w:t>
        </w:r>
        <w:r>
          <w:tab/>
        </w:r>
        <w:r>
          <w:fldChar w:fldCharType="begin"/>
        </w:r>
        <w:r>
          <w:instrText xml:space="preserve"> PAGEREF _Toc23024 \h </w:instrText>
        </w:r>
        <w:r>
          <w:fldChar w:fldCharType="separate"/>
        </w:r>
        <w:r>
          <w:t>19</w:t>
        </w:r>
        <w:r>
          <w:fldChar w:fldCharType="end"/>
        </w:r>
      </w:hyperlink>
    </w:p>
    <w:p>
      <w:pPr>
        <w:pStyle w:val="TOC2"/>
        <w:tabs>
          <w:tab w:val="right" w:leader="dot" w:pos="8306"/>
        </w:tabs>
      </w:pPr>
      <w:hyperlink w:anchor="_Toc15287" w:history="1">
        <w:r>
          <w:rPr>
            <w:rFonts w:ascii="仿宋" w:eastAsia="仿宋" w:hAnsi="仿宋" w:cs="仿宋" w:hint="eastAsia"/>
            <w:lang w:eastAsia="zh-CN"/>
          </w:rPr>
          <w:t>(三)、文档存档与归档</w:t>
        </w:r>
        <w:r>
          <w:tab/>
        </w:r>
        <w:r>
          <w:fldChar w:fldCharType="begin"/>
        </w:r>
        <w:r>
          <w:instrText xml:space="preserve"> PAGEREF _Toc15287 \h </w:instrText>
        </w:r>
        <w:r>
          <w:fldChar w:fldCharType="separate"/>
        </w:r>
        <w:r>
          <w:t>20</w:t>
        </w:r>
        <w:r>
          <w:fldChar w:fldCharType="end"/>
        </w:r>
      </w:hyperlink>
    </w:p>
    <w:p>
      <w:pPr>
        <w:pStyle w:val="TOC1"/>
        <w:tabs>
          <w:tab w:val="right" w:leader="dot" w:pos="8306"/>
        </w:tabs>
      </w:pPr>
      <w:hyperlink w:anchor="_Toc19342" w:history="1">
        <w:r>
          <w:rPr>
            <w:rFonts w:ascii="仿宋" w:eastAsia="仿宋" w:hAnsi="仿宋" w:cs="仿宋" w:hint="eastAsia"/>
            <w:lang w:eastAsia="zh-CN"/>
          </w:rPr>
          <w:t>六、高品质溴氨酸项目建设单位说明</w:t>
        </w:r>
        <w:r>
          <w:tab/>
        </w:r>
        <w:r>
          <w:fldChar w:fldCharType="begin"/>
        </w:r>
        <w:r>
          <w:instrText xml:space="preserve"> PAGEREF _Toc19342 \h </w:instrText>
        </w:r>
        <w:r>
          <w:fldChar w:fldCharType="separate"/>
        </w:r>
        <w:r>
          <w:t>21</w:t>
        </w:r>
        <w:r>
          <w:fldChar w:fldCharType="end"/>
        </w:r>
      </w:hyperlink>
    </w:p>
    <w:p>
      <w:pPr>
        <w:pStyle w:val="TOC2"/>
        <w:tabs>
          <w:tab w:val="right" w:leader="dot" w:pos="8306"/>
        </w:tabs>
      </w:pPr>
      <w:hyperlink w:anchor="_Toc30133" w:history="1">
        <w:r>
          <w:rPr>
            <w:rFonts w:ascii="仿宋" w:eastAsia="仿宋" w:hAnsi="仿宋" w:cs="仿宋" w:hint="eastAsia"/>
            <w:lang w:eastAsia="zh-CN"/>
          </w:rPr>
          <w:t>(一)、高品质溴氨酸项目承办单位基本情况</w:t>
        </w:r>
        <w:r>
          <w:tab/>
        </w:r>
        <w:r>
          <w:fldChar w:fldCharType="begin"/>
        </w:r>
        <w:r>
          <w:instrText xml:space="preserve"> PAGEREF _Toc30133 \h </w:instrText>
        </w:r>
        <w:r>
          <w:fldChar w:fldCharType="separate"/>
        </w:r>
        <w:r>
          <w:t>21</w:t>
        </w:r>
        <w:r>
          <w:fldChar w:fldCharType="end"/>
        </w:r>
      </w:hyperlink>
    </w:p>
    <w:p>
      <w:pPr>
        <w:pStyle w:val="TOC2"/>
        <w:tabs>
          <w:tab w:val="right" w:leader="dot" w:pos="8306"/>
        </w:tabs>
      </w:pPr>
      <w:hyperlink w:anchor="_Toc16048" w:history="1">
        <w:r>
          <w:rPr>
            <w:rFonts w:ascii="仿宋" w:eastAsia="仿宋" w:hAnsi="仿宋" w:cs="仿宋" w:hint="eastAsia"/>
            <w:lang w:eastAsia="zh-CN"/>
          </w:rPr>
          <w:t>(二)、公司经济效益分析</w:t>
        </w:r>
        <w:r>
          <w:tab/>
        </w:r>
        <w:r>
          <w:fldChar w:fldCharType="begin"/>
        </w:r>
        <w:r>
          <w:instrText xml:space="preserve"> PAGEREF _Toc16048 \h </w:instrText>
        </w:r>
        <w:r>
          <w:fldChar w:fldCharType="separate"/>
        </w:r>
        <w:r>
          <w:t>22</w:t>
        </w:r>
        <w:r>
          <w:fldChar w:fldCharType="end"/>
        </w:r>
      </w:hyperlink>
    </w:p>
    <w:p>
      <w:pPr>
        <w:pStyle w:val="TOC1"/>
        <w:tabs>
          <w:tab w:val="right" w:leader="dot" w:pos="8306"/>
        </w:tabs>
      </w:pPr>
      <w:hyperlink w:anchor="_Toc20509" w:history="1">
        <w:r>
          <w:rPr>
            <w:rFonts w:ascii="仿宋" w:eastAsia="仿宋" w:hAnsi="仿宋" w:cs="仿宋" w:hint="eastAsia"/>
            <w:lang w:eastAsia="zh-CN"/>
          </w:rPr>
          <w:t>七、高品质溴氨酸项目投资规划</w:t>
        </w:r>
        <w:r>
          <w:tab/>
        </w:r>
        <w:r>
          <w:fldChar w:fldCharType="begin"/>
        </w:r>
        <w:r>
          <w:instrText xml:space="preserve"> PAGEREF _Toc20509 \h </w:instrText>
        </w:r>
        <w:r>
          <w:fldChar w:fldCharType="separate"/>
        </w:r>
        <w:r>
          <w:t>23</w:t>
        </w:r>
        <w:r>
          <w:fldChar w:fldCharType="end"/>
        </w:r>
      </w:hyperlink>
    </w:p>
    <w:p>
      <w:pPr>
        <w:pStyle w:val="TOC2"/>
        <w:tabs>
          <w:tab w:val="right" w:leader="dot" w:pos="8306"/>
        </w:tabs>
      </w:pPr>
      <w:hyperlink w:anchor="_Toc20141" w:history="1">
        <w:r>
          <w:rPr>
            <w:rFonts w:ascii="仿宋" w:eastAsia="仿宋" w:hAnsi="仿宋" w:cs="仿宋" w:hint="eastAsia"/>
            <w:lang w:eastAsia="zh-CN"/>
          </w:rPr>
          <w:t>(一)、高品质溴氨酸项目总投资估算</w:t>
        </w:r>
        <w:r>
          <w:tab/>
        </w:r>
        <w:r>
          <w:fldChar w:fldCharType="begin"/>
        </w:r>
        <w:r>
          <w:instrText xml:space="preserve"> PAGEREF _Toc20141 \h </w:instrText>
        </w:r>
        <w:r>
          <w:fldChar w:fldCharType="separate"/>
        </w:r>
        <w:r>
          <w:t>23</w:t>
        </w:r>
        <w:r>
          <w:fldChar w:fldCharType="end"/>
        </w:r>
      </w:hyperlink>
    </w:p>
    <w:p>
      <w:pPr>
        <w:pStyle w:val="TOC2"/>
        <w:tabs>
          <w:tab w:val="right" w:leader="dot" w:pos="8306"/>
        </w:tabs>
      </w:pPr>
      <w:hyperlink w:anchor="_Toc4772" w:history="1">
        <w:r>
          <w:rPr>
            <w:rFonts w:ascii="仿宋" w:eastAsia="仿宋" w:hAnsi="仿宋" w:cs="仿宋" w:hint="eastAsia"/>
            <w:lang w:eastAsia="zh-CN"/>
          </w:rPr>
          <w:t>(二)、资金筹措</w:t>
        </w:r>
        <w:r>
          <w:tab/>
        </w:r>
        <w:r>
          <w:fldChar w:fldCharType="begin"/>
        </w:r>
        <w:r>
          <w:instrText xml:space="preserve"> PAGEREF _Toc4772 \h </w:instrText>
        </w:r>
        <w:r>
          <w:fldChar w:fldCharType="separate"/>
        </w:r>
        <w:r>
          <w:t>24</w:t>
        </w:r>
        <w:r>
          <w:fldChar w:fldCharType="end"/>
        </w:r>
      </w:hyperlink>
    </w:p>
    <w:p>
      <w:pPr>
        <w:pStyle w:val="TOC1"/>
        <w:tabs>
          <w:tab w:val="right" w:leader="dot" w:pos="8306"/>
        </w:tabs>
      </w:pPr>
      <w:hyperlink w:anchor="_Toc16186" w:history="1">
        <w:r>
          <w:rPr>
            <w:rFonts w:ascii="仿宋" w:eastAsia="仿宋" w:hAnsi="仿宋" w:cs="仿宋" w:hint="eastAsia"/>
            <w:lang w:eastAsia="zh-CN"/>
          </w:rPr>
          <w:t>八、高品质溴氨酸项目技术管理</w:t>
        </w:r>
        <w:r>
          <w:tab/>
        </w:r>
        <w:r>
          <w:fldChar w:fldCharType="begin"/>
        </w:r>
        <w:r>
          <w:instrText xml:space="preserve"> PAGEREF _Toc16186 \h </w:instrText>
        </w:r>
        <w:r>
          <w:fldChar w:fldCharType="separate"/>
        </w:r>
        <w:r>
          <w:t>25</w:t>
        </w:r>
        <w:r>
          <w:fldChar w:fldCharType="end"/>
        </w:r>
      </w:hyperlink>
    </w:p>
    <w:p>
      <w:pPr>
        <w:pStyle w:val="TOC2"/>
        <w:tabs>
          <w:tab w:val="right" w:leader="dot" w:pos="8306"/>
        </w:tabs>
      </w:pPr>
      <w:hyperlink w:anchor="_Toc27062" w:history="1">
        <w:r>
          <w:rPr>
            <w:rFonts w:ascii="仿宋" w:eastAsia="仿宋" w:hAnsi="仿宋" w:cs="仿宋" w:hint="eastAsia"/>
            <w:lang w:eastAsia="zh-CN"/>
          </w:rPr>
          <w:t>(一)、技术方案选用方向</w:t>
        </w:r>
        <w:r>
          <w:tab/>
        </w:r>
        <w:r>
          <w:fldChar w:fldCharType="begin"/>
        </w:r>
        <w:r>
          <w:instrText xml:space="preserve"> PAGEREF _Toc27062 \h </w:instrText>
        </w:r>
        <w:r>
          <w:fldChar w:fldCharType="separate"/>
        </w:r>
        <w:r>
          <w:t>25</w:t>
        </w:r>
        <w:r>
          <w:fldChar w:fldCharType="end"/>
        </w:r>
      </w:hyperlink>
    </w:p>
    <w:p>
      <w:pPr>
        <w:pStyle w:val="TOC2"/>
        <w:tabs>
          <w:tab w:val="right" w:leader="dot" w:pos="8306"/>
        </w:tabs>
      </w:pPr>
      <w:hyperlink w:anchor="_Toc19571" w:history="1">
        <w:r>
          <w:rPr>
            <w:rFonts w:ascii="仿宋" w:eastAsia="仿宋" w:hAnsi="仿宋" w:cs="仿宋" w:hint="eastAsia"/>
            <w:lang w:eastAsia="zh-CN"/>
          </w:rPr>
          <w:t>(二)、工艺技术方案选用原则</w:t>
        </w:r>
        <w:r>
          <w:tab/>
        </w:r>
        <w:r>
          <w:fldChar w:fldCharType="begin"/>
        </w:r>
        <w:r>
          <w:instrText xml:space="preserve"> PAGEREF _Toc19571 \h </w:instrText>
        </w:r>
        <w:r>
          <w:fldChar w:fldCharType="separate"/>
        </w:r>
        <w:r>
          <w:t>27</w:t>
        </w:r>
        <w:r>
          <w:fldChar w:fldCharType="end"/>
        </w:r>
      </w:hyperlink>
    </w:p>
    <w:p>
      <w:pPr>
        <w:pStyle w:val="TOC2"/>
        <w:tabs>
          <w:tab w:val="right" w:leader="dot" w:pos="8306"/>
        </w:tabs>
      </w:pPr>
      <w:hyperlink w:anchor="_Toc25821" w:history="1">
        <w:r>
          <w:rPr>
            <w:rFonts w:ascii="仿宋" w:eastAsia="仿宋" w:hAnsi="仿宋" w:cs="仿宋" w:hint="eastAsia"/>
            <w:lang w:eastAsia="zh-CN"/>
          </w:rPr>
          <w:t>(三)、工艺技术方案要求</w:t>
        </w:r>
        <w:r>
          <w:tab/>
        </w:r>
        <w:r>
          <w:fldChar w:fldCharType="begin"/>
        </w:r>
        <w:r>
          <w:instrText xml:space="preserve"> PAGEREF _Toc25821 \h </w:instrText>
        </w:r>
        <w:r>
          <w:fldChar w:fldCharType="separate"/>
        </w:r>
        <w:r>
          <w:t>29</w:t>
        </w:r>
        <w:r>
          <w:fldChar w:fldCharType="end"/>
        </w:r>
      </w:hyperlink>
    </w:p>
    <w:p>
      <w:pPr>
        <w:pStyle w:val="TOC1"/>
        <w:tabs>
          <w:tab w:val="right" w:leader="dot" w:pos="8306"/>
        </w:tabs>
      </w:pPr>
      <w:hyperlink w:anchor="_Toc25647" w:history="1">
        <w:r>
          <w:rPr>
            <w:rFonts w:ascii="仿宋" w:eastAsia="仿宋" w:hAnsi="仿宋" w:cs="仿宋" w:hint="eastAsia"/>
            <w:lang w:eastAsia="zh-CN"/>
          </w:rPr>
          <w:t>九、高品质溴氨酸项目人力资源培养与发展</w:t>
        </w:r>
        <w:r>
          <w:tab/>
        </w:r>
        <w:r>
          <w:fldChar w:fldCharType="begin"/>
        </w:r>
        <w:r>
          <w:instrText xml:space="preserve"> PAGEREF _Toc25647 \h </w:instrText>
        </w:r>
        <w:r>
          <w:fldChar w:fldCharType="separate"/>
        </w:r>
        <w:r>
          <w:t>31</w:t>
        </w:r>
        <w:r>
          <w:fldChar w:fldCharType="end"/>
        </w:r>
      </w:hyperlink>
    </w:p>
    <w:p>
      <w:pPr>
        <w:pStyle w:val="TOC2"/>
        <w:tabs>
          <w:tab w:val="right" w:leader="dot" w:pos="8306"/>
        </w:tabs>
      </w:pPr>
      <w:hyperlink w:anchor="_Toc11576" w:history="1">
        <w:r>
          <w:rPr>
            <w:rFonts w:ascii="仿宋" w:eastAsia="仿宋" w:hAnsi="仿宋" w:cs="仿宋" w:hint="eastAsia"/>
            <w:lang w:eastAsia="zh-CN"/>
          </w:rPr>
          <w:t>(一)、人才需求与规划</w:t>
        </w:r>
        <w:r>
          <w:tab/>
        </w:r>
        <w:r>
          <w:fldChar w:fldCharType="begin"/>
        </w:r>
        <w:r>
          <w:instrText xml:space="preserve"> PAGEREF _Toc11576 \h </w:instrText>
        </w:r>
        <w:r>
          <w:fldChar w:fldCharType="separate"/>
        </w:r>
        <w:r>
          <w:t>31</w:t>
        </w:r>
        <w:r>
          <w:fldChar w:fldCharType="end"/>
        </w:r>
      </w:hyperlink>
    </w:p>
    <w:p>
      <w:pPr>
        <w:pStyle w:val="TOC2"/>
        <w:tabs>
          <w:tab w:val="right" w:leader="dot" w:pos="8306"/>
        </w:tabs>
      </w:pPr>
      <w:hyperlink w:anchor="_Toc23312" w:history="1">
        <w:r>
          <w:rPr>
            <w:rFonts w:ascii="仿宋" w:eastAsia="仿宋" w:hAnsi="仿宋" w:cs="仿宋" w:hint="eastAsia"/>
            <w:lang w:eastAsia="zh-CN"/>
          </w:rPr>
          <w:t>(二)、培训与发展计划</w:t>
        </w:r>
        <w:r>
          <w:tab/>
        </w:r>
        <w:r>
          <w:fldChar w:fldCharType="begin"/>
        </w:r>
        <w:r>
          <w:instrText xml:space="preserve"> PAGEREF _Toc23312 \h </w:instrText>
        </w:r>
        <w:r>
          <w:fldChar w:fldCharType="separate"/>
        </w:r>
        <w:r>
          <w:t>32</w:t>
        </w:r>
        <w:r>
          <w:fldChar w:fldCharType="end"/>
        </w:r>
      </w:hyperlink>
    </w:p>
    <w:p>
      <w:pPr>
        <w:pStyle w:val="TOC1"/>
        <w:tabs>
          <w:tab w:val="right" w:leader="dot" w:pos="8306"/>
        </w:tabs>
      </w:pPr>
      <w:hyperlink w:anchor="_Toc23772" w:history="1">
        <w:r>
          <w:rPr>
            <w:rFonts w:ascii="仿宋" w:eastAsia="仿宋" w:hAnsi="仿宋" w:cs="仿宋" w:hint="eastAsia"/>
            <w:lang w:eastAsia="zh-CN"/>
          </w:rPr>
          <w:t>十、高品质溴氨酸项目计划安排</w:t>
        </w:r>
        <w:r>
          <w:tab/>
        </w:r>
        <w:r>
          <w:fldChar w:fldCharType="begin"/>
        </w:r>
        <w:r>
          <w:instrText xml:space="preserve"> PAGEREF _Toc23772 \h </w:instrText>
        </w:r>
        <w:r>
          <w:fldChar w:fldCharType="separate"/>
        </w:r>
        <w:r>
          <w:t>32</w:t>
        </w:r>
        <w:r>
          <w:fldChar w:fldCharType="end"/>
        </w:r>
      </w:hyperlink>
    </w:p>
    <w:p>
      <w:pPr>
        <w:pStyle w:val="TOC2"/>
        <w:tabs>
          <w:tab w:val="right" w:leader="dot" w:pos="8306"/>
        </w:tabs>
      </w:pPr>
      <w:hyperlink w:anchor="_Toc747" w:history="1">
        <w:r>
          <w:rPr>
            <w:rFonts w:ascii="仿宋" w:eastAsia="仿宋" w:hAnsi="仿宋" w:cs="仿宋" w:hint="eastAsia"/>
            <w:lang w:eastAsia="zh-CN"/>
          </w:rPr>
          <w:t>(一)、建设周期</w:t>
        </w:r>
        <w:r>
          <w:tab/>
        </w:r>
        <w:r>
          <w:fldChar w:fldCharType="begin"/>
        </w:r>
        <w:r>
          <w:instrText xml:space="preserve"> PAGEREF _Toc747 \h </w:instrText>
        </w:r>
        <w:r>
          <w:fldChar w:fldCharType="separate"/>
        </w:r>
        <w:r>
          <w:t>32</w:t>
        </w:r>
        <w:r>
          <w:fldChar w:fldCharType="end"/>
        </w:r>
      </w:hyperlink>
    </w:p>
    <w:p>
      <w:pPr>
        <w:pStyle w:val="TOC2"/>
        <w:tabs>
          <w:tab w:val="right" w:leader="dot" w:pos="8306"/>
        </w:tabs>
      </w:pPr>
      <w:hyperlink w:anchor="_Toc26137" w:history="1">
        <w:r>
          <w:rPr>
            <w:rFonts w:ascii="仿宋" w:eastAsia="仿宋" w:hAnsi="仿宋" w:cs="仿宋" w:hint="eastAsia"/>
            <w:lang w:eastAsia="zh-CN"/>
          </w:rPr>
          <w:t>(二)、建设进度</w:t>
        </w:r>
        <w:r>
          <w:tab/>
        </w:r>
        <w:r>
          <w:fldChar w:fldCharType="begin"/>
        </w:r>
        <w:r>
          <w:instrText xml:space="preserve"> PAGEREF _Toc26137 \h </w:instrText>
        </w:r>
        <w:r>
          <w:fldChar w:fldCharType="separate"/>
        </w:r>
        <w:r>
          <w:t>33</w:t>
        </w:r>
        <w:r>
          <w:fldChar w:fldCharType="end"/>
        </w:r>
      </w:hyperlink>
    </w:p>
    <w:p>
      <w:pPr>
        <w:pStyle w:val="TOC2"/>
        <w:tabs>
          <w:tab w:val="right" w:leader="dot" w:pos="8306"/>
        </w:tabs>
      </w:pPr>
      <w:hyperlink w:anchor="_Toc30064" w:history="1">
        <w:r>
          <w:rPr>
            <w:rFonts w:ascii="仿宋" w:eastAsia="仿宋" w:hAnsi="仿宋" w:cs="仿宋" w:hint="eastAsia"/>
            <w:lang w:eastAsia="zh-CN"/>
          </w:rPr>
          <w:t>(三)、进度安排注意事项</w:t>
        </w:r>
        <w:r>
          <w:tab/>
        </w:r>
        <w:r>
          <w:fldChar w:fldCharType="begin"/>
        </w:r>
        <w:r>
          <w:instrText xml:space="preserve"> PAGEREF _Toc30064 \h </w:instrText>
        </w:r>
        <w:r>
          <w:fldChar w:fldCharType="separate"/>
        </w:r>
        <w:r>
          <w:t>34</w:t>
        </w:r>
        <w:r>
          <w:fldChar w:fldCharType="end"/>
        </w:r>
      </w:hyperlink>
    </w:p>
    <w:p>
      <w:pPr>
        <w:pStyle w:val="TOC2"/>
        <w:tabs>
          <w:tab w:val="right" w:leader="dot" w:pos="8306"/>
        </w:tabs>
      </w:pPr>
      <w:hyperlink w:anchor="_Toc12785" w:history="1">
        <w:r>
          <w:rPr>
            <w:rFonts w:ascii="仿宋" w:eastAsia="仿宋" w:hAnsi="仿宋" w:cs="仿宋" w:hint="eastAsia"/>
            <w:lang w:eastAsia="zh-CN"/>
          </w:rPr>
          <w:t>(四)、人力资源配置</w:t>
        </w:r>
        <w:r>
          <w:tab/>
        </w:r>
        <w:r>
          <w:fldChar w:fldCharType="begin"/>
        </w:r>
        <w:r>
          <w:instrText xml:space="preserve"> PAGEREF _Toc12785 \h </w:instrText>
        </w:r>
        <w:r>
          <w:fldChar w:fldCharType="separate"/>
        </w:r>
        <w:r>
          <w:t>36</w:t>
        </w:r>
        <w:r>
          <w:fldChar w:fldCharType="end"/>
        </w:r>
      </w:hyperlink>
    </w:p>
    <w:p>
      <w:pPr>
        <w:pStyle w:val="TOC1"/>
        <w:tabs>
          <w:tab w:val="right" w:leader="dot" w:pos="8306"/>
        </w:tabs>
      </w:pPr>
      <w:hyperlink w:anchor="_Toc15694" w:history="1">
        <w:r>
          <w:rPr>
            <w:rFonts w:ascii="仿宋" w:eastAsia="仿宋" w:hAnsi="仿宋" w:cs="仿宋" w:hint="eastAsia"/>
            <w:lang w:eastAsia="zh-CN"/>
          </w:rPr>
          <w:t>十一、高品质溴氨酸项目环境影响分析</w:t>
        </w:r>
        <w:r>
          <w:tab/>
        </w:r>
        <w:r>
          <w:fldChar w:fldCharType="begin"/>
        </w:r>
        <w:r>
          <w:instrText xml:space="preserve"> PAGEREF _Toc15694 \h </w:instrText>
        </w:r>
        <w:r>
          <w:fldChar w:fldCharType="separate"/>
        </w:r>
        <w:r>
          <w:t>36</w:t>
        </w:r>
        <w:r>
          <w:fldChar w:fldCharType="end"/>
        </w:r>
      </w:hyperlink>
    </w:p>
    <w:p>
      <w:pPr>
        <w:pStyle w:val="TOC2"/>
        <w:tabs>
          <w:tab w:val="right" w:leader="dot" w:pos="8306"/>
        </w:tabs>
      </w:pPr>
      <w:hyperlink w:anchor="_Toc5960" w:history="1">
        <w:r>
          <w:rPr>
            <w:rFonts w:ascii="仿宋" w:eastAsia="仿宋" w:hAnsi="仿宋" w:cs="仿宋" w:hint="eastAsia"/>
            <w:lang w:eastAsia="zh-CN"/>
          </w:rPr>
          <w:t>(一)、建设区域环境质量现状</w:t>
        </w:r>
        <w:r>
          <w:tab/>
        </w:r>
        <w:r>
          <w:fldChar w:fldCharType="begin"/>
        </w:r>
        <w:r>
          <w:instrText xml:space="preserve"> PAGEREF _Toc5960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7" w:history="1">
        <w:r>
          <w:rPr>
            <w:rFonts w:ascii="仿宋" w:eastAsia="仿宋" w:hAnsi="仿宋" w:cs="仿宋" w:hint="eastAsia"/>
            <w:lang w:eastAsia="zh-CN"/>
          </w:rPr>
          <w:t>(二)、建设期环境保护</w:t>
        </w:r>
        <w:r>
          <w:tab/>
        </w:r>
        <w:r>
          <w:fldChar w:fldCharType="begin"/>
        </w:r>
        <w:r>
          <w:instrText xml:space="preserve"> PAGEREF _Toc6427 \h </w:instrText>
        </w:r>
        <w:r>
          <w:fldChar w:fldCharType="separate"/>
        </w:r>
        <w:r>
          <w:t>38</w:t>
        </w:r>
        <w:r>
          <w:fldChar w:fldCharType="end"/>
        </w:r>
      </w:hyperlink>
    </w:p>
    <w:p>
      <w:pPr>
        <w:pStyle w:val="TOC2"/>
        <w:tabs>
          <w:tab w:val="right" w:leader="dot" w:pos="8306"/>
        </w:tabs>
      </w:pPr>
      <w:hyperlink w:anchor="_Toc6292" w:history="1">
        <w:r>
          <w:rPr>
            <w:rFonts w:ascii="仿宋" w:eastAsia="仿宋" w:hAnsi="仿宋" w:cs="仿宋" w:hint="eastAsia"/>
            <w:lang w:eastAsia="zh-CN"/>
          </w:rPr>
          <w:t>(三)、运营期环境保护</w:t>
        </w:r>
        <w:r>
          <w:tab/>
        </w:r>
        <w:r>
          <w:fldChar w:fldCharType="begin"/>
        </w:r>
        <w:r>
          <w:instrText xml:space="preserve"> PAGEREF _Toc6292 \h </w:instrText>
        </w:r>
        <w:r>
          <w:fldChar w:fldCharType="separate"/>
        </w:r>
        <w:r>
          <w:t>39</w:t>
        </w:r>
        <w:r>
          <w:fldChar w:fldCharType="end"/>
        </w:r>
      </w:hyperlink>
    </w:p>
    <w:p>
      <w:pPr>
        <w:pStyle w:val="TOC2"/>
        <w:tabs>
          <w:tab w:val="right" w:leader="dot" w:pos="8306"/>
        </w:tabs>
      </w:pPr>
      <w:hyperlink w:anchor="_Toc11970" w:history="1">
        <w:r>
          <w:rPr>
            <w:rFonts w:ascii="仿宋" w:eastAsia="仿宋" w:hAnsi="仿宋" w:cs="仿宋" w:hint="eastAsia"/>
            <w:lang w:eastAsia="zh-CN"/>
          </w:rPr>
          <w:t>(四)、高品质溴氨酸项目建设对区域经济的影响</w:t>
        </w:r>
        <w:r>
          <w:tab/>
        </w:r>
        <w:r>
          <w:fldChar w:fldCharType="begin"/>
        </w:r>
        <w:r>
          <w:instrText xml:space="preserve"> PAGEREF _Toc11970 \h </w:instrText>
        </w:r>
        <w:r>
          <w:fldChar w:fldCharType="separate"/>
        </w:r>
        <w:r>
          <w:t>41</w:t>
        </w:r>
        <w:r>
          <w:fldChar w:fldCharType="end"/>
        </w:r>
      </w:hyperlink>
    </w:p>
    <w:p>
      <w:pPr>
        <w:pStyle w:val="TOC2"/>
        <w:tabs>
          <w:tab w:val="right" w:leader="dot" w:pos="8306"/>
        </w:tabs>
      </w:pPr>
      <w:hyperlink w:anchor="_Toc1050" w:history="1">
        <w:r>
          <w:rPr>
            <w:rFonts w:ascii="仿宋" w:eastAsia="仿宋" w:hAnsi="仿宋" w:cs="仿宋" w:hint="eastAsia"/>
            <w:lang w:eastAsia="zh-CN"/>
          </w:rPr>
          <w:t>(五)、废弃物处理</w:t>
        </w:r>
        <w:r>
          <w:tab/>
        </w:r>
        <w:r>
          <w:fldChar w:fldCharType="begin"/>
        </w:r>
        <w:r>
          <w:instrText xml:space="preserve"> PAGEREF _Toc1050 \h </w:instrText>
        </w:r>
        <w:r>
          <w:fldChar w:fldCharType="separate"/>
        </w:r>
        <w:r>
          <w:t>42</w:t>
        </w:r>
        <w:r>
          <w:fldChar w:fldCharType="end"/>
        </w:r>
      </w:hyperlink>
    </w:p>
    <w:p>
      <w:pPr>
        <w:pStyle w:val="TOC2"/>
        <w:tabs>
          <w:tab w:val="right" w:leader="dot" w:pos="8306"/>
        </w:tabs>
      </w:pPr>
      <w:hyperlink w:anchor="_Toc31577" w:history="1">
        <w:r>
          <w:rPr>
            <w:rFonts w:ascii="仿宋" w:eastAsia="仿宋" w:hAnsi="仿宋" w:cs="仿宋" w:hint="eastAsia"/>
            <w:lang w:eastAsia="zh-CN"/>
          </w:rPr>
          <w:t>(六)、特殊环境影响分析</w:t>
        </w:r>
        <w:r>
          <w:tab/>
        </w:r>
        <w:r>
          <w:fldChar w:fldCharType="begin"/>
        </w:r>
        <w:r>
          <w:instrText xml:space="preserve"> PAGEREF _Toc31577 \h </w:instrText>
        </w:r>
        <w:r>
          <w:fldChar w:fldCharType="separate"/>
        </w:r>
        <w:r>
          <w:t>44</w:t>
        </w:r>
        <w:r>
          <w:fldChar w:fldCharType="end"/>
        </w:r>
      </w:hyperlink>
    </w:p>
    <w:p>
      <w:pPr>
        <w:pStyle w:val="TOC2"/>
        <w:tabs>
          <w:tab w:val="right" w:leader="dot" w:pos="8306"/>
        </w:tabs>
      </w:pPr>
      <w:hyperlink w:anchor="_Toc13048" w:history="1">
        <w:r>
          <w:rPr>
            <w:rFonts w:ascii="仿宋" w:eastAsia="仿宋" w:hAnsi="仿宋" w:cs="仿宋" w:hint="eastAsia"/>
            <w:lang w:eastAsia="zh-CN"/>
          </w:rPr>
          <w:t>(七)、清洁生产</w:t>
        </w:r>
        <w:r>
          <w:tab/>
        </w:r>
        <w:r>
          <w:fldChar w:fldCharType="begin"/>
        </w:r>
        <w:r>
          <w:instrText xml:space="preserve"> PAGEREF _Toc13048 \h </w:instrText>
        </w:r>
        <w:r>
          <w:fldChar w:fldCharType="separate"/>
        </w:r>
        <w:r>
          <w:t>45</w:t>
        </w:r>
        <w:r>
          <w:fldChar w:fldCharType="end"/>
        </w:r>
      </w:hyperlink>
    </w:p>
    <w:p>
      <w:pPr>
        <w:pStyle w:val="TOC2"/>
        <w:tabs>
          <w:tab w:val="right" w:leader="dot" w:pos="8306"/>
        </w:tabs>
      </w:pPr>
      <w:hyperlink w:anchor="_Toc27257" w:history="1">
        <w:r>
          <w:rPr>
            <w:rFonts w:ascii="仿宋" w:eastAsia="仿宋" w:hAnsi="仿宋" w:cs="仿宋" w:hint="eastAsia"/>
            <w:lang w:eastAsia="zh-CN"/>
          </w:rPr>
          <w:t>(八)、环境保护综合评价</w:t>
        </w:r>
        <w:r>
          <w:tab/>
        </w:r>
        <w:r>
          <w:fldChar w:fldCharType="begin"/>
        </w:r>
        <w:r>
          <w:instrText xml:space="preserve"> PAGEREF _Toc27257 \h </w:instrText>
        </w:r>
        <w:r>
          <w:fldChar w:fldCharType="separate"/>
        </w:r>
        <w:r>
          <w:t>46</w:t>
        </w:r>
        <w:r>
          <w:fldChar w:fldCharType="end"/>
        </w:r>
      </w:hyperlink>
    </w:p>
    <w:p>
      <w:pPr>
        <w:pStyle w:val="TOC1"/>
        <w:tabs>
          <w:tab w:val="right" w:leader="dot" w:pos="8306"/>
        </w:tabs>
      </w:pPr>
      <w:hyperlink w:anchor="_Toc17799" w:history="1">
        <w:r>
          <w:rPr>
            <w:rFonts w:ascii="仿宋" w:eastAsia="仿宋" w:hAnsi="仿宋" w:cs="仿宋" w:hint="eastAsia"/>
            <w:lang w:eastAsia="zh-CN"/>
          </w:rPr>
          <w:t>十二、高品质溴氨酸项目人力资源管理</w:t>
        </w:r>
        <w:r>
          <w:tab/>
        </w:r>
        <w:r>
          <w:fldChar w:fldCharType="begin"/>
        </w:r>
        <w:r>
          <w:instrText xml:space="preserve"> PAGEREF _Toc17799 \h </w:instrText>
        </w:r>
        <w:r>
          <w:fldChar w:fldCharType="separate"/>
        </w:r>
        <w:r>
          <w:t>47</w:t>
        </w:r>
        <w:r>
          <w:fldChar w:fldCharType="end"/>
        </w:r>
      </w:hyperlink>
    </w:p>
    <w:p>
      <w:pPr>
        <w:pStyle w:val="TOC2"/>
        <w:tabs>
          <w:tab w:val="right" w:leader="dot" w:pos="8306"/>
        </w:tabs>
      </w:pPr>
      <w:hyperlink w:anchor="_Toc6553" w:history="1">
        <w:r>
          <w:rPr>
            <w:rFonts w:ascii="仿宋" w:eastAsia="仿宋" w:hAnsi="仿宋" w:cs="仿宋" w:hint="eastAsia"/>
            <w:lang w:eastAsia="zh-CN"/>
          </w:rPr>
          <w:t>(一)、建立健全的预算管理制度</w:t>
        </w:r>
        <w:r>
          <w:tab/>
        </w:r>
        <w:r>
          <w:fldChar w:fldCharType="begin"/>
        </w:r>
        <w:r>
          <w:instrText xml:space="preserve"> PAGEREF _Toc6553 \h </w:instrText>
        </w:r>
        <w:r>
          <w:fldChar w:fldCharType="separate"/>
        </w:r>
        <w:r>
          <w:t>47</w:t>
        </w:r>
        <w:r>
          <w:fldChar w:fldCharType="end"/>
        </w:r>
      </w:hyperlink>
    </w:p>
    <w:p>
      <w:pPr>
        <w:pStyle w:val="TOC2"/>
        <w:tabs>
          <w:tab w:val="right" w:leader="dot" w:pos="8306"/>
        </w:tabs>
      </w:pPr>
      <w:hyperlink w:anchor="_Toc28643" w:history="1">
        <w:r>
          <w:rPr>
            <w:rFonts w:ascii="仿宋" w:eastAsia="仿宋" w:hAnsi="仿宋" w:cs="仿宋" w:hint="eastAsia"/>
            <w:lang w:eastAsia="zh-CN"/>
          </w:rPr>
          <w:t>(二)、加强资金流动监控</w:t>
        </w:r>
        <w:r>
          <w:tab/>
        </w:r>
        <w:r>
          <w:fldChar w:fldCharType="begin"/>
        </w:r>
        <w:r>
          <w:instrText xml:space="preserve"> PAGEREF _Toc28643 \h </w:instrText>
        </w:r>
        <w:r>
          <w:fldChar w:fldCharType="separate"/>
        </w:r>
        <w:r>
          <w:t>49</w:t>
        </w:r>
        <w:r>
          <w:fldChar w:fldCharType="end"/>
        </w:r>
      </w:hyperlink>
    </w:p>
    <w:p>
      <w:pPr>
        <w:pStyle w:val="TOC2"/>
        <w:tabs>
          <w:tab w:val="right" w:leader="dot" w:pos="8306"/>
        </w:tabs>
      </w:pPr>
      <w:hyperlink w:anchor="_Toc12023" w:history="1">
        <w:r>
          <w:rPr>
            <w:rFonts w:ascii="仿宋" w:eastAsia="仿宋" w:hAnsi="仿宋" w:cs="仿宋" w:hint="eastAsia"/>
            <w:lang w:eastAsia="zh-CN"/>
          </w:rPr>
          <w:t>(三)、制定完善的风险控制机制</w:t>
        </w:r>
        <w:r>
          <w:tab/>
        </w:r>
        <w:r>
          <w:fldChar w:fldCharType="begin"/>
        </w:r>
        <w:r>
          <w:instrText xml:space="preserve"> PAGEREF _Toc12023 \h </w:instrText>
        </w:r>
        <w:r>
          <w:fldChar w:fldCharType="separate"/>
        </w:r>
        <w:r>
          <w:t>50</w:t>
        </w:r>
        <w:r>
          <w:fldChar w:fldCharType="end"/>
        </w:r>
      </w:hyperlink>
    </w:p>
    <w:p>
      <w:pPr>
        <w:pStyle w:val="TOC2"/>
        <w:tabs>
          <w:tab w:val="right" w:leader="dot" w:pos="8306"/>
        </w:tabs>
      </w:pPr>
      <w:hyperlink w:anchor="_Toc16278" w:history="1">
        <w:r>
          <w:rPr>
            <w:rFonts w:ascii="仿宋" w:eastAsia="仿宋" w:hAnsi="仿宋" w:cs="仿宋" w:hint="eastAsia"/>
            <w:lang w:eastAsia="zh-CN"/>
          </w:rPr>
          <w:t>(四)、优化成本管理</w:t>
        </w:r>
        <w:r>
          <w:tab/>
        </w:r>
        <w:r>
          <w:fldChar w:fldCharType="begin"/>
        </w:r>
        <w:r>
          <w:instrText xml:space="preserve"> PAGEREF _Toc16278 \h </w:instrText>
        </w:r>
        <w:r>
          <w:fldChar w:fldCharType="separate"/>
        </w:r>
        <w:r>
          <w:t>51</w:t>
        </w:r>
        <w:r>
          <w:fldChar w:fldCharType="end"/>
        </w:r>
      </w:hyperlink>
    </w:p>
    <w:p>
      <w:pPr>
        <w:pStyle w:val="TOC1"/>
        <w:tabs>
          <w:tab w:val="right" w:leader="dot" w:pos="8306"/>
        </w:tabs>
      </w:pPr>
      <w:hyperlink w:anchor="_Toc10515" w:history="1">
        <w:r>
          <w:rPr>
            <w:rFonts w:ascii="仿宋" w:eastAsia="仿宋" w:hAnsi="仿宋" w:cs="仿宋" w:hint="eastAsia"/>
            <w:lang w:eastAsia="zh-CN"/>
          </w:rPr>
          <w:t>十三、供应链管理</w:t>
        </w:r>
        <w:r>
          <w:tab/>
        </w:r>
        <w:r>
          <w:fldChar w:fldCharType="begin"/>
        </w:r>
        <w:r>
          <w:instrText xml:space="preserve"> PAGEREF _Toc10515 \h </w:instrText>
        </w:r>
        <w:r>
          <w:fldChar w:fldCharType="separate"/>
        </w:r>
        <w:r>
          <w:t>53</w:t>
        </w:r>
        <w:r>
          <w:fldChar w:fldCharType="end"/>
        </w:r>
      </w:hyperlink>
    </w:p>
    <w:p>
      <w:pPr>
        <w:pStyle w:val="TOC2"/>
        <w:tabs>
          <w:tab w:val="right" w:leader="dot" w:pos="8306"/>
        </w:tabs>
      </w:pPr>
      <w:hyperlink w:anchor="_Toc19388" w:history="1">
        <w:r>
          <w:rPr>
            <w:rFonts w:ascii="仿宋" w:eastAsia="仿宋" w:hAnsi="仿宋" w:cs="仿宋" w:hint="eastAsia"/>
            <w:lang w:eastAsia="zh-CN"/>
          </w:rPr>
          <w:t>(一)、供应链战略规划</w:t>
        </w:r>
        <w:r>
          <w:tab/>
        </w:r>
        <w:r>
          <w:fldChar w:fldCharType="begin"/>
        </w:r>
        <w:r>
          <w:instrText xml:space="preserve"> PAGEREF _Toc19388 \h </w:instrText>
        </w:r>
        <w:r>
          <w:fldChar w:fldCharType="separate"/>
        </w:r>
        <w:r>
          <w:t>53</w:t>
        </w:r>
        <w:r>
          <w:fldChar w:fldCharType="end"/>
        </w:r>
      </w:hyperlink>
    </w:p>
    <w:p>
      <w:pPr>
        <w:pStyle w:val="TOC2"/>
        <w:tabs>
          <w:tab w:val="right" w:leader="dot" w:pos="8306"/>
        </w:tabs>
      </w:pPr>
      <w:hyperlink w:anchor="_Toc29393" w:history="1">
        <w:r>
          <w:rPr>
            <w:rFonts w:ascii="仿宋" w:eastAsia="仿宋" w:hAnsi="仿宋" w:cs="仿宋" w:hint="eastAsia"/>
            <w:lang w:eastAsia="zh-CN"/>
          </w:rPr>
          <w:t>(二)、供应商选择与合作</w:t>
        </w:r>
        <w:r>
          <w:tab/>
        </w:r>
        <w:r>
          <w:fldChar w:fldCharType="begin"/>
        </w:r>
        <w:r>
          <w:instrText xml:space="preserve"> PAGEREF _Toc29393 \h </w:instrText>
        </w:r>
        <w:r>
          <w:fldChar w:fldCharType="separate"/>
        </w:r>
        <w:r>
          <w:t>54</w:t>
        </w:r>
        <w:r>
          <w:fldChar w:fldCharType="end"/>
        </w:r>
      </w:hyperlink>
    </w:p>
    <w:p>
      <w:pPr>
        <w:pStyle w:val="TOC2"/>
        <w:tabs>
          <w:tab w:val="right" w:leader="dot" w:pos="8306"/>
        </w:tabs>
      </w:pPr>
      <w:hyperlink w:anchor="_Toc2838" w:history="1">
        <w:r>
          <w:rPr>
            <w:rFonts w:ascii="仿宋" w:eastAsia="仿宋" w:hAnsi="仿宋" w:cs="仿宋" w:hint="eastAsia"/>
            <w:lang w:eastAsia="zh-CN"/>
          </w:rPr>
          <w:t>(三)、物流与库存管理</w:t>
        </w:r>
        <w:r>
          <w:tab/>
        </w:r>
        <w:r>
          <w:fldChar w:fldCharType="begin"/>
        </w:r>
        <w:r>
          <w:instrText xml:space="preserve"> PAGEREF _Toc2838 \h </w:instrText>
        </w:r>
        <w:r>
          <w:fldChar w:fldCharType="separate"/>
        </w:r>
        <w:r>
          <w:t>55</w:t>
        </w:r>
        <w:r>
          <w:fldChar w:fldCharType="end"/>
        </w:r>
      </w:hyperlink>
    </w:p>
    <w:p>
      <w:pPr>
        <w:pStyle w:val="TOC1"/>
        <w:tabs>
          <w:tab w:val="right" w:leader="dot" w:pos="8306"/>
        </w:tabs>
      </w:pPr>
      <w:hyperlink w:anchor="_Toc10669" w:history="1">
        <w:r>
          <w:rPr>
            <w:rFonts w:ascii="仿宋" w:eastAsia="仿宋" w:hAnsi="仿宋" w:cs="仿宋" w:hint="eastAsia"/>
            <w:lang w:eastAsia="zh-CN"/>
          </w:rPr>
          <w:t>十四、风险识别与分类</w:t>
        </w:r>
        <w:r>
          <w:tab/>
        </w:r>
        <w:r>
          <w:fldChar w:fldCharType="begin"/>
        </w:r>
        <w:r>
          <w:instrText xml:space="preserve"> PAGEREF _Toc10669 \h </w:instrText>
        </w:r>
        <w:r>
          <w:fldChar w:fldCharType="separate"/>
        </w:r>
        <w:r>
          <w:t>57</w:t>
        </w:r>
        <w:r>
          <w:fldChar w:fldCharType="end"/>
        </w:r>
      </w:hyperlink>
    </w:p>
    <w:p>
      <w:pPr>
        <w:pStyle w:val="TOC2"/>
        <w:tabs>
          <w:tab w:val="right" w:leader="dot" w:pos="8306"/>
        </w:tabs>
      </w:pPr>
      <w:hyperlink w:anchor="_Toc10214" w:history="1">
        <w:r>
          <w:rPr>
            <w:rFonts w:ascii="仿宋" w:eastAsia="仿宋" w:hAnsi="仿宋" w:cs="仿宋" w:hint="eastAsia"/>
            <w:lang w:eastAsia="zh-CN"/>
          </w:rPr>
          <w:t>(一)、风险识别</w:t>
        </w:r>
        <w:r>
          <w:tab/>
        </w:r>
        <w:r>
          <w:fldChar w:fldCharType="begin"/>
        </w:r>
        <w:r>
          <w:instrText xml:space="preserve"> PAGEREF _Toc10214 \h </w:instrText>
        </w:r>
        <w:r>
          <w:fldChar w:fldCharType="separate"/>
        </w:r>
        <w:r>
          <w:t>57</w:t>
        </w:r>
        <w:r>
          <w:fldChar w:fldCharType="end"/>
        </w:r>
      </w:hyperlink>
    </w:p>
    <w:p>
      <w:pPr>
        <w:pStyle w:val="TOC2"/>
        <w:tabs>
          <w:tab w:val="right" w:leader="dot" w:pos="8306"/>
        </w:tabs>
      </w:pPr>
      <w:hyperlink w:anchor="_Toc11956" w:history="1">
        <w:r>
          <w:rPr>
            <w:rFonts w:ascii="仿宋" w:eastAsia="仿宋" w:hAnsi="仿宋" w:cs="仿宋" w:hint="eastAsia"/>
            <w:lang w:eastAsia="zh-CN"/>
          </w:rPr>
          <w:t>(二)、风险分类</w:t>
        </w:r>
        <w:r>
          <w:tab/>
        </w:r>
        <w:r>
          <w:fldChar w:fldCharType="begin"/>
        </w:r>
        <w:r>
          <w:instrText xml:space="preserve"> PAGEREF _Toc11956 \h </w:instrText>
        </w:r>
        <w:r>
          <w:fldChar w:fldCharType="separate"/>
        </w:r>
        <w:r>
          <w:t>58</w:t>
        </w:r>
        <w:r>
          <w:fldChar w:fldCharType="end"/>
        </w:r>
      </w:hyperlink>
    </w:p>
    <w:p>
      <w:pPr>
        <w:pStyle w:val="TOC1"/>
        <w:tabs>
          <w:tab w:val="right" w:leader="dot" w:pos="8306"/>
        </w:tabs>
      </w:pPr>
      <w:hyperlink w:anchor="_Toc10127" w:history="1">
        <w:r>
          <w:rPr>
            <w:rFonts w:ascii="仿宋" w:eastAsia="仿宋" w:hAnsi="仿宋" w:cs="仿宋" w:hint="eastAsia"/>
            <w:lang w:eastAsia="zh-CN"/>
          </w:rPr>
          <w:t>十五、高品质溴氨酸项目治理与监督</w:t>
        </w:r>
        <w:r>
          <w:tab/>
        </w:r>
        <w:r>
          <w:fldChar w:fldCharType="begin"/>
        </w:r>
        <w:r>
          <w:instrText xml:space="preserve"> PAGEREF _Toc10127 \h </w:instrText>
        </w:r>
        <w:r>
          <w:fldChar w:fldCharType="separate"/>
        </w:r>
        <w:r>
          <w:t>60</w:t>
        </w:r>
        <w:r>
          <w:fldChar w:fldCharType="end"/>
        </w:r>
      </w:hyperlink>
    </w:p>
    <w:p>
      <w:pPr>
        <w:pStyle w:val="TOC2"/>
        <w:tabs>
          <w:tab w:val="right" w:leader="dot" w:pos="8306"/>
        </w:tabs>
      </w:pPr>
      <w:hyperlink w:anchor="_Toc8219" w:history="1">
        <w:r>
          <w:rPr>
            <w:rFonts w:ascii="仿宋" w:eastAsia="仿宋" w:hAnsi="仿宋" w:cs="仿宋" w:hint="eastAsia"/>
            <w:lang w:eastAsia="zh-CN"/>
          </w:rPr>
          <w:t>(一)、高品质溴氨酸项目治理结构</w:t>
        </w:r>
        <w:r>
          <w:tab/>
        </w:r>
        <w:r>
          <w:fldChar w:fldCharType="begin"/>
        </w:r>
        <w:r>
          <w:instrText xml:space="preserve"> PAGEREF _Toc8219 \h </w:instrText>
        </w:r>
        <w:r>
          <w:fldChar w:fldCharType="separate"/>
        </w:r>
        <w:r>
          <w:t>60</w:t>
        </w:r>
        <w:r>
          <w:fldChar w:fldCharType="end"/>
        </w:r>
      </w:hyperlink>
    </w:p>
    <w:p>
      <w:pPr>
        <w:pStyle w:val="TOC2"/>
        <w:tabs>
          <w:tab w:val="right" w:leader="dot" w:pos="8306"/>
        </w:tabs>
      </w:pPr>
      <w:hyperlink w:anchor="_Toc11340" w:history="1">
        <w:r>
          <w:rPr>
            <w:rFonts w:ascii="仿宋" w:eastAsia="仿宋" w:hAnsi="仿宋" w:cs="仿宋" w:hint="eastAsia"/>
            <w:lang w:eastAsia="zh-CN"/>
          </w:rPr>
          <w:t>(二)、监督与审计</w:t>
        </w:r>
        <w:r>
          <w:tab/>
        </w:r>
        <w:r>
          <w:fldChar w:fldCharType="begin"/>
        </w:r>
        <w:r>
          <w:instrText xml:space="preserve"> PAGEREF _Toc11340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47"/>
      <w:r>
        <w:rPr>
          <w:rFonts w:ascii="仿宋" w:eastAsia="仿宋" w:hAnsi="仿宋" w:cs="仿宋" w:hint="eastAsia"/>
          <w:sz w:val="28"/>
          <w:lang w:eastAsia="zh-CN"/>
        </w:rPr>
        <w:t>一、高品质溴氨酸项目绩效评估</w:t>
      </w:r>
      <w:bookmarkEnd w:id="2"/>
    </w:p>
    <w:p>
      <w:pPr>
        <w:pStyle w:val="Heading2"/>
        <w:rPr>
          <w:rFonts w:ascii="仿宋" w:eastAsia="仿宋" w:hAnsi="仿宋" w:cs="仿宋" w:hint="eastAsia"/>
          <w:lang w:eastAsia="zh-CN"/>
        </w:rPr>
      </w:pPr>
      <w:bookmarkStart w:id="3" w:name="_Toc175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溴氨酸项目中，我们设计了一套全面的绩效评估指标，以确保高品质溴氨酸项目的可控和成功交付。这些指标跨足高品质溴氨酸项目目标、成本、进度和质量等多个维度，为我们提供了全面洞察高品质溴氨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目标达成率是我们关注的首要指标。我们设定了明确的目标，并通过定期监测和评估，迅速发现并应对潜在的目标偏差。这为高品质溴氨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成本绩效是另一个核心关注点。通过实际成本与预算成本的对比分析，我们深入了解成本差异的原因，及时调整资源分配，保持高品质溴氨酸项目在经济效益方面的合理水平。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进度作为关键的绩效指标之一，得到了精心的关注。我们制定了详细的高品质溴氨酸项目进度计划，并设立了进度符合度指标，确保实际进度与计划进度保持一致。这使我们能够快速发现和解决潜在的进度问题，保持高品质溴氨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品质溴氨酸项目绩效的不可或缺的一环。我们引入了一系列的质量标准和客户满意度指标，以确保高品质溴氨酸项目交付的成果在质量上达到或超越预期水平。通过持续监测这些指标，我们努力提升高品质溴氨酸项目整体质量水平，为高品质溴氨酸项目的成功交付提供有力保障。通过这些科学且全面的绩效评估，我们能够更好地引导高品质溴氨酸项目的持续改进，确保高品质溴氨酸项目目标的顺利达成。</w:t>
      </w:r>
    </w:p>
    <w:p>
      <w:pPr>
        <w:pStyle w:val="Heading2"/>
        <w:ind w:firstLine="560" w:firstLineChars="200"/>
        <w:rPr>
          <w:rFonts w:ascii="仿宋" w:eastAsia="仿宋" w:hAnsi="仿宋" w:cs="仿宋" w:hint="eastAsia"/>
          <w:sz w:val="28"/>
          <w:lang w:eastAsia="zh-CN"/>
        </w:rPr>
      </w:pPr>
      <w:bookmarkStart w:id="4" w:name="_Toc298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绩效评估是高品质溴氨酸项目中的关键环节，为确保高品质溴氨酸项目达到预期目标，我们采用了多层次、多维度的绩效评估方法。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品质溴氨酸项目的战略目标对齐，确保每个决策和行动都与高品质溴氨酸项目整体目标保持一致。团队会定期召开战略对齐会议，审视当前工作与高品质溴氨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品质溴氨酸项目进度、质量、成本和风险等方面。这些指标通过数据收集和分析，为高品质溴氨酸项目管理团队提供了客观的评估依据。例如，我们通过高品质溴氨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绩效评估不仅仅停留在高品质溴氨酸项目内部，还考虑了高品质溴氨酸项目对外部环境的影响。我们定期进行干系人满意度调查，以了解各利益相关方对高品质溴氨酸项目的期望和满意度，并及时做出调整。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这种多层次、多角度的绩效评估方法，使得我们能够全面了解高品质溴氨酸项目的运行状态，及时做出调整，确保高品质溴氨酸项目在不断变化的环境中保持稳健前行。</w:t>
      </w:r>
    </w:p>
    <w:p>
      <w:pPr>
        <w:pStyle w:val="Heading2"/>
        <w:ind w:firstLine="560" w:firstLineChars="200"/>
        <w:rPr>
          <w:rFonts w:ascii="仿宋" w:eastAsia="仿宋" w:hAnsi="仿宋" w:cs="仿宋" w:hint="eastAsia"/>
          <w:sz w:val="28"/>
          <w:lang w:eastAsia="zh-CN"/>
        </w:rPr>
      </w:pPr>
      <w:bookmarkStart w:id="5" w:name="_Toc148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为了确保高品质溴氨酸项目的有效管理和不断优化，我们采用了精心设计的绩效评估周期。这个周期旨在实现灵活、实时和全面的评估，以适应高品质溴氨酸项目执行中的各种挑战。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高品质溴氨酸项目的不同需求，分为短期、中期和长期。短期评估关注每个迭代或工作周期，以及时发现和解决当前任务中的问题。中期评估涵盖几个迭代，深入了解整体高品质溴氨酸项目的趋势和性能。长期评估则着眼于整个高品质溴氨酸项目阶段，确保高品质溴氨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品质溴氨酸项目管理工具和协作平台，团队成员能够随时更新和分享高品质溴氨酸项目数据。这种实时性的反馈机制使我们能够及时察觉潜在问题，快速调整，保持高品质溴氨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品质溴氨酸项目的决策制定密不可分。每个周期的高品质溴氨酸项目回顾会议成为集体总结经验、识别问题深层次原因并找到创新解决方案的平台。这种定期的反思与调整机制使高品质溴氨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94"/>
      <w:r>
        <w:rPr>
          <w:rFonts w:ascii="仿宋" w:eastAsia="仿宋" w:hAnsi="仿宋" w:cs="仿宋" w:hint="eastAsia"/>
          <w:sz w:val="28"/>
          <w:lang w:eastAsia="zh-CN"/>
        </w:rPr>
        <w:t>二、高品质溴氨酸项目建设背景及必要性分析</w:t>
      </w:r>
      <w:bookmarkEnd w:id="6"/>
    </w:p>
    <w:p>
      <w:pPr>
        <w:pStyle w:val="Heading2"/>
        <w:rPr>
          <w:rFonts w:ascii="仿宋" w:eastAsia="仿宋" w:hAnsi="仿宋" w:cs="仿宋" w:hint="eastAsia"/>
          <w:lang w:eastAsia="zh-CN"/>
        </w:rPr>
      </w:pPr>
      <w:bookmarkStart w:id="7" w:name="_Toc5858"/>
      <w:r>
        <w:rPr>
          <w:rFonts w:ascii="仿宋" w:eastAsia="仿宋" w:hAnsi="仿宋" w:cs="仿宋" w:hint="eastAsia"/>
          <w:lang w:eastAsia="zh-CN"/>
        </w:rPr>
        <w:t>(一)、高品质溴氨酸项目背景分析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品质溴氨酸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品质溴氨酸项目在这个潮流中的定位。同时，我们将关注行业内涌现的新兴机遇，以便高品质溴氨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品质溴氨酸项目提供了强大的发展动力。我们将聚焦于行业内最新的技术发展趋势，包括但不限于人工智能、大数据分析、物联网等领域。通过深度的技术研究，我们将确保高品质溴氨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品质溴氨酸项目发展的源泉。我们将投入更多的精力对市场需求进行深入剖析，超越表面的需求，深入挖掘潜在的市场痛点和机遇。通过对市场需求的细致了解，高品质溴氨酸项目将更有针对性地设计解决方案，满足市场的多样化需求，从而更好地促进高品质溴氨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品质溴氨酸项目战略至关重要。我们将对竞争态势进行更为深入的分析，包括但不限于市场份额、产品特点、客户满意度等多个维度。通过深度的竞争分析，高品质溴氨酸项目将能够更准确地把握市场脉搏，制定具有竞争力的高品质溴氨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品质溴氨酸项目的发展具有直接的影响。我们将进行更为全面的法规和政策分析，了解行业发展中的潜在法律风险和合规挑战。通过充分了解和遵守相关法规，高品质溴氨酸项目将确保在法律框架内合法合规运营，为高品质溴氨酸项目的稳健发展提供有力支持。</w:t>
      </w:r>
    </w:p>
    <w:p>
      <w:pPr>
        <w:pStyle w:val="Heading2"/>
        <w:ind w:firstLine="560" w:firstLineChars="200"/>
        <w:rPr>
          <w:rFonts w:ascii="仿宋" w:eastAsia="仿宋" w:hAnsi="仿宋" w:cs="仿宋" w:hint="eastAsia"/>
          <w:sz w:val="28"/>
          <w:lang w:eastAsia="zh-CN"/>
        </w:rPr>
      </w:pPr>
      <w:bookmarkStart w:id="8" w:name="_Toc9060"/>
      <w:r>
        <w:rPr>
          <w:rFonts w:ascii="仿宋" w:eastAsia="仿宋" w:hAnsi="仿宋" w:cs="仿宋" w:hint="eastAsia"/>
          <w:sz w:val="28"/>
          <w:lang w:eastAsia="zh-CN"/>
        </w:rPr>
        <w:t>(二)、高品质溴氨酸项目建设必要性分析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的迫切性源于对行业发展趋势的深刻洞察。我们正处于一个行业变革的时代，科技创新、数字化转型成为企业发展的关键动力。高品质溴氨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不仅仅是为了跟上潮流，更是为了通过技术创新推动企业的持续发展。通过引入先进的技术和解决方案，高品质溴氨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品质溴氨酸项目的建设成为必然选择，通过提高产品质量、拓展服务领域，从而在竞争中获得更多的机会。高品质溴氨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品质溴氨酸项目建设的必要性体现在对客户需求更精准的满足。通过高品质溴氨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的背后是对企业持续创新的追求。只有通过不断创新，企业才能在竞争中立于不败之地。高品质溴氨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33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25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高品质溴氨酸项目的主要产品是XXXX，预计年产值为XXX万元。这一产品在市场中占据着重要的地位，其广泛的应用范围使得该高品质溴氨酸项目的市场前景非常广阔。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品质溴氨酸项目的xxx产品作为重要的原材料之一，将在多个领域发挥关键作用。其在建筑、交通、能源等方面的广泛应用将为整个产业链提供强大的支持，形成产业协同效应。高品质溴氨酸项目的年产值XXX万XXX万XXX万万元不仅反映了其在市场上的巨大潜力，更预示着它对国民经济的积极贡献。这种关联度高、涉及面广的产业关系，使得该高品质溴氨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132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总征地面积为XXXX平方米，相当于约XX.XX亩，其中净用地面积为XXXX平方米，红线范围内相当于约XX.XX亩。这一用地规模充分考虑了高品质溴氨酸项目的建设需求，保障了高品质溴氨酸项目在合适的空间内得以充分发展。高品质溴氨酸项目规划的总建筑面积为XXXX平方米，其中主体工程建设占XXXX平方米，计容建筑面积达XXXX平方米。预计建筑工程的投资将达到XXXX万元，为高品质溴氨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计划购置的设备共计XXXX台（套），设备购置费用为XXXX万元。这一设备购置计划充分考虑到高品质溴氨酸项目的生产需求和技术要求，确保了高品质溴氨酸项目在生产运营中具备先进的技术装备和高效的生产能力。设备的合理配置将为高品质溴氨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计划总投资为XXXX万元，预计年实现营业收入为XXXX万元。这一产能规模的设定旨在确保高品质溴氨酸项目能够在投资与回报之间取得平衡，实现长期可持续的发展。高品质溴氨酸项目的总投资充分考虑到各个方面的需求，包括用地建设、设备购置等多个环节，以确保高品质溴氨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996"/>
      <w:r>
        <w:rPr>
          <w:rFonts w:ascii="仿宋" w:eastAsia="仿宋" w:hAnsi="仿宋" w:cs="仿宋" w:hint="eastAsia"/>
          <w:sz w:val="28"/>
          <w:lang w:eastAsia="zh-CN"/>
        </w:rPr>
        <w:t>四、高品质溴氨酸项目概论</w:t>
      </w:r>
      <w:bookmarkEnd w:id="12"/>
    </w:p>
    <w:p>
      <w:pPr>
        <w:pStyle w:val="Heading2"/>
        <w:rPr>
          <w:rFonts w:ascii="仿宋" w:eastAsia="仿宋" w:hAnsi="仿宋" w:cs="仿宋" w:hint="eastAsia"/>
          <w:lang w:eastAsia="zh-CN"/>
        </w:rPr>
      </w:pPr>
      <w:bookmarkStart w:id="13" w:name="_Toc22279"/>
      <w:r>
        <w:rPr>
          <w:rFonts w:ascii="仿宋" w:eastAsia="仿宋" w:hAnsi="仿宋" w:cs="仿宋" w:hint="eastAsia"/>
          <w:lang w:eastAsia="zh-CN"/>
        </w:rPr>
        <w:t>(一)、高品质溴氨酸项目概况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起源追溯至对市场的深入洞察。市场的不断演变与变革为高品质溴氨酸项目提供了难得的机遇。当前市场存在的需求缺口和变革的大环境共同构成了高品质溴氨酸项目的背景。这个高品质溴氨酸项目旨在充分利用市场机遇，填补行业中尚未满足的需求，为客户提供全新的解决方案。市场的变革和需求的增长使得这个高品质溴氨酸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高品质溴氨酸项目名称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正式命名为高品质溴氨酸。这个名称不仅仅是一个标识，更代表了高品质溴氨酸项目的核心理念和愿景。它蕴含着高品质溴氨酸项目所要解决问题的关键字，具有强烈的表达和辨识度，为高品质溴氨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高品质溴氨酸项目目标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核心目标是提供一种全新、高效的解决方案，满足客户日益增长的需求。高品质溴氨酸项目追求的不仅仅是满足市场需求，更是在市场中获得卓越的竞争优势。通过不断提升产品或服务的质量和创新水平，高品质溴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高品质溴氨酸项目范围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全面涵盖了产品研发、制造、市场推广和售后服务，确保从产品设计到最终用户体验的全方位关注。这一全面的高品质溴氨酸项目范围是为了确保高品质溴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高品质溴氨酸项目时间表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高品质溴氨酸项目计划在未来18个月内完成，包括研发、测试、市场试点和正式推出等不同阶段。这个时间表的合理设计是为了确保高品质溴氨酸项目各个阶段的顺利推进，以便按时交付高质量的成果。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高品质溴氨酸项目预算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总预算估算为XX百万美元，主要分配在研发、市场推广、人员培训和运营等方面。这一充足的预算为高品质溴氨酸项目提供了充足的资源，确保高品质溴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高品质溴氨酸项目风险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可能面临的风险包括市场接受度低、技术难题、竞争激烈等。高品质溴氨酸项目团队已经制定了相应的风险应对计划，通过前瞻性的风险管理，确保高品质溴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高品质溴氨酸项目团队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高品质溴氨酸项目汇聚了一支经验丰富、多领域专业素养的核心团队，确保高品质溴氨酸项目在各个方面都能拥有高水平的执行力。团队的协同作战是高品质溴氨酸项目成功的关键因素之一。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高品质溴氨酸项目背景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高品质溴氨酸项目的背景根植于市场对更高效、创新产品的渴望，同时也受到科技发展对行业格局的深刻改变的影响。这为高品质溴氨酸项目提供了广阔的发展空间和市场需求。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高品质溴氨酸项目现状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截至目前，高品质溴氨酸项目已完成市场调研和技术验证，取得了初步的成功。这为高品质溴氨酸项目在未来的发展奠定了坚实的基础，为更远大的目标打下了坚实的基石。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473"/>
      <w:r>
        <w:rPr>
          <w:rFonts w:ascii="仿宋" w:eastAsia="仿宋" w:hAnsi="仿宋" w:cs="仿宋" w:hint="eastAsia"/>
          <w:sz w:val="28"/>
          <w:lang w:eastAsia="zh-CN"/>
        </w:rPr>
        <w:t>(二)、高品质溴氨酸项目目标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keyword》高品质溴氨酸项目首要业务目标是在市场中占据有利地位，实现产品/服务的成功推广和销售。通过不断提升产品质量、创新性，高品质溴氨酸项目追求成为行业中的领导者，赢得更多客户的青睐。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在科技迅速发展的时代，高品质溴氨酸项目着眼于技术创新。通过持续的研发和技术升级，高品质溴氨酸项目旨在推出更具创新性的产品或服务，以满足市场对新鲜、先进解决方案的需求。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为了建立可持续的客户关系，高品质溴氨酸项目设定了客户满意度目标。通过提供卓越的产品质量和优质的客户服务，高品质溴氨酸项目追求赢得客户的信任和忠诚度，确保他们的满意度达到行业领先水平。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高品质溴氨酸项目注重社会责任和可持续发展。通过实施环保、社会责任高品质溴氨酸项目，高品质溴氨酸项目致力于在经济发展的同时保护环境，促进社会公平，实现可持续经营。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高品质溴氨酸项目的团队是实现目标的核心驱动力。因此，高品质溴氨酸项目设定了团队发展目标，包括提升团队成员的专业技能、培养领导力，以及搭建协同高效的团队工作氛围。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086"/>
      <w:r>
        <w:rPr>
          <w:rFonts w:ascii="仿宋" w:eastAsia="仿宋" w:hAnsi="仿宋" w:cs="仿宋" w:hint="eastAsia"/>
          <w:sz w:val="28"/>
          <w:lang w:eastAsia="zh-CN"/>
        </w:rPr>
        <w:t>(三)、高品质溴氨酸项目提出的理由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高品质溴氨酸项目提出的理由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提出源于对市场机遇的深刻洞察。当前市场中存在的需求缺口和行业发展趋势表明，有巨大的商业机会等待被开发。通过准确捕捉市场机遇，高品质溴氨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理念基于对技术创新的信仰。通过持续的研发和技术投入，高品质溴氨酸项目有望推出更具创新性的产品或服务。在科技飞速发展的当下，高品质溴氨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提出是为了增强企业的行业竞争力。通过提升产品或服务的质量和独特性，高品质溴氨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响应了消费者需求的变化。随着社会和科技的不断发展，消费者对产品和服务的需求也在发生变化。通过深入了解并及时回应消费者的新需求，高品质溴氨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高品质溴氨酸项目的提出是企业战略发展规划的一部分。在面对日益激烈的市场竞争和不断变化的商业环境中，高品质溴氨酸项目作为企业战略的一环，旨在为企业开辟新的增长领域，巩固企业在行业中的地位。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提出不仅仅是基于商业考量，还注重社会责任。通过推出环保、社会责任等方面的高品质溴氨酸项目，高品质溴氨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高品质溴氨酸项目的提出反映了对利益相关者期望的关注。包括客户、员工、投资者等利益相关者在企业发展中都有着各自的期望，高品质溴氨酸项目力求在满足这些期望的同时，取得更大的共赢。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832"/>
      <w:r>
        <w:rPr>
          <w:rFonts w:ascii="仿宋" w:eastAsia="仿宋" w:hAnsi="仿宋" w:cs="仿宋" w:hint="eastAsia"/>
          <w:sz w:val="28"/>
          <w:lang w:eastAsia="zh-CN"/>
        </w:rPr>
        <w:t>(四)、高品质溴氨酸项目意义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在实施高品质溴氨酸项目的过程中，我们不仅仅是在追逐商业成功，更是为企业和社会的多个层面创造了深远的意义。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首要意义在于提升企业的市场竞争力。通过持续的创新和对产品质量的高标准要求，高品质溴氨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品质溴氨酸项目的推进将促使行业技术水平的提升。通过引入先进技术和创新性解决方案，高品质溴氨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https://d.book118.com/918035012135006034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D5368C"/>
    <w:rsid w:val="11D53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350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2024-02-08T02:18:00Z</dcterms:created>
  <dcterms:modified xsi:type="dcterms:W3CDTF">2024-02-08T02:18:37Z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FF3BF64054254F5CB26D0085CA63D810_11</vt:lpwstr>
  </property>
  <property fmtid="{D5CDD505-2E9C-101B-9397-08002B2CF9AE}" pid="3" name="KSOProductBuildVer">
    <vt:lpwstr>2052-12.1.0.16250</vt:lpwstr>
  </property>
</Properties>
</file>