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B14A2" w14:paraId="5987939F" w14:textId="77777777">
      <w:pPr>
        <w:widowControl/>
        <w:jc w:val="left"/>
        <w:rPr>
          <w:rFonts w:ascii="仿宋" w:eastAsia="仿宋" w:hAnsi="仿宋"/>
          <w:b/>
          <w:sz w:val="40"/>
        </w:rPr>
      </w:pPr>
    </w:p>
    <w:p w:rsidR="000B14A2" w14:paraId="7C0987FD" w14:textId="77777777">
      <w:pPr>
        <w:widowControl/>
        <w:jc w:val="left"/>
        <w:rPr>
          <w:rFonts w:ascii="仿宋" w:eastAsia="仿宋" w:hAnsi="仿宋"/>
          <w:b/>
          <w:sz w:val="40"/>
        </w:rPr>
      </w:pPr>
    </w:p>
    <w:p w:rsidR="000B14A2" w14:paraId="30C86767" w14:textId="77777777">
      <w:pPr>
        <w:widowControl/>
        <w:jc w:val="left"/>
        <w:rPr>
          <w:rFonts w:ascii="仿宋" w:eastAsia="仿宋" w:hAnsi="仿宋"/>
          <w:b/>
          <w:sz w:val="40"/>
        </w:rPr>
      </w:pPr>
    </w:p>
    <w:p w:rsidR="000B14A2" w:rsidRPr="000B14A2" w14:paraId="633B097C" w14:textId="3B52A3A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B14A2">
        <w:rPr>
          <w:rFonts w:ascii="宋体" w:eastAsia="宋体" w:hAnsi="宋体" w:hint="eastAsia"/>
          <w:b/>
          <w:sz w:val="60"/>
        </w:rPr>
        <w:t>建筑物管道及通风设备安装服务相关行业可行性分析报告</w:t>
      </w:r>
    </w:p>
    <w:p w:rsidR="000B14A2" w:rsidP="000B14A2" w14:paraId="595BC745" w14:textId="62CCBB51">
      <w:pPr>
        <w:widowControl/>
        <w:jc w:val="center"/>
        <w:rPr>
          <w:rFonts w:ascii="仿宋" w:eastAsia="仿宋" w:hAnsi="仿宋" w:hint="eastAsia"/>
          <w:b/>
          <w:sz w:val="40"/>
        </w:rPr>
      </w:pPr>
      <w:r w:rsidRPr="000B14A2">
        <w:rPr>
          <w:rFonts w:ascii="仿宋" w:eastAsia="仿宋" w:hAnsi="仿宋" w:hint="eastAsia"/>
          <w:b/>
          <w:sz w:val="40"/>
        </w:rPr>
        <w:t>目录</w:t>
      </w:r>
    </w:p>
    <w:p w:rsidR="000B14A2" w14:paraId="17931154" w14:textId="56123FC4">
      <w:pPr>
        <w:pStyle w:val="TOC1"/>
        <w:tabs>
          <w:tab w:val="right" w:leader="dot" w:pos="8296"/>
        </w:tabs>
        <w:rPr>
          <w:noProof/>
        </w:rPr>
      </w:pPr>
      <w:r>
        <w:fldChar w:fldCharType="begin"/>
      </w:r>
      <w:r>
        <w:instrText xml:space="preserve"> TOC \o "1-9" </w:instrText>
      </w:r>
      <w:r>
        <w:fldChar w:fldCharType="separate"/>
      </w:r>
      <w:r>
        <w:rPr>
          <w:noProof/>
        </w:rPr>
        <w:t>概述</w:t>
      </w:r>
      <w:r>
        <w:rPr>
          <w:noProof/>
        </w:rPr>
        <w:tab/>
      </w:r>
      <w:r>
        <w:rPr>
          <w:noProof/>
        </w:rPr>
        <w:fldChar w:fldCharType="begin"/>
      </w:r>
      <w:r>
        <w:rPr>
          <w:noProof/>
        </w:rPr>
        <w:instrText xml:space="preserve"> PAGEREF _Toc160563977 \h </w:instrText>
      </w:r>
      <w:r>
        <w:rPr>
          <w:noProof/>
        </w:rPr>
        <w:fldChar w:fldCharType="separate"/>
      </w:r>
      <w:r>
        <w:rPr>
          <w:noProof/>
        </w:rPr>
        <w:t>3</w:t>
      </w:r>
      <w:r>
        <w:rPr>
          <w:noProof/>
        </w:rPr>
        <w:fldChar w:fldCharType="end"/>
      </w:r>
      <w:r>
        <w:fldChar w:fldCharType="end"/>
      </w:r>
    </w:p>
    <w:p w:rsidR="000B14A2" w14:paraId="000C872E" w14:textId="470541E2">
      <w:pPr>
        <w:pStyle w:val="TOC1"/>
        <w:tabs>
          <w:tab w:val="right" w:leader="dot" w:pos="8296"/>
        </w:tabs>
        <w:rPr>
          <w:noProof/>
        </w:rPr>
      </w:pPr>
      <w:r>
        <w:rPr>
          <w:noProof/>
        </w:rPr>
        <w:t>一、融资方案和资金使用计划</w:t>
      </w:r>
      <w:r>
        <w:rPr>
          <w:noProof/>
        </w:rPr>
        <w:tab/>
      </w:r>
      <w:r>
        <w:rPr>
          <w:noProof/>
        </w:rPr>
        <w:fldChar w:fldCharType="begin"/>
      </w:r>
      <w:r>
        <w:rPr>
          <w:noProof/>
        </w:rPr>
        <w:instrText xml:space="preserve"> PAGEREF _Toc160563978 \h </w:instrText>
      </w:r>
      <w:r>
        <w:rPr>
          <w:noProof/>
        </w:rPr>
        <w:fldChar w:fldCharType="separate"/>
      </w:r>
      <w:r>
        <w:rPr>
          <w:noProof/>
        </w:rPr>
        <w:t>3</w:t>
      </w:r>
      <w:r>
        <w:rPr>
          <w:noProof/>
        </w:rPr>
        <w:fldChar w:fldCharType="end"/>
      </w:r>
    </w:p>
    <w:p w:rsidR="000B14A2" w14:paraId="7BAAA402" w14:textId="499A8CD8">
      <w:pPr>
        <w:pStyle w:val="TOC2"/>
        <w:tabs>
          <w:tab w:val="right" w:leader="dot" w:pos="8296"/>
        </w:tabs>
        <w:rPr>
          <w:noProof/>
        </w:rPr>
      </w:pPr>
      <w:r>
        <w:rPr>
          <w:noProof/>
        </w:rPr>
        <w:t>(一)、建筑物管道及通风设备安装服务项目融资方式和资金来源选择</w:t>
      </w:r>
      <w:r>
        <w:rPr>
          <w:noProof/>
        </w:rPr>
        <w:tab/>
      </w:r>
      <w:r>
        <w:rPr>
          <w:noProof/>
        </w:rPr>
        <w:fldChar w:fldCharType="begin"/>
      </w:r>
      <w:r>
        <w:rPr>
          <w:noProof/>
        </w:rPr>
        <w:instrText xml:space="preserve"> PAGEREF _Toc160563979 \h </w:instrText>
      </w:r>
      <w:r>
        <w:rPr>
          <w:noProof/>
        </w:rPr>
        <w:fldChar w:fldCharType="separate"/>
      </w:r>
      <w:r>
        <w:rPr>
          <w:noProof/>
        </w:rPr>
        <w:t>3</w:t>
      </w:r>
      <w:r>
        <w:rPr>
          <w:noProof/>
        </w:rPr>
        <w:fldChar w:fldCharType="end"/>
      </w:r>
    </w:p>
    <w:p w:rsidR="000B14A2" w14:paraId="5C62D8B0" w14:textId="006E659E">
      <w:pPr>
        <w:pStyle w:val="TOC2"/>
        <w:tabs>
          <w:tab w:val="right" w:leader="dot" w:pos="8296"/>
        </w:tabs>
        <w:rPr>
          <w:noProof/>
        </w:rPr>
      </w:pPr>
      <w:r>
        <w:rPr>
          <w:noProof/>
        </w:rPr>
        <w:t>(二)、资金使用计划和管理措施</w:t>
      </w:r>
      <w:r>
        <w:rPr>
          <w:noProof/>
        </w:rPr>
        <w:tab/>
      </w:r>
      <w:r>
        <w:rPr>
          <w:noProof/>
        </w:rPr>
        <w:fldChar w:fldCharType="begin"/>
      </w:r>
      <w:r>
        <w:rPr>
          <w:noProof/>
        </w:rPr>
        <w:instrText xml:space="preserve"> PAGEREF _Toc160563980 \h </w:instrText>
      </w:r>
      <w:r>
        <w:rPr>
          <w:noProof/>
        </w:rPr>
        <w:fldChar w:fldCharType="separate"/>
      </w:r>
      <w:r>
        <w:rPr>
          <w:noProof/>
        </w:rPr>
        <w:t>4</w:t>
      </w:r>
      <w:r>
        <w:rPr>
          <w:noProof/>
        </w:rPr>
        <w:fldChar w:fldCharType="end"/>
      </w:r>
    </w:p>
    <w:p w:rsidR="000B14A2" w14:paraId="571FB812" w14:textId="64C336BA">
      <w:pPr>
        <w:pStyle w:val="TOC2"/>
        <w:tabs>
          <w:tab w:val="right" w:leader="dot" w:pos="8296"/>
        </w:tabs>
        <w:rPr>
          <w:noProof/>
        </w:rPr>
      </w:pPr>
      <w:r>
        <w:rPr>
          <w:noProof/>
        </w:rPr>
        <w:t>(三)、财务风险预警和应对方案</w:t>
      </w:r>
      <w:r>
        <w:rPr>
          <w:noProof/>
        </w:rPr>
        <w:tab/>
      </w:r>
      <w:r>
        <w:rPr>
          <w:noProof/>
        </w:rPr>
        <w:fldChar w:fldCharType="begin"/>
      </w:r>
      <w:r>
        <w:rPr>
          <w:noProof/>
        </w:rPr>
        <w:instrText xml:space="preserve"> PAGEREF _Toc160563981 \h </w:instrText>
      </w:r>
      <w:r>
        <w:rPr>
          <w:noProof/>
        </w:rPr>
        <w:fldChar w:fldCharType="separate"/>
      </w:r>
      <w:r>
        <w:rPr>
          <w:noProof/>
        </w:rPr>
        <w:t>5</w:t>
      </w:r>
      <w:r>
        <w:rPr>
          <w:noProof/>
        </w:rPr>
        <w:fldChar w:fldCharType="end"/>
      </w:r>
    </w:p>
    <w:p w:rsidR="000B14A2" w14:paraId="76E56619" w14:textId="1FD07F4C">
      <w:pPr>
        <w:pStyle w:val="TOC1"/>
        <w:tabs>
          <w:tab w:val="right" w:leader="dot" w:pos="8296"/>
        </w:tabs>
        <w:rPr>
          <w:noProof/>
        </w:rPr>
      </w:pPr>
      <w:r>
        <w:rPr>
          <w:noProof/>
        </w:rPr>
        <w:t>二、建筑物管道及通风设备安装服务项目组织机构与人力资源配置</w:t>
      </w:r>
      <w:r>
        <w:rPr>
          <w:noProof/>
        </w:rPr>
        <w:tab/>
      </w:r>
      <w:r>
        <w:rPr>
          <w:noProof/>
        </w:rPr>
        <w:fldChar w:fldCharType="begin"/>
      </w:r>
      <w:r>
        <w:rPr>
          <w:noProof/>
        </w:rPr>
        <w:instrText xml:space="preserve"> PAGEREF _Toc160563982 \h </w:instrText>
      </w:r>
      <w:r>
        <w:rPr>
          <w:noProof/>
        </w:rPr>
        <w:fldChar w:fldCharType="separate"/>
      </w:r>
      <w:r>
        <w:rPr>
          <w:noProof/>
        </w:rPr>
        <w:t>6</w:t>
      </w:r>
      <w:r>
        <w:rPr>
          <w:noProof/>
        </w:rPr>
        <w:fldChar w:fldCharType="end"/>
      </w:r>
    </w:p>
    <w:p w:rsidR="000B14A2" w14:paraId="598ACBEF" w14:textId="3CC9B8AD">
      <w:pPr>
        <w:pStyle w:val="TOC2"/>
        <w:tabs>
          <w:tab w:val="right" w:leader="dot" w:pos="8296"/>
        </w:tabs>
        <w:rPr>
          <w:noProof/>
        </w:rPr>
      </w:pPr>
      <w:r>
        <w:rPr>
          <w:noProof/>
        </w:rPr>
        <w:t>(一)、建筑物管道及通风设备安装服务项目组织机构设置</w:t>
      </w:r>
      <w:r>
        <w:rPr>
          <w:noProof/>
        </w:rPr>
        <w:tab/>
      </w:r>
      <w:r>
        <w:rPr>
          <w:noProof/>
        </w:rPr>
        <w:fldChar w:fldCharType="begin"/>
      </w:r>
      <w:r>
        <w:rPr>
          <w:noProof/>
        </w:rPr>
        <w:instrText xml:space="preserve"> PAGEREF _Toc160563983 \h </w:instrText>
      </w:r>
      <w:r>
        <w:rPr>
          <w:noProof/>
        </w:rPr>
        <w:fldChar w:fldCharType="separate"/>
      </w:r>
      <w:r>
        <w:rPr>
          <w:noProof/>
        </w:rPr>
        <w:t>6</w:t>
      </w:r>
      <w:r>
        <w:rPr>
          <w:noProof/>
        </w:rPr>
        <w:fldChar w:fldCharType="end"/>
      </w:r>
    </w:p>
    <w:p w:rsidR="000B14A2" w14:paraId="3CBE7D98" w14:textId="00523C9A">
      <w:pPr>
        <w:pStyle w:val="TOC2"/>
        <w:tabs>
          <w:tab w:val="right" w:leader="dot" w:pos="8296"/>
        </w:tabs>
        <w:rPr>
          <w:noProof/>
        </w:rPr>
      </w:pPr>
      <w:r>
        <w:rPr>
          <w:noProof/>
        </w:rPr>
        <w:t>(二)、人力资源配置计划</w:t>
      </w:r>
      <w:r>
        <w:rPr>
          <w:noProof/>
        </w:rPr>
        <w:tab/>
      </w:r>
      <w:r>
        <w:rPr>
          <w:noProof/>
        </w:rPr>
        <w:fldChar w:fldCharType="begin"/>
      </w:r>
      <w:r>
        <w:rPr>
          <w:noProof/>
        </w:rPr>
        <w:instrText xml:space="preserve"> PAGEREF _Toc160563984 \h </w:instrText>
      </w:r>
      <w:r>
        <w:rPr>
          <w:noProof/>
        </w:rPr>
        <w:fldChar w:fldCharType="separate"/>
      </w:r>
      <w:r>
        <w:rPr>
          <w:noProof/>
        </w:rPr>
        <w:t>8</w:t>
      </w:r>
      <w:r>
        <w:rPr>
          <w:noProof/>
        </w:rPr>
        <w:fldChar w:fldCharType="end"/>
      </w:r>
    </w:p>
    <w:p w:rsidR="000B14A2" w14:paraId="72E50E07" w14:textId="6087F7BC">
      <w:pPr>
        <w:pStyle w:val="TOC2"/>
        <w:tabs>
          <w:tab w:val="right" w:leader="dot" w:pos="8296"/>
        </w:tabs>
        <w:rPr>
          <w:noProof/>
        </w:rPr>
      </w:pPr>
      <w:r>
        <w:rPr>
          <w:noProof/>
        </w:rPr>
        <w:t>(三)、培训计划</w:t>
      </w:r>
      <w:r>
        <w:rPr>
          <w:noProof/>
        </w:rPr>
        <w:tab/>
      </w:r>
      <w:r>
        <w:rPr>
          <w:noProof/>
        </w:rPr>
        <w:fldChar w:fldCharType="begin"/>
      </w:r>
      <w:r>
        <w:rPr>
          <w:noProof/>
        </w:rPr>
        <w:instrText xml:space="preserve"> PAGEREF _Toc160563985 \h </w:instrText>
      </w:r>
      <w:r>
        <w:rPr>
          <w:noProof/>
        </w:rPr>
        <w:fldChar w:fldCharType="separate"/>
      </w:r>
      <w:r>
        <w:rPr>
          <w:noProof/>
        </w:rPr>
        <w:t>9</w:t>
      </w:r>
      <w:r>
        <w:rPr>
          <w:noProof/>
        </w:rPr>
        <w:fldChar w:fldCharType="end"/>
      </w:r>
    </w:p>
    <w:p w:rsidR="000B14A2" w14:paraId="58580C44" w14:textId="4F9FA969">
      <w:pPr>
        <w:pStyle w:val="TOC1"/>
        <w:tabs>
          <w:tab w:val="right" w:leader="dot" w:pos="8296"/>
        </w:tabs>
        <w:rPr>
          <w:noProof/>
        </w:rPr>
      </w:pPr>
      <w:r>
        <w:rPr>
          <w:noProof/>
        </w:rPr>
        <w:t>三、建筑物管道及通风设备安装服务项目投资估算与资金筹措</w:t>
      </w:r>
      <w:r>
        <w:rPr>
          <w:noProof/>
        </w:rPr>
        <w:tab/>
      </w:r>
      <w:r>
        <w:rPr>
          <w:noProof/>
        </w:rPr>
        <w:fldChar w:fldCharType="begin"/>
      </w:r>
      <w:r>
        <w:rPr>
          <w:noProof/>
        </w:rPr>
        <w:instrText xml:space="preserve"> PAGEREF _Toc160563986 \h </w:instrText>
      </w:r>
      <w:r>
        <w:rPr>
          <w:noProof/>
        </w:rPr>
        <w:fldChar w:fldCharType="separate"/>
      </w:r>
      <w:r>
        <w:rPr>
          <w:noProof/>
        </w:rPr>
        <w:t>11</w:t>
      </w:r>
      <w:r>
        <w:rPr>
          <w:noProof/>
        </w:rPr>
        <w:fldChar w:fldCharType="end"/>
      </w:r>
    </w:p>
    <w:p w:rsidR="000B14A2" w14:paraId="44DB71EE" w14:textId="2DB41E3A">
      <w:pPr>
        <w:pStyle w:val="TOC2"/>
        <w:tabs>
          <w:tab w:val="right" w:leader="dot" w:pos="8296"/>
        </w:tabs>
        <w:rPr>
          <w:noProof/>
        </w:rPr>
      </w:pPr>
      <w:r>
        <w:rPr>
          <w:noProof/>
        </w:rPr>
        <w:t>(一)、投资估算依据和说明</w:t>
      </w:r>
      <w:r>
        <w:rPr>
          <w:noProof/>
        </w:rPr>
        <w:tab/>
      </w:r>
      <w:r>
        <w:rPr>
          <w:noProof/>
        </w:rPr>
        <w:fldChar w:fldCharType="begin"/>
      </w:r>
      <w:r>
        <w:rPr>
          <w:noProof/>
        </w:rPr>
        <w:instrText xml:space="preserve"> PAGEREF _Toc160563987 \h </w:instrText>
      </w:r>
      <w:r>
        <w:rPr>
          <w:noProof/>
        </w:rPr>
        <w:fldChar w:fldCharType="separate"/>
      </w:r>
      <w:r>
        <w:rPr>
          <w:noProof/>
        </w:rPr>
        <w:t>11</w:t>
      </w:r>
      <w:r>
        <w:rPr>
          <w:noProof/>
        </w:rPr>
        <w:fldChar w:fldCharType="end"/>
      </w:r>
    </w:p>
    <w:p w:rsidR="000B14A2" w14:paraId="31AEA083" w14:textId="6378D752">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_Toc160563988 \h </w:instrText>
      </w:r>
      <w:r>
        <w:rPr>
          <w:noProof/>
        </w:rPr>
        <w:fldChar w:fldCharType="separate"/>
      </w:r>
      <w:r>
        <w:rPr>
          <w:noProof/>
        </w:rPr>
        <w:t>12</w:t>
      </w:r>
      <w:r>
        <w:rPr>
          <w:noProof/>
        </w:rPr>
        <w:fldChar w:fldCharType="end"/>
      </w:r>
    </w:p>
    <w:p w:rsidR="000B14A2" w14:paraId="13508E65" w14:textId="57DF68C9">
      <w:pPr>
        <w:pStyle w:val="TOC2"/>
        <w:tabs>
          <w:tab w:val="right" w:leader="dot" w:pos="8296"/>
        </w:tabs>
        <w:rPr>
          <w:noProof/>
        </w:rPr>
      </w:pPr>
      <w:r>
        <w:rPr>
          <w:noProof/>
        </w:rPr>
        <w:t>(三)、资金使用计划</w:t>
      </w:r>
      <w:r>
        <w:rPr>
          <w:noProof/>
        </w:rPr>
        <w:tab/>
      </w:r>
      <w:r>
        <w:rPr>
          <w:noProof/>
        </w:rPr>
        <w:fldChar w:fldCharType="begin"/>
      </w:r>
      <w:r>
        <w:rPr>
          <w:noProof/>
        </w:rPr>
        <w:instrText xml:space="preserve"> PAGEREF _Toc160563989 \h </w:instrText>
      </w:r>
      <w:r>
        <w:rPr>
          <w:noProof/>
        </w:rPr>
        <w:fldChar w:fldCharType="separate"/>
      </w:r>
      <w:r>
        <w:rPr>
          <w:noProof/>
        </w:rPr>
        <w:t>13</w:t>
      </w:r>
      <w:r>
        <w:rPr>
          <w:noProof/>
        </w:rPr>
        <w:fldChar w:fldCharType="end"/>
      </w:r>
    </w:p>
    <w:p w:rsidR="000B14A2" w14:paraId="14737323" w14:textId="4EDC44FD">
      <w:pPr>
        <w:pStyle w:val="TOC2"/>
        <w:tabs>
          <w:tab w:val="right" w:leader="dot" w:pos="8296"/>
        </w:tabs>
        <w:rPr>
          <w:noProof/>
        </w:rPr>
      </w:pPr>
      <w:r>
        <w:rPr>
          <w:noProof/>
        </w:rPr>
        <w:t>(四)、建筑物管道及通风设备安装服务项目经济评价</w:t>
      </w:r>
      <w:r>
        <w:rPr>
          <w:noProof/>
        </w:rPr>
        <w:tab/>
      </w:r>
      <w:r>
        <w:rPr>
          <w:noProof/>
        </w:rPr>
        <w:fldChar w:fldCharType="begin"/>
      </w:r>
      <w:r>
        <w:rPr>
          <w:noProof/>
        </w:rPr>
        <w:instrText xml:space="preserve"> PAGEREF _Toc160563990 \h </w:instrText>
      </w:r>
      <w:r>
        <w:rPr>
          <w:noProof/>
        </w:rPr>
        <w:fldChar w:fldCharType="separate"/>
      </w:r>
      <w:r>
        <w:rPr>
          <w:noProof/>
        </w:rPr>
        <w:t>13</w:t>
      </w:r>
      <w:r>
        <w:rPr>
          <w:noProof/>
        </w:rPr>
        <w:fldChar w:fldCharType="end"/>
      </w:r>
    </w:p>
    <w:p w:rsidR="000B14A2" w14:paraId="2C14D344" w14:textId="3276CA88">
      <w:pPr>
        <w:pStyle w:val="TOC1"/>
        <w:tabs>
          <w:tab w:val="right" w:leader="dot" w:pos="8296"/>
        </w:tabs>
        <w:rPr>
          <w:noProof/>
        </w:rPr>
      </w:pPr>
      <w:r>
        <w:rPr>
          <w:noProof/>
        </w:rPr>
        <w:t>四、市场营销和推广策略</w:t>
      </w:r>
      <w:r>
        <w:rPr>
          <w:noProof/>
        </w:rPr>
        <w:tab/>
      </w:r>
      <w:r>
        <w:rPr>
          <w:noProof/>
        </w:rPr>
        <w:fldChar w:fldCharType="begin"/>
      </w:r>
      <w:r>
        <w:rPr>
          <w:noProof/>
        </w:rPr>
        <w:instrText xml:space="preserve"> PAGEREF _Toc160563991 \h </w:instrText>
      </w:r>
      <w:r>
        <w:rPr>
          <w:noProof/>
        </w:rPr>
        <w:fldChar w:fldCharType="separate"/>
      </w:r>
      <w:r>
        <w:rPr>
          <w:noProof/>
        </w:rPr>
        <w:t>14</w:t>
      </w:r>
      <w:r>
        <w:rPr>
          <w:noProof/>
        </w:rPr>
        <w:fldChar w:fldCharType="end"/>
      </w:r>
    </w:p>
    <w:p w:rsidR="000B14A2" w14:paraId="35F9B178" w14:textId="6ED17041">
      <w:pPr>
        <w:pStyle w:val="TOC2"/>
        <w:tabs>
          <w:tab w:val="right" w:leader="dot" w:pos="8296"/>
        </w:tabs>
        <w:rPr>
          <w:noProof/>
        </w:rPr>
      </w:pPr>
      <w:r>
        <w:rPr>
          <w:noProof/>
        </w:rPr>
        <w:t>(一)、建筑物管道及通风设备安装服务项目产品的市场定位和目标客户分析</w:t>
      </w:r>
      <w:r>
        <w:rPr>
          <w:noProof/>
        </w:rPr>
        <w:tab/>
      </w:r>
      <w:r>
        <w:rPr>
          <w:noProof/>
        </w:rPr>
        <w:fldChar w:fldCharType="begin"/>
      </w:r>
      <w:r>
        <w:rPr>
          <w:noProof/>
        </w:rPr>
        <w:instrText xml:space="preserve"> PAGEREF _Toc160563992 \h </w:instrText>
      </w:r>
      <w:r>
        <w:rPr>
          <w:noProof/>
        </w:rPr>
        <w:fldChar w:fldCharType="separate"/>
      </w:r>
      <w:r>
        <w:rPr>
          <w:noProof/>
        </w:rPr>
        <w:t>14</w:t>
      </w:r>
      <w:r>
        <w:rPr>
          <w:noProof/>
        </w:rPr>
        <w:fldChar w:fldCharType="end"/>
      </w:r>
    </w:p>
    <w:p w:rsidR="000B14A2" w14:paraId="471A134C" w14:textId="36A62F79">
      <w:pPr>
        <w:pStyle w:val="TOC2"/>
        <w:tabs>
          <w:tab w:val="right" w:leader="dot" w:pos="8296"/>
        </w:tabs>
        <w:rPr>
          <w:noProof/>
        </w:rPr>
      </w:pPr>
      <w:r>
        <w:rPr>
          <w:noProof/>
        </w:rPr>
        <w:t>(二)、市场营销策略和推广渠道选择</w:t>
      </w:r>
      <w:r>
        <w:rPr>
          <w:noProof/>
        </w:rPr>
        <w:tab/>
      </w:r>
      <w:r>
        <w:rPr>
          <w:noProof/>
        </w:rPr>
        <w:fldChar w:fldCharType="begin"/>
      </w:r>
      <w:r>
        <w:rPr>
          <w:noProof/>
        </w:rPr>
        <w:instrText xml:space="preserve"> PAGEREF _Toc160563993 \h </w:instrText>
      </w:r>
      <w:r>
        <w:rPr>
          <w:noProof/>
        </w:rPr>
        <w:fldChar w:fldCharType="separate"/>
      </w:r>
      <w:r>
        <w:rPr>
          <w:noProof/>
        </w:rPr>
        <w:t>15</w:t>
      </w:r>
      <w:r>
        <w:rPr>
          <w:noProof/>
        </w:rPr>
        <w:fldChar w:fldCharType="end"/>
      </w:r>
    </w:p>
    <w:p w:rsidR="000B14A2" w14:paraId="4E63281F" w14:textId="499798F3">
      <w:pPr>
        <w:pStyle w:val="TOC2"/>
        <w:tabs>
          <w:tab w:val="right" w:leader="dot" w:pos="8296"/>
        </w:tabs>
        <w:rPr>
          <w:noProof/>
        </w:rPr>
      </w:pPr>
      <w:r>
        <w:rPr>
          <w:noProof/>
        </w:rPr>
        <w:t>(三)、市场调研和竞争对手分析</w:t>
      </w:r>
      <w:r>
        <w:rPr>
          <w:noProof/>
        </w:rPr>
        <w:tab/>
      </w:r>
      <w:r>
        <w:rPr>
          <w:noProof/>
        </w:rPr>
        <w:fldChar w:fldCharType="begin"/>
      </w:r>
      <w:r>
        <w:rPr>
          <w:noProof/>
        </w:rPr>
        <w:instrText xml:space="preserve"> PAGEREF _Toc160563994 \h </w:instrText>
      </w:r>
      <w:r>
        <w:rPr>
          <w:noProof/>
        </w:rPr>
        <w:fldChar w:fldCharType="separate"/>
      </w:r>
      <w:r>
        <w:rPr>
          <w:noProof/>
        </w:rPr>
        <w:t>16</w:t>
      </w:r>
      <w:r>
        <w:rPr>
          <w:noProof/>
        </w:rPr>
        <w:fldChar w:fldCharType="end"/>
      </w:r>
    </w:p>
    <w:p w:rsidR="000B14A2" w14:paraId="4D06FB1D" w14:textId="0FBB1E3D">
      <w:pPr>
        <w:pStyle w:val="TOC1"/>
        <w:tabs>
          <w:tab w:val="right" w:leader="dot" w:pos="8296"/>
        </w:tabs>
        <w:rPr>
          <w:noProof/>
        </w:rPr>
      </w:pPr>
      <w:r>
        <w:rPr>
          <w:noProof/>
        </w:rPr>
        <w:t>五、质量管理和产品认证</w:t>
      </w:r>
      <w:r>
        <w:rPr>
          <w:noProof/>
        </w:rPr>
        <w:tab/>
      </w:r>
      <w:r>
        <w:rPr>
          <w:noProof/>
        </w:rPr>
        <w:fldChar w:fldCharType="begin"/>
      </w:r>
      <w:r>
        <w:rPr>
          <w:noProof/>
        </w:rPr>
        <w:instrText xml:space="preserve"> PAGEREF _Toc160563995 \h </w:instrText>
      </w:r>
      <w:r>
        <w:rPr>
          <w:noProof/>
        </w:rPr>
        <w:fldChar w:fldCharType="separate"/>
      </w:r>
      <w:r>
        <w:rPr>
          <w:noProof/>
        </w:rPr>
        <w:t>18</w:t>
      </w:r>
      <w:r>
        <w:rPr>
          <w:noProof/>
        </w:rPr>
        <w:fldChar w:fldCharType="end"/>
      </w:r>
    </w:p>
    <w:p w:rsidR="000B14A2" w14:paraId="1FDC56D0" w14:textId="5EC6F2C9">
      <w:pPr>
        <w:pStyle w:val="TOC2"/>
        <w:tabs>
          <w:tab w:val="right" w:leader="dot" w:pos="8296"/>
        </w:tabs>
        <w:rPr>
          <w:noProof/>
        </w:rPr>
      </w:pPr>
      <w:r>
        <w:rPr>
          <w:noProof/>
        </w:rPr>
        <w:t>(一)、质量管理体系和产品认证要求</w:t>
      </w:r>
      <w:r>
        <w:rPr>
          <w:noProof/>
        </w:rPr>
        <w:tab/>
      </w:r>
      <w:r>
        <w:rPr>
          <w:noProof/>
        </w:rPr>
        <w:fldChar w:fldCharType="begin"/>
      </w:r>
      <w:r>
        <w:rPr>
          <w:noProof/>
        </w:rPr>
        <w:instrText xml:space="preserve"> PAGEREF _Toc160563996 \h </w:instrText>
      </w:r>
      <w:r>
        <w:rPr>
          <w:noProof/>
        </w:rPr>
        <w:fldChar w:fldCharType="separate"/>
      </w:r>
      <w:r>
        <w:rPr>
          <w:noProof/>
        </w:rPr>
        <w:t>18</w:t>
      </w:r>
      <w:r>
        <w:rPr>
          <w:noProof/>
        </w:rPr>
        <w:fldChar w:fldCharType="end"/>
      </w:r>
    </w:p>
    <w:p w:rsidR="000B14A2" w14:paraId="62FB23C8" w14:textId="34DD5C40">
      <w:pPr>
        <w:pStyle w:val="TOC2"/>
        <w:tabs>
          <w:tab w:val="right" w:leader="dot" w:pos="8296"/>
        </w:tabs>
        <w:rPr>
          <w:noProof/>
        </w:rPr>
      </w:pPr>
      <w:r>
        <w:rPr>
          <w:noProof/>
        </w:rPr>
        <w:t>(二)、质量控制的关键环节和措施</w:t>
      </w:r>
      <w:r>
        <w:rPr>
          <w:noProof/>
        </w:rPr>
        <w:tab/>
      </w:r>
      <w:r>
        <w:rPr>
          <w:noProof/>
        </w:rPr>
        <w:fldChar w:fldCharType="begin"/>
      </w:r>
      <w:r>
        <w:rPr>
          <w:noProof/>
        </w:rPr>
        <w:instrText xml:space="preserve"> PAGEREF _Toc160563997 \h </w:instrText>
      </w:r>
      <w:r>
        <w:rPr>
          <w:noProof/>
        </w:rPr>
        <w:fldChar w:fldCharType="separate"/>
      </w:r>
      <w:r>
        <w:rPr>
          <w:noProof/>
        </w:rPr>
        <w:t>19</w:t>
      </w:r>
      <w:r>
        <w:rPr>
          <w:noProof/>
        </w:rPr>
        <w:fldChar w:fldCharType="end"/>
      </w:r>
      <w:r>
        <w:rPr>
          <w:noProof/>
        </w:rPr>
        <w:br/>
      </w:r>
      <w:r>
        <w:rPr>
          <w:noProof/>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https://d.book118.com/918041020126006042</w:t>
        </w:r>
      </w:hyperlink>
    </w:p>
    <w:p w:rsidR="000B14A2">
      <w:pPr>
        <w:pStyle w:val="TOC2"/>
        <w:tabs>
          <w:tab w:val="right" w:leader="dot" w:pos="8296"/>
        </w:tabs>
        <w:rPr>
          <w:noProof/>
        </w:rPr>
      </w:pPr>
    </w:p>
    <w:sectPr>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NumType w:start="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rsidP="004B4EB4" w14:paraId="4B7F982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4A2" w14:paraId="76F69751"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rsidP="004B4EB4" w14:paraId="78FBCF39" w14:textId="7C9CB3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B14A2" w14:paraId="4BC4215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14:paraId="5CEEADE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rsidP="004B4E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B14A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rsidP="004B4EB4" w14:textId="7C9CB31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B14A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14:paraId="71CD10A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rsidRPr="000B14A2" w:rsidP="000B14A2" w14:paraId="38F672AE" w14:textId="45090CFB">
    <w:pPr>
      <w:pStyle w:val="Header"/>
      <w:rPr>
        <w:rFonts w:ascii="仿宋" w:eastAsia="仿宋" w:hAnsi="仿宋"/>
      </w:rPr>
    </w:pPr>
    <w:r w:rsidRPr="000B14A2">
      <w:rPr>
        <w:rFonts w:ascii="仿宋" w:eastAsia="仿宋" w:hAnsi="仿宋" w:hint="eastAsia"/>
      </w:rPr>
      <w:t>建筑物管道及通风设备安装服务可行性报告</w:t>
    </w:r>
    <w:r w:rsidRPr="000B14A2">
      <w:rPr>
        <w:rFonts w:ascii="仿宋" w:eastAsia="仿宋" w:hAnsi="仿宋"/>
      </w:rPr>
      <w:t>/专业报告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14:paraId="371E9E3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rsidRPr="000B14A2" w:rsidP="000B14A2" w14:textId="45090CFB">
    <w:pPr>
      <w:pStyle w:val="Header"/>
      <w:rPr>
        <w:rFonts w:ascii="仿宋" w:eastAsia="仿宋" w:hAnsi="仿宋"/>
      </w:rPr>
    </w:pPr>
    <w:r w:rsidRPr="000B14A2">
      <w:rPr>
        <w:rFonts w:ascii="仿宋" w:eastAsia="仿宋" w:hAnsi="仿宋" w:hint="eastAsia"/>
      </w:rPr>
      <w:t>建筑物管道及通风设备安装服务可行性报告</w:t>
    </w:r>
    <w:r w:rsidRPr="000B14A2">
      <w:rPr>
        <w:rFonts w:ascii="仿宋" w:eastAsia="仿宋" w:hAnsi="仿宋"/>
      </w:rPr>
      <w:t>/专业报告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B14A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14A2"/>
    <w:rsid w:val="000B14A2"/>
    <w:rsid w:val="004B4E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3CBBEC"/>
  <w15:chartTrackingRefBased/>
  <w15:docId w15:val="{1FADBBD6-5E48-4E41-8CB5-1C6ABE8B7B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B14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B14A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B14A2"/>
    <w:rPr>
      <w:b/>
      <w:bCs/>
      <w:kern w:val="44"/>
      <w:sz w:val="44"/>
      <w:szCs w:val="44"/>
    </w:rPr>
  </w:style>
  <w:style w:type="character" w:customStyle="1" w:styleId="2">
    <w:name w:val="标题 2 字符"/>
    <w:basedOn w:val="DefaultParagraphFont"/>
    <w:link w:val="Heading2"/>
    <w:uiPriority w:val="9"/>
    <w:rsid w:val="000B14A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B14A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B14A2"/>
    <w:rPr>
      <w:sz w:val="18"/>
      <w:szCs w:val="18"/>
    </w:rPr>
  </w:style>
  <w:style w:type="paragraph" w:styleId="Footer">
    <w:name w:val="footer"/>
    <w:basedOn w:val="Normal"/>
    <w:link w:val="a0"/>
    <w:uiPriority w:val="99"/>
    <w:unhideWhenUsed/>
    <w:rsid w:val="000B14A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B14A2"/>
    <w:rPr>
      <w:sz w:val="18"/>
      <w:szCs w:val="18"/>
    </w:rPr>
  </w:style>
  <w:style w:type="character" w:styleId="PageNumber">
    <w:name w:val="page number"/>
    <w:basedOn w:val="DefaultParagraphFont"/>
    <w:uiPriority w:val="99"/>
    <w:semiHidden/>
    <w:unhideWhenUsed/>
    <w:rsid w:val="000B14A2"/>
  </w:style>
  <w:style w:type="paragraph" w:styleId="TOC1">
    <w:name w:val="toc 1"/>
    <w:basedOn w:val="Normal"/>
    <w:next w:val="Normal"/>
    <w:autoRedefine/>
    <w:uiPriority w:val="39"/>
    <w:unhideWhenUsed/>
    <w:rsid w:val="000B14A2"/>
  </w:style>
  <w:style w:type="paragraph" w:styleId="TOC2">
    <w:name w:val="toc 2"/>
    <w:basedOn w:val="Normal"/>
    <w:next w:val="Normal"/>
    <w:autoRedefine/>
    <w:uiPriority w:val="39"/>
    <w:unhideWhenUsed/>
    <w:rsid w:val="000B14A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18041020126006042" TargetMode="External" /><Relationship Id="rId11" Type="http://schemas.openxmlformats.org/officeDocument/2006/relationships/header" Target="header4.xml" /><Relationship Id="rId12" Type="http://schemas.openxmlformats.org/officeDocument/2006/relationships/header" Target="header5.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4554</Words>
  <Characters>25961</Characters>
  <Application>Microsoft Office Word</Application>
  <DocSecurity>0</DocSecurity>
  <Lines>216</Lines>
  <Paragraphs>60</Paragraphs>
  <ScaleCrop>false</ScaleCrop>
  <Company/>
  <LinksUpToDate>false</LinksUpToDate>
  <CharactersWithSpaces>30455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c:creator>
  <cp:lastModifiedBy>W</cp:lastModifiedBy>
  <cp:revision>1</cp:revision>
  <dcterms:created xsi:type="dcterms:W3CDTF">2024-03-05T12:45:00Z</dcterms:created>
  <dcterms:modified xsi:type="dcterms:W3CDTF">2024-03-05T12:46:00Z</dcterms:modified>
</cp:coreProperties>
</file>