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PE电缆专用料项目规划设计方案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36" w:history="1">
        <w:r>
          <w:rPr>
            <w:rFonts w:ascii="仿宋" w:eastAsia="仿宋" w:hAnsi="仿宋" w:cs="仿宋" w:hint="eastAsia"/>
            <w:lang w:eastAsia="zh-CN"/>
          </w:rPr>
          <w:t>前言</w:t>
        </w:r>
        <w:r>
          <w:tab/>
        </w:r>
        <w:r>
          <w:fldChar w:fldCharType="begin"/>
        </w:r>
        <w:r>
          <w:instrText xml:space="preserve"> PAGEREF _Toc6836 \h </w:instrText>
        </w:r>
        <w:r>
          <w:fldChar w:fldCharType="separate"/>
        </w:r>
        <w:r>
          <w:t>3</w:t>
        </w:r>
        <w:r>
          <w:fldChar w:fldCharType="end"/>
        </w:r>
      </w:hyperlink>
    </w:p>
    <w:p>
      <w:pPr>
        <w:pStyle w:val="TOC1"/>
        <w:tabs>
          <w:tab w:val="right" w:leader="dot" w:pos="8306"/>
        </w:tabs>
      </w:pPr>
      <w:hyperlink w:anchor="_Toc10391" w:history="1">
        <w:r>
          <w:rPr>
            <w:rFonts w:ascii="仿宋" w:eastAsia="仿宋" w:hAnsi="仿宋" w:cs="仿宋" w:hint="eastAsia"/>
            <w:lang w:eastAsia="zh-CN"/>
          </w:rPr>
          <w:t>一、PE电缆专用料项目土建工程</w:t>
        </w:r>
        <w:r>
          <w:tab/>
        </w:r>
        <w:r>
          <w:fldChar w:fldCharType="begin"/>
        </w:r>
        <w:r>
          <w:instrText xml:space="preserve"> PAGEREF _Toc10391 \h </w:instrText>
        </w:r>
        <w:r>
          <w:fldChar w:fldCharType="separate"/>
        </w:r>
        <w:r>
          <w:t>3</w:t>
        </w:r>
        <w:r>
          <w:fldChar w:fldCharType="end"/>
        </w:r>
      </w:hyperlink>
    </w:p>
    <w:p>
      <w:pPr>
        <w:pStyle w:val="TOC2"/>
        <w:tabs>
          <w:tab w:val="right" w:leader="dot" w:pos="8306"/>
        </w:tabs>
      </w:pPr>
      <w:hyperlink w:anchor="_Toc12104" w:history="1">
        <w:r>
          <w:rPr>
            <w:rFonts w:ascii="仿宋" w:eastAsia="仿宋" w:hAnsi="仿宋" w:cs="仿宋" w:hint="eastAsia"/>
            <w:lang w:eastAsia="zh-CN"/>
          </w:rPr>
          <w:t>(一)、建筑工程设计原则</w:t>
        </w:r>
        <w:r>
          <w:tab/>
        </w:r>
        <w:r>
          <w:fldChar w:fldCharType="begin"/>
        </w:r>
        <w:r>
          <w:instrText xml:space="preserve"> PAGEREF _Toc12104 \h </w:instrText>
        </w:r>
        <w:r>
          <w:fldChar w:fldCharType="separate"/>
        </w:r>
        <w:r>
          <w:t>3</w:t>
        </w:r>
        <w:r>
          <w:fldChar w:fldCharType="end"/>
        </w:r>
      </w:hyperlink>
    </w:p>
    <w:p>
      <w:pPr>
        <w:pStyle w:val="TOC2"/>
        <w:tabs>
          <w:tab w:val="right" w:leader="dot" w:pos="8306"/>
        </w:tabs>
      </w:pPr>
      <w:hyperlink w:anchor="_Toc9172" w:history="1">
        <w:r>
          <w:rPr>
            <w:rFonts w:ascii="仿宋" w:eastAsia="仿宋" w:hAnsi="仿宋" w:cs="仿宋" w:hint="eastAsia"/>
            <w:lang w:eastAsia="zh-CN"/>
          </w:rPr>
          <w:t>(二)、土建工程设计年限及安全等级</w:t>
        </w:r>
        <w:r>
          <w:tab/>
        </w:r>
        <w:r>
          <w:fldChar w:fldCharType="begin"/>
        </w:r>
        <w:r>
          <w:instrText xml:space="preserve"> PAGEREF _Toc9172 \h </w:instrText>
        </w:r>
        <w:r>
          <w:fldChar w:fldCharType="separate"/>
        </w:r>
        <w:r>
          <w:t>4</w:t>
        </w:r>
        <w:r>
          <w:fldChar w:fldCharType="end"/>
        </w:r>
      </w:hyperlink>
    </w:p>
    <w:p>
      <w:pPr>
        <w:pStyle w:val="TOC2"/>
        <w:tabs>
          <w:tab w:val="right" w:leader="dot" w:pos="8306"/>
        </w:tabs>
      </w:pPr>
      <w:hyperlink w:anchor="_Toc8000" w:history="1">
        <w:r>
          <w:rPr>
            <w:rFonts w:ascii="仿宋" w:eastAsia="仿宋" w:hAnsi="仿宋" w:cs="仿宋" w:hint="eastAsia"/>
            <w:lang w:eastAsia="zh-CN"/>
          </w:rPr>
          <w:t>(三)、建筑工程设计总体要求</w:t>
        </w:r>
        <w:r>
          <w:tab/>
        </w:r>
        <w:r>
          <w:fldChar w:fldCharType="begin"/>
        </w:r>
        <w:r>
          <w:instrText xml:space="preserve"> PAGEREF _Toc8000 \h </w:instrText>
        </w:r>
        <w:r>
          <w:fldChar w:fldCharType="separate"/>
        </w:r>
        <w:r>
          <w:t>5</w:t>
        </w:r>
        <w:r>
          <w:fldChar w:fldCharType="end"/>
        </w:r>
      </w:hyperlink>
    </w:p>
    <w:p>
      <w:pPr>
        <w:pStyle w:val="TOC2"/>
        <w:tabs>
          <w:tab w:val="right" w:leader="dot" w:pos="8306"/>
        </w:tabs>
      </w:pPr>
      <w:hyperlink w:anchor="_Toc2301" w:history="1">
        <w:r>
          <w:rPr>
            <w:rFonts w:ascii="仿宋" w:eastAsia="仿宋" w:hAnsi="仿宋" w:cs="仿宋" w:hint="eastAsia"/>
            <w:lang w:eastAsia="zh-CN"/>
          </w:rPr>
          <w:t>(四)、土建工程建设指标</w:t>
        </w:r>
        <w:r>
          <w:tab/>
        </w:r>
        <w:r>
          <w:fldChar w:fldCharType="begin"/>
        </w:r>
        <w:r>
          <w:instrText xml:space="preserve"> PAGEREF _Toc2301 \h </w:instrText>
        </w:r>
        <w:r>
          <w:fldChar w:fldCharType="separate"/>
        </w:r>
        <w:r>
          <w:t>6</w:t>
        </w:r>
        <w:r>
          <w:fldChar w:fldCharType="end"/>
        </w:r>
      </w:hyperlink>
    </w:p>
    <w:p>
      <w:pPr>
        <w:pStyle w:val="TOC1"/>
        <w:tabs>
          <w:tab w:val="right" w:leader="dot" w:pos="8306"/>
        </w:tabs>
      </w:pPr>
      <w:hyperlink w:anchor="_Toc16952" w:history="1">
        <w:r>
          <w:rPr>
            <w:rFonts w:ascii="仿宋" w:eastAsia="仿宋" w:hAnsi="仿宋" w:cs="仿宋" w:hint="eastAsia"/>
            <w:lang w:eastAsia="zh-CN"/>
          </w:rPr>
          <w:t>二、PE电缆专用料项目建设单位说明</w:t>
        </w:r>
        <w:r>
          <w:tab/>
        </w:r>
        <w:r>
          <w:fldChar w:fldCharType="begin"/>
        </w:r>
        <w:r>
          <w:instrText xml:space="preserve"> PAGEREF _Toc16952 \h </w:instrText>
        </w:r>
        <w:r>
          <w:fldChar w:fldCharType="separate"/>
        </w:r>
        <w:r>
          <w:t>6</w:t>
        </w:r>
        <w:r>
          <w:fldChar w:fldCharType="end"/>
        </w:r>
      </w:hyperlink>
    </w:p>
    <w:p>
      <w:pPr>
        <w:pStyle w:val="TOC2"/>
        <w:tabs>
          <w:tab w:val="right" w:leader="dot" w:pos="8306"/>
        </w:tabs>
      </w:pPr>
      <w:hyperlink w:anchor="_Toc21475" w:history="1">
        <w:r>
          <w:rPr>
            <w:rFonts w:ascii="仿宋" w:eastAsia="仿宋" w:hAnsi="仿宋" w:cs="仿宋" w:hint="eastAsia"/>
            <w:lang w:eastAsia="zh-CN"/>
          </w:rPr>
          <w:t>(一)、PE电缆专用料项目承办单位基本情况</w:t>
        </w:r>
        <w:r>
          <w:tab/>
        </w:r>
        <w:r>
          <w:fldChar w:fldCharType="begin"/>
        </w:r>
        <w:r>
          <w:instrText xml:space="preserve"> PAGEREF _Toc21475 \h </w:instrText>
        </w:r>
        <w:r>
          <w:fldChar w:fldCharType="separate"/>
        </w:r>
        <w:r>
          <w:t>6</w:t>
        </w:r>
        <w:r>
          <w:fldChar w:fldCharType="end"/>
        </w:r>
      </w:hyperlink>
    </w:p>
    <w:p>
      <w:pPr>
        <w:pStyle w:val="TOC2"/>
        <w:tabs>
          <w:tab w:val="right" w:leader="dot" w:pos="8306"/>
        </w:tabs>
      </w:pPr>
      <w:hyperlink w:anchor="_Toc17590" w:history="1">
        <w:r>
          <w:rPr>
            <w:rFonts w:ascii="仿宋" w:eastAsia="仿宋" w:hAnsi="仿宋" w:cs="仿宋" w:hint="eastAsia"/>
            <w:lang w:eastAsia="zh-CN"/>
          </w:rPr>
          <w:t>(二)、公司经济效益分析</w:t>
        </w:r>
        <w:r>
          <w:tab/>
        </w:r>
        <w:r>
          <w:fldChar w:fldCharType="begin"/>
        </w:r>
        <w:r>
          <w:instrText xml:space="preserve"> PAGEREF _Toc17590 \h </w:instrText>
        </w:r>
        <w:r>
          <w:fldChar w:fldCharType="separate"/>
        </w:r>
        <w:r>
          <w:t>7</w:t>
        </w:r>
        <w:r>
          <w:fldChar w:fldCharType="end"/>
        </w:r>
      </w:hyperlink>
    </w:p>
    <w:p>
      <w:pPr>
        <w:pStyle w:val="TOC1"/>
        <w:tabs>
          <w:tab w:val="right" w:leader="dot" w:pos="8306"/>
        </w:tabs>
      </w:pPr>
      <w:hyperlink w:anchor="_Toc9970" w:history="1">
        <w:r>
          <w:rPr>
            <w:rFonts w:ascii="仿宋" w:eastAsia="仿宋" w:hAnsi="仿宋" w:cs="仿宋" w:hint="eastAsia"/>
            <w:lang w:eastAsia="zh-CN"/>
          </w:rPr>
          <w:t>三、PE电缆专用料项目可持续发展</w:t>
        </w:r>
        <w:r>
          <w:tab/>
        </w:r>
        <w:r>
          <w:fldChar w:fldCharType="begin"/>
        </w:r>
        <w:r>
          <w:instrText xml:space="preserve"> PAGEREF _Toc9970 \h </w:instrText>
        </w:r>
        <w:r>
          <w:fldChar w:fldCharType="separate"/>
        </w:r>
        <w:r>
          <w:t>8</w:t>
        </w:r>
        <w:r>
          <w:fldChar w:fldCharType="end"/>
        </w:r>
      </w:hyperlink>
    </w:p>
    <w:p>
      <w:pPr>
        <w:pStyle w:val="TOC2"/>
        <w:tabs>
          <w:tab w:val="right" w:leader="dot" w:pos="8306"/>
        </w:tabs>
      </w:pPr>
      <w:hyperlink w:anchor="_Toc12178" w:history="1">
        <w:r>
          <w:rPr>
            <w:rFonts w:ascii="仿宋" w:eastAsia="仿宋" w:hAnsi="仿宋" w:cs="仿宋" w:hint="eastAsia"/>
            <w:lang w:eastAsia="zh-CN"/>
          </w:rPr>
          <w:t>(一)、可持续战略与实践</w:t>
        </w:r>
        <w:r>
          <w:tab/>
        </w:r>
        <w:r>
          <w:fldChar w:fldCharType="begin"/>
        </w:r>
        <w:r>
          <w:instrText xml:space="preserve"> PAGEREF _Toc12178 \h </w:instrText>
        </w:r>
        <w:r>
          <w:fldChar w:fldCharType="separate"/>
        </w:r>
        <w:r>
          <w:t>8</w:t>
        </w:r>
        <w:r>
          <w:fldChar w:fldCharType="end"/>
        </w:r>
      </w:hyperlink>
    </w:p>
    <w:p>
      <w:pPr>
        <w:pStyle w:val="TOC2"/>
        <w:tabs>
          <w:tab w:val="right" w:leader="dot" w:pos="8306"/>
        </w:tabs>
      </w:pPr>
      <w:hyperlink w:anchor="_Toc24428" w:history="1">
        <w:r>
          <w:rPr>
            <w:rFonts w:ascii="仿宋" w:eastAsia="仿宋" w:hAnsi="仿宋" w:cs="仿宋" w:hint="eastAsia"/>
            <w:lang w:eastAsia="zh-CN"/>
          </w:rPr>
          <w:t>(二)、环保与社会责任</w:t>
        </w:r>
        <w:r>
          <w:tab/>
        </w:r>
        <w:r>
          <w:fldChar w:fldCharType="begin"/>
        </w:r>
        <w:r>
          <w:instrText xml:space="preserve"> PAGEREF _Toc24428 \h </w:instrText>
        </w:r>
        <w:r>
          <w:fldChar w:fldCharType="separate"/>
        </w:r>
        <w:r>
          <w:t>9</w:t>
        </w:r>
        <w:r>
          <w:fldChar w:fldCharType="end"/>
        </w:r>
      </w:hyperlink>
    </w:p>
    <w:p>
      <w:pPr>
        <w:pStyle w:val="TOC1"/>
        <w:tabs>
          <w:tab w:val="right" w:leader="dot" w:pos="8306"/>
        </w:tabs>
      </w:pPr>
      <w:hyperlink w:anchor="_Toc11169" w:history="1">
        <w:r>
          <w:rPr>
            <w:rFonts w:ascii="仿宋" w:eastAsia="仿宋" w:hAnsi="仿宋" w:cs="仿宋" w:hint="eastAsia"/>
            <w:lang w:eastAsia="zh-CN"/>
          </w:rPr>
          <w:t>四、市场分析、调研</w:t>
        </w:r>
        <w:r>
          <w:tab/>
        </w:r>
        <w:r>
          <w:fldChar w:fldCharType="begin"/>
        </w:r>
        <w:r>
          <w:instrText xml:space="preserve"> PAGEREF _Toc11169 \h </w:instrText>
        </w:r>
        <w:r>
          <w:fldChar w:fldCharType="separate"/>
        </w:r>
        <w:r>
          <w:t>10</w:t>
        </w:r>
        <w:r>
          <w:fldChar w:fldCharType="end"/>
        </w:r>
      </w:hyperlink>
    </w:p>
    <w:p>
      <w:pPr>
        <w:pStyle w:val="TOC2"/>
        <w:tabs>
          <w:tab w:val="right" w:leader="dot" w:pos="8306"/>
        </w:tabs>
      </w:pPr>
      <w:hyperlink w:anchor="_Toc18663" w:history="1">
        <w:r>
          <w:rPr>
            <w:rFonts w:ascii="仿宋" w:eastAsia="仿宋" w:hAnsi="仿宋" w:cs="仿宋" w:hint="eastAsia"/>
            <w:lang w:eastAsia="zh-CN"/>
          </w:rPr>
          <w:t>(一)、PE电缆专用料行业分析</w:t>
        </w:r>
        <w:r>
          <w:tab/>
        </w:r>
        <w:r>
          <w:fldChar w:fldCharType="begin"/>
        </w:r>
        <w:r>
          <w:instrText xml:space="preserve"> PAGEREF _Toc18663 \h </w:instrText>
        </w:r>
        <w:r>
          <w:fldChar w:fldCharType="separate"/>
        </w:r>
        <w:r>
          <w:t>10</w:t>
        </w:r>
        <w:r>
          <w:fldChar w:fldCharType="end"/>
        </w:r>
      </w:hyperlink>
    </w:p>
    <w:p>
      <w:pPr>
        <w:pStyle w:val="TOC2"/>
        <w:tabs>
          <w:tab w:val="right" w:leader="dot" w:pos="8306"/>
        </w:tabs>
      </w:pPr>
      <w:hyperlink w:anchor="_Toc27605" w:history="1">
        <w:r>
          <w:rPr>
            <w:rFonts w:ascii="仿宋" w:eastAsia="仿宋" w:hAnsi="仿宋" w:cs="仿宋" w:hint="eastAsia"/>
            <w:lang w:eastAsia="zh-CN"/>
          </w:rPr>
          <w:t>(二)、PE电缆专用料市场分析预测</w:t>
        </w:r>
        <w:r>
          <w:tab/>
        </w:r>
        <w:r>
          <w:fldChar w:fldCharType="begin"/>
        </w:r>
        <w:r>
          <w:instrText xml:space="preserve"> PAGEREF _Toc27605 \h </w:instrText>
        </w:r>
        <w:r>
          <w:fldChar w:fldCharType="separate"/>
        </w:r>
        <w:r>
          <w:t>10</w:t>
        </w:r>
        <w:r>
          <w:fldChar w:fldCharType="end"/>
        </w:r>
      </w:hyperlink>
    </w:p>
    <w:p>
      <w:pPr>
        <w:pStyle w:val="TOC1"/>
        <w:tabs>
          <w:tab w:val="right" w:leader="dot" w:pos="8306"/>
        </w:tabs>
      </w:pPr>
      <w:hyperlink w:anchor="_Toc20859" w:history="1">
        <w:r>
          <w:rPr>
            <w:rFonts w:ascii="仿宋" w:eastAsia="仿宋" w:hAnsi="仿宋" w:cs="仿宋" w:hint="eastAsia"/>
            <w:lang w:eastAsia="zh-CN"/>
          </w:rPr>
          <w:t>五、PE电缆专用料项目文档管理</w:t>
        </w:r>
        <w:r>
          <w:tab/>
        </w:r>
        <w:r>
          <w:fldChar w:fldCharType="begin"/>
        </w:r>
        <w:r>
          <w:instrText xml:space="preserve"> PAGEREF _Toc20859 \h </w:instrText>
        </w:r>
        <w:r>
          <w:fldChar w:fldCharType="separate"/>
        </w:r>
        <w:r>
          <w:t>11</w:t>
        </w:r>
        <w:r>
          <w:fldChar w:fldCharType="end"/>
        </w:r>
      </w:hyperlink>
    </w:p>
    <w:p>
      <w:pPr>
        <w:pStyle w:val="TOC2"/>
        <w:tabs>
          <w:tab w:val="right" w:leader="dot" w:pos="8306"/>
        </w:tabs>
      </w:pPr>
      <w:hyperlink w:anchor="_Toc14632" w:history="1">
        <w:r>
          <w:rPr>
            <w:rFonts w:ascii="仿宋" w:eastAsia="仿宋" w:hAnsi="仿宋" w:cs="仿宋" w:hint="eastAsia"/>
            <w:lang w:eastAsia="zh-CN"/>
          </w:rPr>
          <w:t>(一)、文档编制与审查</w:t>
        </w:r>
        <w:r>
          <w:tab/>
        </w:r>
        <w:r>
          <w:fldChar w:fldCharType="begin"/>
        </w:r>
        <w:r>
          <w:instrText xml:space="preserve"> PAGEREF _Toc14632 \h </w:instrText>
        </w:r>
        <w:r>
          <w:fldChar w:fldCharType="separate"/>
        </w:r>
        <w:r>
          <w:t>11</w:t>
        </w:r>
        <w:r>
          <w:fldChar w:fldCharType="end"/>
        </w:r>
      </w:hyperlink>
    </w:p>
    <w:p>
      <w:pPr>
        <w:pStyle w:val="TOC2"/>
        <w:tabs>
          <w:tab w:val="right" w:leader="dot" w:pos="8306"/>
        </w:tabs>
      </w:pPr>
      <w:hyperlink w:anchor="_Toc27764" w:history="1">
        <w:r>
          <w:rPr>
            <w:rFonts w:ascii="仿宋" w:eastAsia="仿宋" w:hAnsi="仿宋" w:cs="仿宋" w:hint="eastAsia"/>
            <w:lang w:eastAsia="zh-CN"/>
          </w:rPr>
          <w:t>(二)、文档发布与分发</w:t>
        </w:r>
        <w:r>
          <w:tab/>
        </w:r>
        <w:r>
          <w:fldChar w:fldCharType="begin"/>
        </w:r>
        <w:r>
          <w:instrText xml:space="preserve"> PAGEREF _Toc27764 \h </w:instrText>
        </w:r>
        <w:r>
          <w:fldChar w:fldCharType="separate"/>
        </w:r>
        <w:r>
          <w:t>13</w:t>
        </w:r>
        <w:r>
          <w:fldChar w:fldCharType="end"/>
        </w:r>
      </w:hyperlink>
    </w:p>
    <w:p>
      <w:pPr>
        <w:pStyle w:val="TOC2"/>
        <w:tabs>
          <w:tab w:val="right" w:leader="dot" w:pos="8306"/>
        </w:tabs>
      </w:pPr>
      <w:hyperlink w:anchor="_Toc14090" w:history="1">
        <w:r>
          <w:rPr>
            <w:rFonts w:ascii="仿宋" w:eastAsia="仿宋" w:hAnsi="仿宋" w:cs="仿宋" w:hint="eastAsia"/>
            <w:lang w:eastAsia="zh-CN"/>
          </w:rPr>
          <w:t>(三)、文档存档与归档</w:t>
        </w:r>
        <w:r>
          <w:tab/>
        </w:r>
        <w:r>
          <w:fldChar w:fldCharType="begin"/>
        </w:r>
        <w:r>
          <w:instrText xml:space="preserve"> PAGEREF _Toc14090 \h </w:instrText>
        </w:r>
        <w:r>
          <w:fldChar w:fldCharType="separate"/>
        </w:r>
        <w:r>
          <w:t>14</w:t>
        </w:r>
        <w:r>
          <w:fldChar w:fldCharType="end"/>
        </w:r>
      </w:hyperlink>
    </w:p>
    <w:p>
      <w:pPr>
        <w:pStyle w:val="TOC1"/>
        <w:tabs>
          <w:tab w:val="right" w:leader="dot" w:pos="8306"/>
        </w:tabs>
      </w:pPr>
      <w:hyperlink w:anchor="_Toc32649" w:history="1">
        <w:r>
          <w:rPr>
            <w:rFonts w:ascii="仿宋" w:eastAsia="仿宋" w:hAnsi="仿宋" w:cs="仿宋" w:hint="eastAsia"/>
            <w:lang w:eastAsia="zh-CN"/>
          </w:rPr>
          <w:t>六、PE电缆专用料项目概论</w:t>
        </w:r>
        <w:r>
          <w:tab/>
        </w:r>
        <w:r>
          <w:fldChar w:fldCharType="begin"/>
        </w:r>
        <w:r>
          <w:instrText xml:space="preserve"> PAGEREF _Toc32649 \h </w:instrText>
        </w:r>
        <w:r>
          <w:fldChar w:fldCharType="separate"/>
        </w:r>
        <w:r>
          <w:t>15</w:t>
        </w:r>
        <w:r>
          <w:fldChar w:fldCharType="end"/>
        </w:r>
      </w:hyperlink>
    </w:p>
    <w:p>
      <w:pPr>
        <w:pStyle w:val="TOC2"/>
        <w:tabs>
          <w:tab w:val="right" w:leader="dot" w:pos="8306"/>
        </w:tabs>
      </w:pPr>
      <w:hyperlink w:anchor="_Toc27701" w:history="1">
        <w:r>
          <w:rPr>
            <w:rFonts w:ascii="仿宋" w:eastAsia="仿宋" w:hAnsi="仿宋" w:cs="仿宋" w:hint="eastAsia"/>
            <w:lang w:eastAsia="zh-CN"/>
          </w:rPr>
          <w:t>(一)、PE电缆专用料项目概况</w:t>
        </w:r>
        <w:r>
          <w:tab/>
        </w:r>
        <w:r>
          <w:fldChar w:fldCharType="begin"/>
        </w:r>
        <w:r>
          <w:instrText xml:space="preserve"> PAGEREF _Toc27701 \h </w:instrText>
        </w:r>
        <w:r>
          <w:fldChar w:fldCharType="separate"/>
        </w:r>
        <w:r>
          <w:t>15</w:t>
        </w:r>
        <w:r>
          <w:fldChar w:fldCharType="end"/>
        </w:r>
      </w:hyperlink>
    </w:p>
    <w:p>
      <w:pPr>
        <w:pStyle w:val="TOC2"/>
        <w:tabs>
          <w:tab w:val="right" w:leader="dot" w:pos="8306"/>
        </w:tabs>
      </w:pPr>
      <w:hyperlink w:anchor="_Toc22252" w:history="1">
        <w:r>
          <w:rPr>
            <w:rFonts w:ascii="仿宋" w:eastAsia="仿宋" w:hAnsi="仿宋" w:cs="仿宋" w:hint="eastAsia"/>
            <w:lang w:eastAsia="zh-CN"/>
          </w:rPr>
          <w:t>(二)、PE电缆专用料项目目标</w:t>
        </w:r>
        <w:r>
          <w:tab/>
        </w:r>
        <w:r>
          <w:fldChar w:fldCharType="begin"/>
        </w:r>
        <w:r>
          <w:instrText xml:space="preserve"> PAGEREF _Toc22252 \h </w:instrText>
        </w:r>
        <w:r>
          <w:fldChar w:fldCharType="separate"/>
        </w:r>
        <w:r>
          <w:t>17</w:t>
        </w:r>
        <w:r>
          <w:fldChar w:fldCharType="end"/>
        </w:r>
      </w:hyperlink>
    </w:p>
    <w:p>
      <w:pPr>
        <w:pStyle w:val="TOC2"/>
        <w:tabs>
          <w:tab w:val="right" w:leader="dot" w:pos="8306"/>
        </w:tabs>
      </w:pPr>
      <w:hyperlink w:anchor="_Toc15109" w:history="1">
        <w:r>
          <w:rPr>
            <w:rFonts w:ascii="仿宋" w:eastAsia="仿宋" w:hAnsi="仿宋" w:cs="仿宋" w:hint="eastAsia"/>
            <w:lang w:eastAsia="zh-CN"/>
          </w:rPr>
          <w:t>(三)、PE电缆专用料项目提出的理由</w:t>
        </w:r>
        <w:r>
          <w:tab/>
        </w:r>
        <w:r>
          <w:fldChar w:fldCharType="begin"/>
        </w:r>
        <w:r>
          <w:instrText xml:space="preserve"> PAGEREF _Toc15109 \h </w:instrText>
        </w:r>
        <w:r>
          <w:fldChar w:fldCharType="separate"/>
        </w:r>
        <w:r>
          <w:t>18</w:t>
        </w:r>
        <w:r>
          <w:fldChar w:fldCharType="end"/>
        </w:r>
      </w:hyperlink>
    </w:p>
    <w:p>
      <w:pPr>
        <w:pStyle w:val="TOC2"/>
        <w:tabs>
          <w:tab w:val="right" w:leader="dot" w:pos="8306"/>
        </w:tabs>
      </w:pPr>
      <w:hyperlink w:anchor="_Toc16043" w:history="1">
        <w:r>
          <w:rPr>
            <w:rFonts w:ascii="仿宋" w:eastAsia="仿宋" w:hAnsi="仿宋" w:cs="仿宋" w:hint="eastAsia"/>
            <w:lang w:eastAsia="zh-CN"/>
          </w:rPr>
          <w:t>(四)、PE电缆专用料项目意义</w:t>
        </w:r>
        <w:r>
          <w:tab/>
        </w:r>
        <w:r>
          <w:fldChar w:fldCharType="begin"/>
        </w:r>
        <w:r>
          <w:instrText xml:space="preserve"> PAGEREF _Toc16043 \h </w:instrText>
        </w:r>
        <w:r>
          <w:fldChar w:fldCharType="separate"/>
        </w:r>
        <w:r>
          <w:t>20</w:t>
        </w:r>
        <w:r>
          <w:fldChar w:fldCharType="end"/>
        </w:r>
      </w:hyperlink>
    </w:p>
    <w:p>
      <w:pPr>
        <w:pStyle w:val="TOC2"/>
        <w:tabs>
          <w:tab w:val="right" w:leader="dot" w:pos="8306"/>
        </w:tabs>
      </w:pPr>
      <w:hyperlink w:anchor="_Toc3542" w:history="1">
        <w:r>
          <w:rPr>
            <w:rFonts w:ascii="仿宋" w:eastAsia="仿宋" w:hAnsi="仿宋" w:cs="仿宋" w:hint="eastAsia"/>
            <w:lang w:eastAsia="zh-CN"/>
          </w:rPr>
          <w:t>(五)、PE电缆专用料项目背景</w:t>
        </w:r>
        <w:r>
          <w:tab/>
        </w:r>
        <w:r>
          <w:fldChar w:fldCharType="begin"/>
        </w:r>
        <w:r>
          <w:instrText xml:space="preserve"> PAGEREF _Toc3542 \h </w:instrText>
        </w:r>
        <w:r>
          <w:fldChar w:fldCharType="separate"/>
        </w:r>
        <w:r>
          <w:t>21</w:t>
        </w:r>
        <w:r>
          <w:fldChar w:fldCharType="end"/>
        </w:r>
      </w:hyperlink>
    </w:p>
    <w:p>
      <w:pPr>
        <w:pStyle w:val="TOC1"/>
        <w:tabs>
          <w:tab w:val="right" w:leader="dot" w:pos="8306"/>
        </w:tabs>
      </w:pPr>
      <w:hyperlink w:anchor="_Toc5173" w:history="1">
        <w:r>
          <w:rPr>
            <w:rFonts w:ascii="仿宋" w:eastAsia="仿宋" w:hAnsi="仿宋" w:cs="仿宋" w:hint="eastAsia"/>
            <w:lang w:eastAsia="zh-CN"/>
          </w:rPr>
          <w:t>七、PE电缆专用料项目社会影响</w:t>
        </w:r>
        <w:r>
          <w:tab/>
        </w:r>
        <w:r>
          <w:fldChar w:fldCharType="begin"/>
        </w:r>
        <w:r>
          <w:instrText xml:space="preserve"> PAGEREF _Toc5173 \h </w:instrText>
        </w:r>
        <w:r>
          <w:fldChar w:fldCharType="separate"/>
        </w:r>
        <w:r>
          <w:t>22</w:t>
        </w:r>
        <w:r>
          <w:fldChar w:fldCharType="end"/>
        </w:r>
      </w:hyperlink>
    </w:p>
    <w:p>
      <w:pPr>
        <w:pStyle w:val="TOC2"/>
        <w:tabs>
          <w:tab w:val="right" w:leader="dot" w:pos="8306"/>
        </w:tabs>
      </w:pPr>
      <w:hyperlink w:anchor="_Toc24297" w:history="1">
        <w:r>
          <w:rPr>
            <w:rFonts w:ascii="仿宋" w:eastAsia="仿宋" w:hAnsi="仿宋" w:cs="仿宋" w:hint="eastAsia"/>
            <w:lang w:eastAsia="zh-CN"/>
          </w:rPr>
          <w:t>(一)、社会责任与义务</w:t>
        </w:r>
        <w:r>
          <w:tab/>
        </w:r>
        <w:r>
          <w:fldChar w:fldCharType="begin"/>
        </w:r>
        <w:r>
          <w:instrText xml:space="preserve"> PAGEREF _Toc24297 \h </w:instrText>
        </w:r>
        <w:r>
          <w:fldChar w:fldCharType="separate"/>
        </w:r>
        <w:r>
          <w:t>22</w:t>
        </w:r>
        <w:r>
          <w:fldChar w:fldCharType="end"/>
        </w:r>
      </w:hyperlink>
    </w:p>
    <w:p>
      <w:pPr>
        <w:pStyle w:val="TOC2"/>
        <w:tabs>
          <w:tab w:val="right" w:leader="dot" w:pos="8306"/>
        </w:tabs>
      </w:pPr>
      <w:hyperlink w:anchor="_Toc30985" w:history="1">
        <w:r>
          <w:rPr>
            <w:rFonts w:ascii="仿宋" w:eastAsia="仿宋" w:hAnsi="仿宋" w:cs="仿宋" w:hint="eastAsia"/>
            <w:lang w:eastAsia="zh-CN"/>
          </w:rPr>
          <w:t>(二)、社会参与与沟通</w:t>
        </w:r>
        <w:r>
          <w:tab/>
        </w:r>
        <w:r>
          <w:fldChar w:fldCharType="begin"/>
        </w:r>
        <w:r>
          <w:instrText xml:space="preserve"> PAGEREF _Toc30985 \h </w:instrText>
        </w:r>
        <w:r>
          <w:fldChar w:fldCharType="separate"/>
        </w:r>
        <w:r>
          <w:t>22</w:t>
        </w:r>
        <w:r>
          <w:fldChar w:fldCharType="end"/>
        </w:r>
      </w:hyperlink>
    </w:p>
    <w:p>
      <w:pPr>
        <w:pStyle w:val="TOC1"/>
        <w:tabs>
          <w:tab w:val="right" w:leader="dot" w:pos="8306"/>
        </w:tabs>
      </w:pPr>
      <w:hyperlink w:anchor="_Toc16611" w:history="1">
        <w:r>
          <w:rPr>
            <w:rFonts w:ascii="仿宋" w:eastAsia="仿宋" w:hAnsi="仿宋" w:cs="仿宋" w:hint="eastAsia"/>
            <w:lang w:eastAsia="zh-CN"/>
          </w:rPr>
          <w:t>八、PE电缆专用料项目财务管理</w:t>
        </w:r>
        <w:r>
          <w:tab/>
        </w:r>
        <w:r>
          <w:fldChar w:fldCharType="begin"/>
        </w:r>
        <w:r>
          <w:instrText xml:space="preserve"> PAGEREF _Toc16611 \h </w:instrText>
        </w:r>
        <w:r>
          <w:fldChar w:fldCharType="separate"/>
        </w:r>
        <w:r>
          <w:t>23</w:t>
        </w:r>
        <w:r>
          <w:fldChar w:fldCharType="end"/>
        </w:r>
      </w:hyperlink>
    </w:p>
    <w:p>
      <w:pPr>
        <w:pStyle w:val="TOC2"/>
        <w:tabs>
          <w:tab w:val="right" w:leader="dot" w:pos="8306"/>
        </w:tabs>
      </w:pPr>
      <w:hyperlink w:anchor="_Toc22486" w:history="1">
        <w:r>
          <w:rPr>
            <w:rFonts w:ascii="仿宋" w:eastAsia="仿宋" w:hAnsi="仿宋" w:cs="仿宋" w:hint="eastAsia"/>
            <w:lang w:eastAsia="zh-CN"/>
          </w:rPr>
          <w:t>(一)、资金需求大</w:t>
        </w:r>
        <w:r>
          <w:tab/>
        </w:r>
        <w:r>
          <w:fldChar w:fldCharType="begin"/>
        </w:r>
        <w:r>
          <w:instrText xml:space="preserve"> PAGEREF _Toc22486 \h </w:instrText>
        </w:r>
        <w:r>
          <w:fldChar w:fldCharType="separate"/>
        </w:r>
        <w:r>
          <w:t>23</w:t>
        </w:r>
        <w:r>
          <w:fldChar w:fldCharType="end"/>
        </w:r>
      </w:hyperlink>
    </w:p>
    <w:p>
      <w:pPr>
        <w:pStyle w:val="TOC2"/>
        <w:tabs>
          <w:tab w:val="right" w:leader="dot" w:pos="8306"/>
        </w:tabs>
      </w:pPr>
      <w:hyperlink w:anchor="_Toc29674" w:history="1">
        <w:r>
          <w:rPr>
            <w:rFonts w:ascii="仿宋" w:eastAsia="仿宋" w:hAnsi="仿宋" w:cs="仿宋" w:hint="eastAsia"/>
            <w:lang w:eastAsia="zh-CN"/>
          </w:rPr>
          <w:t>(二)、研发周期长</w:t>
        </w:r>
        <w:r>
          <w:tab/>
        </w:r>
        <w:r>
          <w:fldChar w:fldCharType="begin"/>
        </w:r>
        <w:r>
          <w:instrText xml:space="preserve"> PAGEREF _Toc29674 \h </w:instrText>
        </w:r>
        <w:r>
          <w:fldChar w:fldCharType="separate"/>
        </w:r>
        <w:r>
          <w:t>24</w:t>
        </w:r>
        <w:r>
          <w:fldChar w:fldCharType="end"/>
        </w:r>
      </w:hyperlink>
    </w:p>
    <w:p>
      <w:pPr>
        <w:pStyle w:val="TOC2"/>
        <w:tabs>
          <w:tab w:val="right" w:leader="dot" w:pos="8306"/>
        </w:tabs>
      </w:pPr>
      <w:hyperlink w:anchor="_Toc14226" w:history="1">
        <w:r>
          <w:rPr>
            <w:rFonts w:ascii="仿宋" w:eastAsia="仿宋" w:hAnsi="仿宋" w:cs="仿宋" w:hint="eastAsia"/>
            <w:lang w:eastAsia="zh-CN"/>
          </w:rPr>
          <w:t>(三)、市场风险大</w:t>
        </w:r>
        <w:r>
          <w:tab/>
        </w:r>
        <w:r>
          <w:fldChar w:fldCharType="begin"/>
        </w:r>
        <w:r>
          <w:instrText xml:space="preserve"> PAGEREF _Toc14226 \h </w:instrText>
        </w:r>
        <w:r>
          <w:fldChar w:fldCharType="separate"/>
        </w:r>
        <w:r>
          <w:t>26</w:t>
        </w:r>
        <w:r>
          <w:fldChar w:fldCharType="end"/>
        </w:r>
      </w:hyperlink>
    </w:p>
    <w:p>
      <w:pPr>
        <w:pStyle w:val="TOC2"/>
        <w:tabs>
          <w:tab w:val="right" w:leader="dot" w:pos="8306"/>
        </w:tabs>
      </w:pPr>
      <w:hyperlink w:anchor="_Toc13537" w:history="1">
        <w:r>
          <w:rPr>
            <w:rFonts w:ascii="仿宋" w:eastAsia="仿宋" w:hAnsi="仿宋" w:cs="仿宋" w:hint="eastAsia"/>
            <w:lang w:eastAsia="zh-CN"/>
          </w:rPr>
          <w:t>(四)、利润率高</w:t>
        </w:r>
        <w:r>
          <w:tab/>
        </w:r>
        <w:r>
          <w:fldChar w:fldCharType="begin"/>
        </w:r>
        <w:r>
          <w:instrText xml:space="preserve"> PAGEREF _Toc13537 \h </w:instrText>
        </w:r>
        <w:r>
          <w:fldChar w:fldCharType="separate"/>
        </w:r>
        <w:r>
          <w:t>28</w:t>
        </w:r>
        <w:r>
          <w:fldChar w:fldCharType="end"/>
        </w:r>
      </w:hyperlink>
    </w:p>
    <w:p>
      <w:pPr>
        <w:pStyle w:val="TOC1"/>
        <w:tabs>
          <w:tab w:val="right" w:leader="dot" w:pos="8306"/>
        </w:tabs>
      </w:pPr>
      <w:hyperlink w:anchor="_Toc29778" w:history="1">
        <w:r>
          <w:rPr>
            <w:rFonts w:ascii="仿宋" w:eastAsia="仿宋" w:hAnsi="仿宋" w:cs="仿宋" w:hint="eastAsia"/>
            <w:lang w:eastAsia="zh-CN"/>
          </w:rPr>
          <w:t>九、PE电缆专用料项目环境影响分析</w:t>
        </w:r>
        <w:r>
          <w:tab/>
        </w:r>
        <w:r>
          <w:fldChar w:fldCharType="begin"/>
        </w:r>
        <w:r>
          <w:instrText xml:space="preserve"> PAGEREF _Toc29778 \h </w:instrText>
        </w:r>
        <w:r>
          <w:fldChar w:fldCharType="separate"/>
        </w:r>
        <w:r>
          <w:t>31</w:t>
        </w:r>
        <w:r>
          <w:fldChar w:fldCharType="end"/>
        </w:r>
      </w:hyperlink>
    </w:p>
    <w:p>
      <w:pPr>
        <w:pStyle w:val="TOC2"/>
        <w:tabs>
          <w:tab w:val="right" w:leader="dot" w:pos="8306"/>
        </w:tabs>
      </w:pPr>
      <w:hyperlink w:anchor="_Toc8023" w:history="1">
        <w:r>
          <w:rPr>
            <w:rFonts w:ascii="仿宋" w:eastAsia="仿宋" w:hAnsi="仿宋" w:cs="仿宋" w:hint="eastAsia"/>
            <w:lang w:eastAsia="zh-CN"/>
          </w:rPr>
          <w:t>(一)、建设区域环境质量现状</w:t>
        </w:r>
        <w:r>
          <w:tab/>
        </w:r>
        <w:r>
          <w:fldChar w:fldCharType="begin"/>
        </w:r>
        <w:r>
          <w:instrText xml:space="preserve"> PAGEREF _Toc8023 \h </w:instrText>
        </w:r>
        <w:r>
          <w:fldChar w:fldCharType="separate"/>
        </w:r>
        <w:r>
          <w:t>31</w:t>
        </w:r>
        <w:r>
          <w:fldChar w:fldCharType="end"/>
        </w:r>
      </w:hyperlink>
    </w:p>
    <w:p>
      <w:pPr>
        <w:pStyle w:val="TOC2"/>
        <w:tabs>
          <w:tab w:val="right" w:leader="dot" w:pos="8306"/>
        </w:tabs>
      </w:pPr>
      <w:hyperlink w:anchor="_Toc29678" w:history="1">
        <w:r>
          <w:rPr>
            <w:rFonts w:ascii="仿宋" w:eastAsia="仿宋" w:hAnsi="仿宋" w:cs="仿宋" w:hint="eastAsia"/>
            <w:lang w:eastAsia="zh-CN"/>
          </w:rPr>
          <w:t>(二)、建设期环境保护</w:t>
        </w:r>
        <w:r>
          <w:tab/>
        </w:r>
        <w:r>
          <w:fldChar w:fldCharType="begin"/>
        </w:r>
        <w:r>
          <w:instrText xml:space="preserve"> PAGEREF _Toc29678 \h </w:instrText>
        </w:r>
        <w:r>
          <w:fldChar w:fldCharType="separate"/>
        </w:r>
        <w:r>
          <w:t>32</w:t>
        </w:r>
        <w:r>
          <w:fldChar w:fldCharType="end"/>
        </w:r>
      </w:hyperlink>
    </w:p>
    <w:p>
      <w:pPr>
        <w:pStyle w:val="TOC2"/>
        <w:tabs>
          <w:tab w:val="right" w:leader="dot" w:pos="8306"/>
        </w:tabs>
      </w:pPr>
      <w:hyperlink w:anchor="_Toc38" w:history="1">
        <w:r>
          <w:rPr>
            <w:rFonts w:ascii="仿宋" w:eastAsia="仿宋" w:hAnsi="仿宋" w:cs="仿宋" w:hint="eastAsia"/>
            <w:lang w:eastAsia="zh-CN"/>
          </w:rPr>
          <w:t>(三)、运营期环境保护</w:t>
        </w:r>
        <w:r>
          <w:tab/>
        </w:r>
        <w:r>
          <w:fldChar w:fldCharType="begin"/>
        </w:r>
        <w:r>
          <w:instrText xml:space="preserve"> PAGEREF _Toc38 \h </w:instrText>
        </w:r>
        <w:r>
          <w:fldChar w:fldCharType="separate"/>
        </w:r>
        <w:r>
          <w:t>33</w:t>
        </w:r>
        <w:r>
          <w:fldChar w:fldCharType="end"/>
        </w:r>
      </w:hyperlink>
    </w:p>
    <w:p>
      <w:pPr>
        <w:pStyle w:val="TOC2"/>
        <w:tabs>
          <w:tab w:val="right" w:leader="dot" w:pos="8306"/>
        </w:tabs>
      </w:pPr>
      <w:hyperlink w:anchor="_Toc23733" w:history="1">
        <w:r>
          <w:rPr>
            <w:rFonts w:ascii="仿宋" w:eastAsia="仿宋" w:hAnsi="仿宋" w:cs="仿宋" w:hint="eastAsia"/>
            <w:lang w:eastAsia="zh-CN"/>
          </w:rPr>
          <w:t>(四)、PE电缆专用料项目建设对区域经济的影响</w:t>
        </w:r>
        <w:r>
          <w:tab/>
        </w:r>
        <w:r>
          <w:fldChar w:fldCharType="begin"/>
        </w:r>
        <w:r>
          <w:instrText xml:space="preserve"> PAGEREF _Toc23733 \h </w:instrText>
        </w:r>
        <w:r>
          <w:fldChar w:fldCharType="separate"/>
        </w:r>
        <w:r>
          <w:t>35</w:t>
        </w:r>
        <w:r>
          <w:fldChar w:fldCharType="end"/>
        </w:r>
      </w:hyperlink>
    </w:p>
    <w:p>
      <w:pPr>
        <w:pStyle w:val="TOC2"/>
        <w:tabs>
          <w:tab w:val="right" w:leader="dot" w:pos="8306"/>
        </w:tabs>
      </w:pPr>
      <w:hyperlink w:anchor="_Toc9687" w:history="1">
        <w:r>
          <w:rPr>
            <w:rFonts w:ascii="仿宋" w:eastAsia="仿宋" w:hAnsi="仿宋" w:cs="仿宋" w:hint="eastAsia"/>
            <w:lang w:eastAsia="zh-CN"/>
          </w:rPr>
          <w:t>(五)、废弃物处理</w:t>
        </w:r>
        <w:r>
          <w:tab/>
        </w:r>
        <w:r>
          <w:fldChar w:fldCharType="begin"/>
        </w:r>
        <w:r>
          <w:instrText xml:space="preserve"> PAGEREF _Toc9687 \h </w:instrText>
        </w:r>
        <w:r>
          <w:fldChar w:fldCharType="separate"/>
        </w:r>
        <w:r>
          <w:t>37</w:t>
        </w:r>
        <w:r>
          <w:fldChar w:fldCharType="end"/>
        </w:r>
      </w:hyperlink>
    </w:p>
    <w:p>
      <w:pPr>
        <w:pStyle w:val="TOC2"/>
        <w:tabs>
          <w:tab w:val="right" w:leader="dot" w:pos="8306"/>
        </w:tabs>
      </w:pPr>
      <w:hyperlink w:anchor="_Toc18100" w:history="1">
        <w:r>
          <w:rPr>
            <w:rFonts w:ascii="仿宋" w:eastAsia="仿宋" w:hAnsi="仿宋" w:cs="仿宋" w:hint="eastAsia"/>
            <w:lang w:eastAsia="zh-CN"/>
          </w:rPr>
          <w:t>(六)、特殊环境影响分析</w:t>
        </w:r>
        <w:r>
          <w:tab/>
        </w:r>
        <w:r>
          <w:fldChar w:fldCharType="begin"/>
        </w:r>
        <w:r>
          <w:instrText xml:space="preserve"> PAGEREF _Toc18100 \h </w:instrText>
        </w:r>
        <w:r>
          <w:fldChar w:fldCharType="separate"/>
        </w:r>
        <w:r>
          <w:t>38</w:t>
        </w:r>
        <w:r>
          <w:fldChar w:fldCharType="end"/>
        </w:r>
      </w:hyperlink>
    </w:p>
    <w:p>
      <w:pPr>
        <w:pStyle w:val="TOC2"/>
        <w:tabs>
          <w:tab w:val="right" w:leader="dot" w:pos="8306"/>
        </w:tabs>
      </w:pPr>
      <w:hyperlink w:anchor="_Toc25918" w:history="1">
        <w:r>
          <w:rPr>
            <w:rFonts w:ascii="仿宋" w:eastAsia="仿宋" w:hAnsi="仿宋" w:cs="仿宋" w:hint="eastAsia"/>
            <w:lang w:eastAsia="zh-CN"/>
          </w:rPr>
          <w:t>(七)、清洁生产</w:t>
        </w:r>
        <w:r>
          <w:tab/>
        </w:r>
        <w:r>
          <w:fldChar w:fldCharType="begin"/>
        </w:r>
        <w:r>
          <w:instrText xml:space="preserve"> PAGEREF _Toc25918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08" w:history="1">
        <w:r>
          <w:rPr>
            <w:rFonts w:ascii="仿宋" w:eastAsia="仿宋" w:hAnsi="仿宋" w:cs="仿宋" w:hint="eastAsia"/>
            <w:lang w:eastAsia="zh-CN"/>
          </w:rPr>
          <w:t>(八)、环境保护综合评价</w:t>
        </w:r>
        <w:r>
          <w:tab/>
        </w:r>
        <w:r>
          <w:fldChar w:fldCharType="begin"/>
        </w:r>
        <w:r>
          <w:instrText xml:space="preserve"> PAGEREF _Toc25708 \h </w:instrText>
        </w:r>
        <w:r>
          <w:fldChar w:fldCharType="separate"/>
        </w:r>
        <w:r>
          <w:t>40</w:t>
        </w:r>
        <w:r>
          <w:fldChar w:fldCharType="end"/>
        </w:r>
      </w:hyperlink>
    </w:p>
    <w:p>
      <w:pPr>
        <w:pStyle w:val="TOC1"/>
        <w:tabs>
          <w:tab w:val="right" w:leader="dot" w:pos="8306"/>
        </w:tabs>
      </w:pPr>
      <w:hyperlink w:anchor="_Toc31731" w:history="1">
        <w:r>
          <w:rPr>
            <w:rFonts w:ascii="仿宋" w:eastAsia="仿宋" w:hAnsi="仿宋" w:cs="仿宋" w:hint="eastAsia"/>
            <w:lang w:eastAsia="zh-CN"/>
          </w:rPr>
          <w:t>十、PE电缆专用料项目人力资源培养与发展</w:t>
        </w:r>
        <w:r>
          <w:tab/>
        </w:r>
        <w:r>
          <w:fldChar w:fldCharType="begin"/>
        </w:r>
        <w:r>
          <w:instrText xml:space="preserve"> PAGEREF _Toc31731 \h </w:instrText>
        </w:r>
        <w:r>
          <w:fldChar w:fldCharType="separate"/>
        </w:r>
        <w:r>
          <w:t>42</w:t>
        </w:r>
        <w:r>
          <w:fldChar w:fldCharType="end"/>
        </w:r>
      </w:hyperlink>
    </w:p>
    <w:p>
      <w:pPr>
        <w:pStyle w:val="TOC2"/>
        <w:tabs>
          <w:tab w:val="right" w:leader="dot" w:pos="8306"/>
        </w:tabs>
      </w:pPr>
      <w:hyperlink w:anchor="_Toc17886" w:history="1">
        <w:r>
          <w:rPr>
            <w:rFonts w:ascii="仿宋" w:eastAsia="仿宋" w:hAnsi="仿宋" w:cs="仿宋" w:hint="eastAsia"/>
            <w:lang w:eastAsia="zh-CN"/>
          </w:rPr>
          <w:t>(一)、人才需求与规划</w:t>
        </w:r>
        <w:r>
          <w:tab/>
        </w:r>
        <w:r>
          <w:fldChar w:fldCharType="begin"/>
        </w:r>
        <w:r>
          <w:instrText xml:space="preserve"> PAGEREF _Toc17886 \h </w:instrText>
        </w:r>
        <w:r>
          <w:fldChar w:fldCharType="separate"/>
        </w:r>
        <w:r>
          <w:t>42</w:t>
        </w:r>
        <w:r>
          <w:fldChar w:fldCharType="end"/>
        </w:r>
      </w:hyperlink>
    </w:p>
    <w:p>
      <w:pPr>
        <w:pStyle w:val="TOC2"/>
        <w:tabs>
          <w:tab w:val="right" w:leader="dot" w:pos="8306"/>
        </w:tabs>
      </w:pPr>
      <w:hyperlink w:anchor="_Toc1934" w:history="1">
        <w:r>
          <w:rPr>
            <w:rFonts w:ascii="仿宋" w:eastAsia="仿宋" w:hAnsi="仿宋" w:cs="仿宋" w:hint="eastAsia"/>
            <w:lang w:eastAsia="zh-CN"/>
          </w:rPr>
          <w:t>(二)、培训与发展计划</w:t>
        </w:r>
        <w:r>
          <w:tab/>
        </w:r>
        <w:r>
          <w:fldChar w:fldCharType="begin"/>
        </w:r>
        <w:r>
          <w:instrText xml:space="preserve"> PAGEREF _Toc1934 \h </w:instrText>
        </w:r>
        <w:r>
          <w:fldChar w:fldCharType="separate"/>
        </w:r>
        <w:r>
          <w:t>42</w:t>
        </w:r>
        <w:r>
          <w:fldChar w:fldCharType="end"/>
        </w:r>
      </w:hyperlink>
    </w:p>
    <w:p>
      <w:pPr>
        <w:pStyle w:val="TOC1"/>
        <w:tabs>
          <w:tab w:val="right" w:leader="dot" w:pos="8306"/>
        </w:tabs>
      </w:pPr>
      <w:hyperlink w:anchor="_Toc12633" w:history="1">
        <w:r>
          <w:rPr>
            <w:rFonts w:ascii="仿宋" w:eastAsia="仿宋" w:hAnsi="仿宋" w:cs="仿宋" w:hint="eastAsia"/>
            <w:lang w:eastAsia="zh-CN"/>
          </w:rPr>
          <w:t>十一、PE电缆专用料项目创新与研发</w:t>
        </w:r>
        <w:r>
          <w:tab/>
        </w:r>
        <w:r>
          <w:fldChar w:fldCharType="begin"/>
        </w:r>
        <w:r>
          <w:instrText xml:space="preserve"> PAGEREF _Toc12633 \h </w:instrText>
        </w:r>
        <w:r>
          <w:fldChar w:fldCharType="separate"/>
        </w:r>
        <w:r>
          <w:t>43</w:t>
        </w:r>
        <w:r>
          <w:fldChar w:fldCharType="end"/>
        </w:r>
      </w:hyperlink>
    </w:p>
    <w:p>
      <w:pPr>
        <w:pStyle w:val="TOC2"/>
        <w:tabs>
          <w:tab w:val="right" w:leader="dot" w:pos="8306"/>
        </w:tabs>
      </w:pPr>
      <w:hyperlink w:anchor="_Toc16340" w:history="1">
        <w:r>
          <w:rPr>
            <w:rFonts w:ascii="仿宋" w:eastAsia="仿宋" w:hAnsi="仿宋" w:cs="仿宋" w:hint="eastAsia"/>
            <w:lang w:eastAsia="zh-CN"/>
          </w:rPr>
          <w:t>(一)、创新策略与方向</w:t>
        </w:r>
        <w:r>
          <w:tab/>
        </w:r>
        <w:r>
          <w:fldChar w:fldCharType="begin"/>
        </w:r>
        <w:r>
          <w:instrText xml:space="preserve"> PAGEREF _Toc16340 \h </w:instrText>
        </w:r>
        <w:r>
          <w:fldChar w:fldCharType="separate"/>
        </w:r>
        <w:r>
          <w:t>43</w:t>
        </w:r>
        <w:r>
          <w:fldChar w:fldCharType="end"/>
        </w:r>
      </w:hyperlink>
    </w:p>
    <w:p>
      <w:pPr>
        <w:pStyle w:val="TOC2"/>
        <w:tabs>
          <w:tab w:val="right" w:leader="dot" w:pos="8306"/>
        </w:tabs>
      </w:pPr>
      <w:hyperlink w:anchor="_Toc10106" w:history="1">
        <w:r>
          <w:rPr>
            <w:rFonts w:ascii="仿宋" w:eastAsia="仿宋" w:hAnsi="仿宋" w:cs="仿宋" w:hint="eastAsia"/>
            <w:lang w:eastAsia="zh-CN"/>
          </w:rPr>
          <w:t>(二)、研发规划与投入</w:t>
        </w:r>
        <w:r>
          <w:tab/>
        </w:r>
        <w:r>
          <w:fldChar w:fldCharType="begin"/>
        </w:r>
        <w:r>
          <w:instrText xml:space="preserve"> PAGEREF _Toc10106 \h </w:instrText>
        </w:r>
        <w:r>
          <w:fldChar w:fldCharType="separate"/>
        </w:r>
        <w:r>
          <w:t>44</w:t>
        </w:r>
        <w:r>
          <w:fldChar w:fldCharType="end"/>
        </w:r>
      </w:hyperlink>
    </w:p>
    <w:p>
      <w:pPr>
        <w:pStyle w:val="TOC1"/>
        <w:tabs>
          <w:tab w:val="right" w:leader="dot" w:pos="8306"/>
        </w:tabs>
      </w:pPr>
      <w:hyperlink w:anchor="_Toc21303" w:history="1">
        <w:r>
          <w:rPr>
            <w:rFonts w:ascii="仿宋" w:eastAsia="仿宋" w:hAnsi="仿宋" w:cs="仿宋" w:hint="eastAsia"/>
            <w:lang w:eastAsia="zh-CN"/>
          </w:rPr>
          <w:t>十二、PE电缆专用料项目计划安排</w:t>
        </w:r>
        <w:r>
          <w:tab/>
        </w:r>
        <w:r>
          <w:fldChar w:fldCharType="begin"/>
        </w:r>
        <w:r>
          <w:instrText xml:space="preserve"> PAGEREF _Toc21303 \h </w:instrText>
        </w:r>
        <w:r>
          <w:fldChar w:fldCharType="separate"/>
        </w:r>
        <w:r>
          <w:t>46</w:t>
        </w:r>
        <w:r>
          <w:fldChar w:fldCharType="end"/>
        </w:r>
      </w:hyperlink>
    </w:p>
    <w:p>
      <w:pPr>
        <w:pStyle w:val="TOC2"/>
        <w:tabs>
          <w:tab w:val="right" w:leader="dot" w:pos="8306"/>
        </w:tabs>
      </w:pPr>
      <w:hyperlink w:anchor="_Toc5159" w:history="1">
        <w:r>
          <w:rPr>
            <w:rFonts w:ascii="仿宋" w:eastAsia="仿宋" w:hAnsi="仿宋" w:cs="仿宋" w:hint="eastAsia"/>
            <w:lang w:eastAsia="zh-CN"/>
          </w:rPr>
          <w:t>(一)、建设周期</w:t>
        </w:r>
        <w:r>
          <w:tab/>
        </w:r>
        <w:r>
          <w:fldChar w:fldCharType="begin"/>
        </w:r>
        <w:r>
          <w:instrText xml:space="preserve"> PAGEREF _Toc5159 \h </w:instrText>
        </w:r>
        <w:r>
          <w:fldChar w:fldCharType="separate"/>
        </w:r>
        <w:r>
          <w:t>46</w:t>
        </w:r>
        <w:r>
          <w:fldChar w:fldCharType="end"/>
        </w:r>
      </w:hyperlink>
    </w:p>
    <w:p>
      <w:pPr>
        <w:pStyle w:val="TOC2"/>
        <w:tabs>
          <w:tab w:val="right" w:leader="dot" w:pos="8306"/>
        </w:tabs>
      </w:pPr>
      <w:hyperlink w:anchor="_Toc78" w:history="1">
        <w:r>
          <w:rPr>
            <w:rFonts w:ascii="仿宋" w:eastAsia="仿宋" w:hAnsi="仿宋" w:cs="仿宋" w:hint="eastAsia"/>
            <w:lang w:eastAsia="zh-CN"/>
          </w:rPr>
          <w:t>(二)、建设进度</w:t>
        </w:r>
        <w:r>
          <w:tab/>
        </w:r>
        <w:r>
          <w:fldChar w:fldCharType="begin"/>
        </w:r>
        <w:r>
          <w:instrText xml:space="preserve"> PAGEREF _Toc78 \h </w:instrText>
        </w:r>
        <w:r>
          <w:fldChar w:fldCharType="separate"/>
        </w:r>
        <w:r>
          <w:t>47</w:t>
        </w:r>
        <w:r>
          <w:fldChar w:fldCharType="end"/>
        </w:r>
      </w:hyperlink>
    </w:p>
    <w:p>
      <w:pPr>
        <w:pStyle w:val="TOC2"/>
        <w:tabs>
          <w:tab w:val="right" w:leader="dot" w:pos="8306"/>
        </w:tabs>
      </w:pPr>
      <w:hyperlink w:anchor="_Toc31906" w:history="1">
        <w:r>
          <w:rPr>
            <w:rFonts w:ascii="仿宋" w:eastAsia="仿宋" w:hAnsi="仿宋" w:cs="仿宋" w:hint="eastAsia"/>
            <w:lang w:eastAsia="zh-CN"/>
          </w:rPr>
          <w:t>(三)、进度安排注意事项</w:t>
        </w:r>
        <w:r>
          <w:tab/>
        </w:r>
        <w:r>
          <w:fldChar w:fldCharType="begin"/>
        </w:r>
        <w:r>
          <w:instrText xml:space="preserve"> PAGEREF _Toc31906 \h </w:instrText>
        </w:r>
        <w:r>
          <w:fldChar w:fldCharType="separate"/>
        </w:r>
        <w:r>
          <w:t>48</w:t>
        </w:r>
        <w:r>
          <w:fldChar w:fldCharType="end"/>
        </w:r>
      </w:hyperlink>
    </w:p>
    <w:p>
      <w:pPr>
        <w:pStyle w:val="TOC2"/>
        <w:tabs>
          <w:tab w:val="right" w:leader="dot" w:pos="8306"/>
        </w:tabs>
      </w:pPr>
      <w:hyperlink w:anchor="_Toc7229" w:history="1">
        <w:r>
          <w:rPr>
            <w:rFonts w:ascii="仿宋" w:eastAsia="仿宋" w:hAnsi="仿宋" w:cs="仿宋" w:hint="eastAsia"/>
            <w:lang w:eastAsia="zh-CN"/>
          </w:rPr>
          <w:t>(四)、人力资源配置</w:t>
        </w:r>
        <w:r>
          <w:tab/>
        </w:r>
        <w:r>
          <w:fldChar w:fldCharType="begin"/>
        </w:r>
        <w:r>
          <w:instrText xml:space="preserve"> PAGEREF _Toc7229 \h </w:instrText>
        </w:r>
        <w:r>
          <w:fldChar w:fldCharType="separate"/>
        </w:r>
        <w:r>
          <w:t>49</w:t>
        </w:r>
        <w:r>
          <w:fldChar w:fldCharType="end"/>
        </w:r>
      </w:hyperlink>
    </w:p>
    <w:p>
      <w:pPr>
        <w:pStyle w:val="TOC1"/>
        <w:tabs>
          <w:tab w:val="right" w:leader="dot" w:pos="8306"/>
        </w:tabs>
      </w:pPr>
      <w:hyperlink w:anchor="_Toc15067" w:history="1">
        <w:r>
          <w:rPr>
            <w:rFonts w:ascii="仿宋" w:eastAsia="仿宋" w:hAnsi="仿宋" w:cs="仿宋" w:hint="eastAsia"/>
            <w:lang w:eastAsia="zh-CN"/>
          </w:rPr>
          <w:t>十三、利益相关者分析与沟通计划</w:t>
        </w:r>
        <w:r>
          <w:tab/>
        </w:r>
        <w:r>
          <w:fldChar w:fldCharType="begin"/>
        </w:r>
        <w:r>
          <w:instrText xml:space="preserve"> PAGEREF _Toc15067 \h </w:instrText>
        </w:r>
        <w:r>
          <w:fldChar w:fldCharType="separate"/>
        </w:r>
        <w:r>
          <w:t>50</w:t>
        </w:r>
        <w:r>
          <w:fldChar w:fldCharType="end"/>
        </w:r>
      </w:hyperlink>
    </w:p>
    <w:p>
      <w:pPr>
        <w:pStyle w:val="TOC2"/>
        <w:tabs>
          <w:tab w:val="right" w:leader="dot" w:pos="8306"/>
        </w:tabs>
      </w:pPr>
      <w:hyperlink w:anchor="_Toc29982" w:history="1">
        <w:r>
          <w:rPr>
            <w:rFonts w:ascii="仿宋" w:eastAsia="仿宋" w:hAnsi="仿宋" w:cs="仿宋" w:hint="eastAsia"/>
            <w:lang w:eastAsia="zh-CN"/>
          </w:rPr>
          <w:t>(一)、利益相关者分析</w:t>
        </w:r>
        <w:r>
          <w:tab/>
        </w:r>
        <w:r>
          <w:fldChar w:fldCharType="begin"/>
        </w:r>
        <w:r>
          <w:instrText xml:space="preserve"> PAGEREF _Toc29982 \h </w:instrText>
        </w:r>
        <w:r>
          <w:fldChar w:fldCharType="separate"/>
        </w:r>
        <w:r>
          <w:t>50</w:t>
        </w:r>
        <w:r>
          <w:fldChar w:fldCharType="end"/>
        </w:r>
      </w:hyperlink>
    </w:p>
    <w:p>
      <w:pPr>
        <w:pStyle w:val="TOC2"/>
        <w:tabs>
          <w:tab w:val="right" w:leader="dot" w:pos="8306"/>
        </w:tabs>
      </w:pPr>
      <w:hyperlink w:anchor="_Toc6317" w:history="1">
        <w:r>
          <w:rPr>
            <w:rFonts w:ascii="仿宋" w:eastAsia="仿宋" w:hAnsi="仿宋" w:cs="仿宋" w:hint="eastAsia"/>
            <w:lang w:eastAsia="zh-CN"/>
          </w:rPr>
          <w:t>(二)、沟通计划</w:t>
        </w:r>
        <w:r>
          <w:tab/>
        </w:r>
        <w:r>
          <w:fldChar w:fldCharType="begin"/>
        </w:r>
        <w:r>
          <w:instrText xml:space="preserve"> PAGEREF _Toc6317 \h </w:instrText>
        </w:r>
        <w:r>
          <w:fldChar w:fldCharType="separate"/>
        </w:r>
        <w:r>
          <w:t>51</w:t>
        </w:r>
        <w:r>
          <w:fldChar w:fldCharType="end"/>
        </w:r>
      </w:hyperlink>
    </w:p>
    <w:p>
      <w:pPr>
        <w:pStyle w:val="TOC1"/>
        <w:tabs>
          <w:tab w:val="right" w:leader="dot" w:pos="8306"/>
        </w:tabs>
      </w:pPr>
      <w:hyperlink w:anchor="_Toc14569" w:history="1">
        <w:r>
          <w:rPr>
            <w:rFonts w:ascii="仿宋" w:eastAsia="仿宋" w:hAnsi="仿宋" w:cs="仿宋" w:hint="eastAsia"/>
            <w:lang w:eastAsia="zh-CN"/>
          </w:rPr>
          <w:t>十四、PE电缆专用料项目治理与监督</w:t>
        </w:r>
        <w:r>
          <w:tab/>
        </w:r>
        <w:r>
          <w:fldChar w:fldCharType="begin"/>
        </w:r>
        <w:r>
          <w:instrText xml:space="preserve"> PAGEREF _Toc14569 \h </w:instrText>
        </w:r>
        <w:r>
          <w:fldChar w:fldCharType="separate"/>
        </w:r>
        <w:r>
          <w:t>53</w:t>
        </w:r>
        <w:r>
          <w:fldChar w:fldCharType="end"/>
        </w:r>
      </w:hyperlink>
    </w:p>
    <w:p>
      <w:pPr>
        <w:pStyle w:val="TOC2"/>
        <w:tabs>
          <w:tab w:val="right" w:leader="dot" w:pos="8306"/>
        </w:tabs>
      </w:pPr>
      <w:hyperlink w:anchor="_Toc29100" w:history="1">
        <w:r>
          <w:rPr>
            <w:rFonts w:ascii="仿宋" w:eastAsia="仿宋" w:hAnsi="仿宋" w:cs="仿宋" w:hint="eastAsia"/>
            <w:lang w:eastAsia="zh-CN"/>
          </w:rPr>
          <w:t>(一)、PE电缆专用料项目治理结构</w:t>
        </w:r>
        <w:r>
          <w:tab/>
        </w:r>
        <w:r>
          <w:fldChar w:fldCharType="begin"/>
        </w:r>
        <w:r>
          <w:instrText xml:space="preserve"> PAGEREF _Toc29100 \h </w:instrText>
        </w:r>
        <w:r>
          <w:fldChar w:fldCharType="separate"/>
        </w:r>
        <w:r>
          <w:t>53</w:t>
        </w:r>
        <w:r>
          <w:fldChar w:fldCharType="end"/>
        </w:r>
      </w:hyperlink>
    </w:p>
    <w:p>
      <w:pPr>
        <w:pStyle w:val="TOC2"/>
        <w:tabs>
          <w:tab w:val="right" w:leader="dot" w:pos="8306"/>
        </w:tabs>
      </w:pPr>
      <w:hyperlink w:anchor="_Toc3184" w:history="1">
        <w:r>
          <w:rPr>
            <w:rFonts w:ascii="仿宋" w:eastAsia="仿宋" w:hAnsi="仿宋" w:cs="仿宋" w:hint="eastAsia"/>
            <w:lang w:eastAsia="zh-CN"/>
          </w:rPr>
          <w:t>(二)、监督与审计</w:t>
        </w:r>
        <w:r>
          <w:tab/>
        </w:r>
        <w:r>
          <w:fldChar w:fldCharType="begin"/>
        </w:r>
        <w:r>
          <w:instrText xml:space="preserve"> PAGEREF _Toc3184 \h </w:instrText>
        </w:r>
        <w:r>
          <w:fldChar w:fldCharType="separate"/>
        </w:r>
        <w:r>
          <w:t>54</w:t>
        </w:r>
        <w:r>
          <w:fldChar w:fldCharType="end"/>
        </w:r>
      </w:hyperlink>
    </w:p>
    <w:p>
      <w:pPr>
        <w:pStyle w:val="TOC1"/>
        <w:tabs>
          <w:tab w:val="right" w:leader="dot" w:pos="8306"/>
        </w:tabs>
      </w:pPr>
      <w:hyperlink w:anchor="_Toc30887" w:history="1">
        <w:r>
          <w:rPr>
            <w:rFonts w:ascii="仿宋" w:eastAsia="仿宋" w:hAnsi="仿宋" w:cs="仿宋" w:hint="eastAsia"/>
            <w:lang w:eastAsia="zh-CN"/>
          </w:rPr>
          <w:t>十五、质量管理体系</w:t>
        </w:r>
        <w:r>
          <w:tab/>
        </w:r>
        <w:r>
          <w:fldChar w:fldCharType="begin"/>
        </w:r>
        <w:r>
          <w:instrText xml:space="preserve"> PAGEREF _Toc30887 \h </w:instrText>
        </w:r>
        <w:r>
          <w:fldChar w:fldCharType="separate"/>
        </w:r>
        <w:r>
          <w:t>56</w:t>
        </w:r>
        <w:r>
          <w:fldChar w:fldCharType="end"/>
        </w:r>
      </w:hyperlink>
    </w:p>
    <w:p>
      <w:pPr>
        <w:pStyle w:val="TOC2"/>
        <w:tabs>
          <w:tab w:val="right" w:leader="dot" w:pos="8306"/>
        </w:tabs>
      </w:pPr>
      <w:hyperlink w:anchor="_Toc7019" w:history="1">
        <w:r>
          <w:rPr>
            <w:rFonts w:ascii="仿宋" w:eastAsia="仿宋" w:hAnsi="仿宋" w:cs="仿宋" w:hint="eastAsia"/>
            <w:lang w:eastAsia="zh-CN"/>
          </w:rPr>
          <w:t>(一)、质量目标与方针</w:t>
        </w:r>
        <w:r>
          <w:tab/>
        </w:r>
        <w:r>
          <w:fldChar w:fldCharType="begin"/>
        </w:r>
        <w:r>
          <w:instrText xml:space="preserve"> PAGEREF _Toc7019 \h </w:instrText>
        </w:r>
        <w:r>
          <w:fldChar w:fldCharType="separate"/>
        </w:r>
        <w:r>
          <w:t>56</w:t>
        </w:r>
        <w:r>
          <w:fldChar w:fldCharType="end"/>
        </w:r>
      </w:hyperlink>
    </w:p>
    <w:p>
      <w:pPr>
        <w:pStyle w:val="TOC2"/>
        <w:tabs>
          <w:tab w:val="right" w:leader="dot" w:pos="8306"/>
        </w:tabs>
      </w:pPr>
      <w:hyperlink w:anchor="_Toc26133" w:history="1">
        <w:r>
          <w:rPr>
            <w:rFonts w:ascii="仿宋" w:eastAsia="仿宋" w:hAnsi="仿宋" w:cs="仿宋" w:hint="eastAsia"/>
            <w:lang w:eastAsia="zh-CN"/>
          </w:rPr>
          <w:t>(二)、质量管理责任</w:t>
        </w:r>
        <w:r>
          <w:tab/>
        </w:r>
        <w:r>
          <w:fldChar w:fldCharType="begin"/>
        </w:r>
        <w:r>
          <w:instrText xml:space="preserve"> PAGEREF _Toc26133 \h </w:instrText>
        </w:r>
        <w:r>
          <w:fldChar w:fldCharType="separate"/>
        </w:r>
        <w:r>
          <w:t>57</w:t>
        </w:r>
        <w:r>
          <w:fldChar w:fldCharType="end"/>
        </w:r>
      </w:hyperlink>
    </w:p>
    <w:p>
      <w:pPr>
        <w:pStyle w:val="TOC2"/>
        <w:tabs>
          <w:tab w:val="right" w:leader="dot" w:pos="8306"/>
        </w:tabs>
      </w:pPr>
      <w:hyperlink w:anchor="_Toc29093" w:history="1">
        <w:r>
          <w:rPr>
            <w:rFonts w:ascii="仿宋" w:eastAsia="仿宋" w:hAnsi="仿宋" w:cs="仿宋" w:hint="eastAsia"/>
            <w:lang w:eastAsia="zh-CN"/>
          </w:rPr>
          <w:t>(三)、质量管理体系文件</w:t>
        </w:r>
        <w:r>
          <w:tab/>
        </w:r>
        <w:r>
          <w:fldChar w:fldCharType="begin"/>
        </w:r>
        <w:r>
          <w:instrText xml:space="preserve"> PAGEREF _Toc29093 \h </w:instrText>
        </w:r>
        <w:r>
          <w:fldChar w:fldCharType="separate"/>
        </w:r>
        <w:r>
          <w:t>58</w:t>
        </w:r>
        <w:r>
          <w:fldChar w:fldCharType="end"/>
        </w:r>
      </w:hyperlink>
    </w:p>
    <w:p>
      <w:pPr>
        <w:pStyle w:val="TOC2"/>
        <w:tabs>
          <w:tab w:val="right" w:leader="dot" w:pos="8306"/>
        </w:tabs>
      </w:pPr>
      <w:hyperlink w:anchor="_Toc16127" w:history="1">
        <w:r>
          <w:rPr>
            <w:rFonts w:ascii="仿宋" w:eastAsia="仿宋" w:hAnsi="仿宋" w:cs="仿宋" w:hint="eastAsia"/>
            <w:lang w:eastAsia="zh-CN"/>
          </w:rPr>
          <w:t>(四)、质量培训与教育</w:t>
        </w:r>
        <w:r>
          <w:tab/>
        </w:r>
        <w:r>
          <w:fldChar w:fldCharType="begin"/>
        </w:r>
        <w:r>
          <w:instrText xml:space="preserve"> PAGEREF _Toc16127 \h </w:instrText>
        </w:r>
        <w:r>
          <w:fldChar w:fldCharType="separate"/>
        </w:r>
        <w:r>
          <w:t>60</w:t>
        </w:r>
        <w:r>
          <w:fldChar w:fldCharType="end"/>
        </w:r>
      </w:hyperlink>
    </w:p>
    <w:p>
      <w:pPr>
        <w:pStyle w:val="TOC2"/>
        <w:tabs>
          <w:tab w:val="right" w:leader="dot" w:pos="8306"/>
        </w:tabs>
      </w:pPr>
      <w:hyperlink w:anchor="_Toc11972" w:history="1">
        <w:r>
          <w:rPr>
            <w:rFonts w:ascii="仿宋" w:eastAsia="仿宋" w:hAnsi="仿宋" w:cs="仿宋" w:hint="eastAsia"/>
            <w:lang w:eastAsia="zh-CN"/>
          </w:rPr>
          <w:t>(五)、质量审核与评价</w:t>
        </w:r>
        <w:r>
          <w:tab/>
        </w:r>
        <w:r>
          <w:fldChar w:fldCharType="begin"/>
        </w:r>
        <w:r>
          <w:instrText xml:space="preserve"> PAGEREF _Toc11972 \h </w:instrText>
        </w:r>
        <w:r>
          <w:fldChar w:fldCharType="separate"/>
        </w:r>
        <w:r>
          <w:t>61</w:t>
        </w:r>
        <w:r>
          <w:fldChar w:fldCharType="end"/>
        </w:r>
      </w:hyperlink>
    </w:p>
    <w:p>
      <w:pPr>
        <w:pStyle w:val="TOC2"/>
        <w:tabs>
          <w:tab w:val="right" w:leader="dot" w:pos="8306"/>
        </w:tabs>
      </w:pPr>
      <w:hyperlink w:anchor="_Toc8232" w:history="1">
        <w:r>
          <w:rPr>
            <w:rFonts w:ascii="仿宋" w:eastAsia="仿宋" w:hAnsi="仿宋" w:cs="仿宋" w:hint="eastAsia"/>
            <w:lang w:eastAsia="zh-CN"/>
          </w:rPr>
          <w:t>(六)、不符合与纠正措施</w:t>
        </w:r>
        <w:r>
          <w:tab/>
        </w:r>
        <w:r>
          <w:fldChar w:fldCharType="begin"/>
        </w:r>
        <w:r>
          <w:instrText xml:space="preserve"> PAGEREF _Toc8232 \h </w:instrText>
        </w:r>
        <w:r>
          <w:fldChar w:fldCharType="separate"/>
        </w:r>
        <w:r>
          <w:t>63</w:t>
        </w:r>
        <w:r>
          <w:fldChar w:fldCharType="end"/>
        </w:r>
      </w:hyperlink>
    </w:p>
    <w:p>
      <w:pPr>
        <w:pStyle w:val="TOC1"/>
        <w:tabs>
          <w:tab w:val="right" w:leader="dot" w:pos="8306"/>
        </w:tabs>
      </w:pPr>
      <w:hyperlink w:anchor="_Toc29010" w:history="1">
        <w:r>
          <w:rPr>
            <w:rFonts w:ascii="仿宋" w:eastAsia="仿宋" w:hAnsi="仿宋" w:cs="仿宋" w:hint="eastAsia"/>
            <w:lang w:eastAsia="zh-CN"/>
          </w:rPr>
          <w:t>十六、风险识别与分类</w:t>
        </w:r>
        <w:r>
          <w:tab/>
        </w:r>
        <w:r>
          <w:fldChar w:fldCharType="begin"/>
        </w:r>
        <w:r>
          <w:instrText xml:space="preserve"> PAGEREF _Toc29010 \h </w:instrText>
        </w:r>
        <w:r>
          <w:fldChar w:fldCharType="separate"/>
        </w:r>
        <w:r>
          <w:t>64</w:t>
        </w:r>
        <w:r>
          <w:fldChar w:fldCharType="end"/>
        </w:r>
      </w:hyperlink>
    </w:p>
    <w:p>
      <w:pPr>
        <w:pStyle w:val="TOC2"/>
        <w:tabs>
          <w:tab w:val="right" w:leader="dot" w:pos="8306"/>
        </w:tabs>
      </w:pPr>
      <w:hyperlink w:anchor="_Toc6016" w:history="1">
        <w:r>
          <w:rPr>
            <w:rFonts w:ascii="仿宋" w:eastAsia="仿宋" w:hAnsi="仿宋" w:cs="仿宋" w:hint="eastAsia"/>
            <w:lang w:eastAsia="zh-CN"/>
          </w:rPr>
          <w:t>(一)、风险识别</w:t>
        </w:r>
        <w:r>
          <w:tab/>
        </w:r>
        <w:r>
          <w:fldChar w:fldCharType="begin"/>
        </w:r>
        <w:r>
          <w:instrText xml:space="preserve"> PAGEREF _Toc6016 \h </w:instrText>
        </w:r>
        <w:r>
          <w:fldChar w:fldCharType="separate"/>
        </w:r>
        <w:r>
          <w:t>64</w:t>
        </w:r>
        <w:r>
          <w:fldChar w:fldCharType="end"/>
        </w:r>
      </w:hyperlink>
    </w:p>
    <w:p>
      <w:pPr>
        <w:pStyle w:val="TOC2"/>
        <w:tabs>
          <w:tab w:val="right" w:leader="dot" w:pos="8306"/>
        </w:tabs>
      </w:pPr>
      <w:hyperlink w:anchor="_Toc31459" w:history="1">
        <w:r>
          <w:rPr>
            <w:rFonts w:ascii="仿宋" w:eastAsia="仿宋" w:hAnsi="仿宋" w:cs="仿宋" w:hint="eastAsia"/>
            <w:lang w:eastAsia="zh-CN"/>
          </w:rPr>
          <w:t>(二)、风险分类</w:t>
        </w:r>
        <w:r>
          <w:tab/>
        </w:r>
        <w:r>
          <w:fldChar w:fldCharType="begin"/>
        </w:r>
        <w:r>
          <w:instrText xml:space="preserve"> PAGEREF _Toc31459 \h </w:instrText>
        </w:r>
        <w:r>
          <w:fldChar w:fldCharType="separate"/>
        </w:r>
        <w:r>
          <w:t>65</w:t>
        </w:r>
        <w:r>
          <w:fldChar w:fldCharType="end"/>
        </w:r>
      </w:hyperlink>
    </w:p>
    <w:p>
      <w:pPr>
        <w:pStyle w:val="TOC1"/>
        <w:tabs>
          <w:tab w:val="right" w:leader="dot" w:pos="8306"/>
        </w:tabs>
      </w:pPr>
      <w:hyperlink w:anchor="_Toc9765" w:history="1">
        <w:r>
          <w:rPr>
            <w:rFonts w:ascii="仿宋" w:eastAsia="仿宋" w:hAnsi="仿宋" w:cs="仿宋" w:hint="eastAsia"/>
            <w:lang w:eastAsia="zh-CN"/>
          </w:rPr>
          <w:t>十七、PE电缆专用料项目实施保障措施</w:t>
        </w:r>
        <w:r>
          <w:tab/>
        </w:r>
        <w:r>
          <w:fldChar w:fldCharType="begin"/>
        </w:r>
        <w:r>
          <w:instrText xml:space="preserve"> PAGEREF _Toc9765 \h </w:instrText>
        </w:r>
        <w:r>
          <w:fldChar w:fldCharType="separate"/>
        </w:r>
        <w:r>
          <w:t>67</w:t>
        </w:r>
        <w:r>
          <w:fldChar w:fldCharType="end"/>
        </w:r>
      </w:hyperlink>
    </w:p>
    <w:p>
      <w:pPr>
        <w:pStyle w:val="TOC2"/>
        <w:tabs>
          <w:tab w:val="right" w:leader="dot" w:pos="8306"/>
        </w:tabs>
      </w:pPr>
      <w:hyperlink w:anchor="_Toc24204" w:history="1">
        <w:r>
          <w:rPr>
            <w:rFonts w:ascii="仿宋" w:eastAsia="仿宋" w:hAnsi="仿宋" w:cs="仿宋" w:hint="eastAsia"/>
            <w:lang w:eastAsia="zh-CN"/>
          </w:rPr>
          <w:t>(一)、PE电缆专用料项目实施保障机制</w:t>
        </w:r>
        <w:r>
          <w:tab/>
        </w:r>
        <w:r>
          <w:fldChar w:fldCharType="begin"/>
        </w:r>
        <w:r>
          <w:instrText xml:space="preserve"> PAGEREF _Toc24204 \h </w:instrText>
        </w:r>
        <w:r>
          <w:fldChar w:fldCharType="separate"/>
        </w:r>
        <w:r>
          <w:t>67</w:t>
        </w:r>
        <w:r>
          <w:fldChar w:fldCharType="end"/>
        </w:r>
      </w:hyperlink>
    </w:p>
    <w:p>
      <w:pPr>
        <w:pStyle w:val="TOC2"/>
        <w:tabs>
          <w:tab w:val="right" w:leader="dot" w:pos="8306"/>
        </w:tabs>
      </w:pPr>
      <w:hyperlink w:anchor="_Toc6018" w:history="1">
        <w:r>
          <w:rPr>
            <w:rFonts w:ascii="仿宋" w:eastAsia="仿宋" w:hAnsi="仿宋" w:cs="仿宋" w:hint="eastAsia"/>
            <w:lang w:eastAsia="zh-CN"/>
          </w:rPr>
          <w:t>(二)、PE电缆专用料项目法律合规要求</w:t>
        </w:r>
        <w:r>
          <w:tab/>
        </w:r>
        <w:r>
          <w:fldChar w:fldCharType="begin"/>
        </w:r>
        <w:r>
          <w:instrText xml:space="preserve"> PAGEREF _Toc6018 \h </w:instrText>
        </w:r>
        <w:r>
          <w:fldChar w:fldCharType="separate"/>
        </w:r>
        <w:r>
          <w:t>71</w:t>
        </w:r>
        <w:r>
          <w:fldChar w:fldCharType="end"/>
        </w:r>
      </w:hyperlink>
    </w:p>
    <w:p>
      <w:pPr>
        <w:pStyle w:val="TOC2"/>
        <w:tabs>
          <w:tab w:val="right" w:leader="dot" w:pos="8306"/>
        </w:tabs>
      </w:pPr>
      <w:hyperlink w:anchor="_Toc21518" w:history="1">
        <w:r>
          <w:rPr>
            <w:rFonts w:ascii="仿宋" w:eastAsia="仿宋" w:hAnsi="仿宋" w:cs="仿宋" w:hint="eastAsia"/>
            <w:lang w:eastAsia="zh-CN"/>
          </w:rPr>
          <w:t>(三)、PE电缆专用料项目合同管理与法律事务</w:t>
        </w:r>
        <w:r>
          <w:tab/>
        </w:r>
        <w:r>
          <w:fldChar w:fldCharType="begin"/>
        </w:r>
        <w:r>
          <w:instrText xml:space="preserve"> PAGEREF _Toc21518 \h </w:instrText>
        </w:r>
        <w:r>
          <w:fldChar w:fldCharType="separate"/>
        </w:r>
        <w:r>
          <w:t>75</w:t>
        </w:r>
        <w:r>
          <w:fldChar w:fldCharType="end"/>
        </w:r>
      </w:hyperlink>
    </w:p>
    <w:p>
      <w:pPr>
        <w:pStyle w:val="TOC2"/>
        <w:tabs>
          <w:tab w:val="right" w:leader="dot" w:pos="8306"/>
        </w:tabs>
      </w:pPr>
      <w:hyperlink w:anchor="_Toc32331" w:history="1">
        <w:r>
          <w:rPr>
            <w:rFonts w:ascii="仿宋" w:eastAsia="仿宋" w:hAnsi="仿宋" w:cs="仿宋" w:hint="eastAsia"/>
            <w:lang w:eastAsia="zh-CN"/>
          </w:rPr>
          <w:t>(四)、PE电缆专用料项目知识产权保护策略</w:t>
        </w:r>
        <w:r>
          <w:tab/>
        </w:r>
        <w:r>
          <w:fldChar w:fldCharType="begin"/>
        </w:r>
        <w:r>
          <w:instrText xml:space="preserve"> PAGEREF _Toc32331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91"/>
      <w:r>
        <w:rPr>
          <w:rFonts w:ascii="仿宋" w:eastAsia="仿宋" w:hAnsi="仿宋" w:cs="仿宋" w:hint="eastAsia"/>
          <w:sz w:val="28"/>
          <w:lang w:eastAsia="zh-CN"/>
        </w:rPr>
        <w:t>一、PE电缆专用料项目土建工程</w:t>
      </w:r>
      <w:bookmarkEnd w:id="2"/>
    </w:p>
    <w:p>
      <w:pPr>
        <w:pStyle w:val="Heading2"/>
        <w:rPr>
          <w:rFonts w:ascii="仿宋" w:eastAsia="仿宋" w:hAnsi="仿宋" w:cs="仿宋" w:hint="eastAsia"/>
          <w:lang w:eastAsia="zh-CN"/>
        </w:rPr>
      </w:pPr>
      <w:bookmarkStart w:id="3" w:name="_Toc1210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在PE电缆专用料项目的建筑工程设计中，我们将秉承一系列重要的设计原则，以确保PE电缆专用料项目建筑在功能、美观、可持续性等方面达到最佳效果。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首要原则是确保建筑的功能性得到最大化的发挥。我们将充分理解PE电缆专用料项目的实际需求，合理布局各个功能区域，保证建筑在满足业务需求的同时，提供高效的工作环境。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在建筑设计中，我们将综合考虑建设和运营成本。通过精细的经济效益分析，确保设计方案在高效利用资源的同时，对PE电缆专用料项目的长期盈利能力有积极的贡献。</w:t>
      </w:r>
    </w:p>
    <w:p>
      <w:pPr>
        <w:pStyle w:val="Heading2"/>
        <w:ind w:firstLine="560" w:firstLineChars="200"/>
        <w:rPr>
          <w:rFonts w:ascii="仿宋" w:eastAsia="仿宋" w:hAnsi="仿宋" w:cs="仿宋" w:hint="eastAsia"/>
          <w:sz w:val="28"/>
          <w:lang w:eastAsia="zh-CN"/>
        </w:rPr>
      </w:pPr>
      <w:bookmarkStart w:id="4" w:name="_Toc91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电缆专用料项目的土建工程设计中，我们将精准设定设计年限，结合PE电缆专用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E电缆专用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0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E电缆专用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E电缆专用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E电缆专用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0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本期工程PE电缆专用料项目预计总建筑面积XXX平方米，其中：计容建筑面积XXX平方米，计划建筑工程投资XX万元，占PE电缆专用料项目总投资的XX%。</w:t>
      </w:r>
    </w:p>
    <w:p>
      <w:pPr>
        <w:pStyle w:val="Heading1"/>
        <w:ind w:firstLine="560" w:firstLineChars="200"/>
        <w:rPr>
          <w:rFonts w:ascii="仿宋" w:eastAsia="仿宋" w:hAnsi="仿宋" w:cs="仿宋" w:hint="eastAsia"/>
          <w:sz w:val="28"/>
          <w:lang w:eastAsia="zh-CN"/>
        </w:rPr>
      </w:pPr>
      <w:bookmarkStart w:id="7" w:name="_Toc16952"/>
      <w:r>
        <w:rPr>
          <w:rFonts w:ascii="仿宋" w:eastAsia="仿宋" w:hAnsi="仿宋" w:cs="仿宋" w:hint="eastAsia"/>
          <w:sz w:val="28"/>
          <w:lang w:eastAsia="zh-CN"/>
        </w:rPr>
        <w:t>二、PE电缆专用料项目建设单位说明</w:t>
      </w:r>
      <w:bookmarkEnd w:id="7"/>
    </w:p>
    <w:p>
      <w:pPr>
        <w:pStyle w:val="Heading2"/>
        <w:rPr>
          <w:rFonts w:ascii="仿宋" w:eastAsia="仿宋" w:hAnsi="仿宋" w:cs="仿宋" w:hint="eastAsia"/>
          <w:lang w:eastAsia="zh-CN"/>
        </w:rPr>
      </w:pPr>
      <w:bookmarkStart w:id="8" w:name="_Toc21475"/>
      <w:r>
        <w:rPr>
          <w:rFonts w:ascii="仿宋" w:eastAsia="仿宋" w:hAnsi="仿宋" w:cs="仿宋" w:hint="eastAsia"/>
          <w:lang w:eastAsia="zh-CN"/>
        </w:rPr>
        <w:t>(一)、PE电缆专用料项目承办单位基本情况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7590"/>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E电缆专用料项目承办单位的XXXX，我们着眼于实现可持续的经济效益。通过技术创新和解决方案的提供，公司预计在PE电缆专用料项目执行期间将获得可观的收入增长。这一收入来源主要包括PE电缆专用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同时，我们注重成本控制和效率提升，以确保PE电缆专用料项目的可持续盈利。透过精细的管理和资源优化，公司期望实现PE电缆专用料项目利润最大化。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E电缆专用料项目实施进行全面的投资评估，包括PE电缆专用料项目启动阶段的资金投入和后续运营成本。通过对PE电缆专用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E电缆专用料项目实施过程中具备足够的资金流动性，公司将进行详尽的现金流分析。这包括资金需求的合理预测、PE电缆专用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9970"/>
      <w:r>
        <w:rPr>
          <w:rFonts w:ascii="仿宋" w:eastAsia="仿宋" w:hAnsi="仿宋" w:cs="仿宋" w:hint="eastAsia"/>
          <w:sz w:val="28"/>
          <w:lang w:eastAsia="zh-CN"/>
        </w:rPr>
        <w:t>三、PE电缆专用料项目可持续发展</w:t>
      </w:r>
      <w:bookmarkEnd w:id="10"/>
    </w:p>
    <w:p>
      <w:pPr>
        <w:pStyle w:val="Heading2"/>
        <w:rPr>
          <w:rFonts w:ascii="仿宋" w:eastAsia="仿宋" w:hAnsi="仿宋" w:cs="仿宋" w:hint="eastAsia"/>
          <w:lang w:eastAsia="zh-CN"/>
        </w:rPr>
      </w:pPr>
      <w:bookmarkStart w:id="11" w:name="_Toc1217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电缆专用料项目中，PE电缆专用料项目团队着眼于未来，明确了可持续发展的战略方向。制定的具体可持续发展目标包括降低资源使用、采用环保技术、最大化社会效益等。这一步骤不仅有助于PE电缆专用料项目在环保和社会责任方面达到最高标准，也为未来提供了明确的指引，确保PE电缆专用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可持续实践的融入PE电缆专用料项目管理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PE电缆专用料项目管理周期。从PE电缆专用料项目规划开始，PE电缆专用料项目团队就考虑了环境和社会的因素。在执行阶段，PE电缆专用料项目团队积极推动绿色技术的应用，优化资源利用。此外，关注员工的社会责任，通过培训和沟通活动提高员工对可持续发展的认知，使他们能够在日常工作中践行可持续实践。这些举措不仅为PE电缆专用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442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扎根于PE电缆专用料项目的可持续发展理念，我们深信环保与社会责任是PE电缆专用料项目成功的关键支柱。在PE电缆专用料项目的每一步，我们都致力于通过创新和实践，履行对环境和社会的坚定责任。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团队通过引入先进的环保技术、建立高效的废物处理系统以及推动能源节约措施，积极履行环保责任。定期的环保监测和评估确保PE电缆专用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不仅致力于自身可持续发展，还注重对社会的回馈。通过支持社区PE电缆专用料项目、参与慈善事业、提供培训机会等方式，PE电缆专用料项目积极履行社会责任。与当地社区建立积极互动，关注员工的工作与生活平衡，以及员工的身心健康，是PE电缆专用料项目在社会责任层面的关键举措。这样的实践不仅增强了PE电缆专用料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1116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8663"/>
      <w:r>
        <w:rPr>
          <w:rFonts w:ascii="仿宋" w:eastAsia="仿宋" w:hAnsi="仿宋" w:cs="仿宋" w:hint="eastAsia"/>
          <w:lang w:eastAsia="zh-CN"/>
        </w:rPr>
        <w:t>(一)、PE电缆专用料行业分析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行业一直以来都是市场的关注焦点。行业内的发展趋势、竞争态势以及潜在机会都对PE电缆专用料项目的推进产生深远的影响。通过深入研究行业的整体概貌，我们将更好地理解行业的核心特征，为PE电缆专用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电缆专用料行业，技术一直是推动创新和发展的关键因素。我们将对当前技术趋势进行详尽分析，包括但不限于人工智能、大数据应用、先进制造技术等。这有助于PE电缆专用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E电缆专用料项目成功的基础。我们将对主要竞争对手进行深入研究，包括其市场份额、产品特点、市场定位等。通过全面了解竞争对手的优势和劣势，PE电缆专用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7605"/>
      <w:r>
        <w:rPr>
          <w:rFonts w:ascii="仿宋" w:eastAsia="仿宋" w:hAnsi="仿宋" w:cs="仿宋" w:hint="eastAsia"/>
          <w:sz w:val="28"/>
          <w:lang w:eastAsia="zh-CN"/>
        </w:rPr>
        <w:t>(二)、PE电缆专用料市场分析预测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E电缆专用料市场未来的增长趋势。这包括市场的整体规模、各细分领域的发展趋势等。PE电缆专用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E电缆专用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E电缆专用料项目实施过程中需要充分考虑的因素。我们将对市场风险进行全面评估，包括但不限于政策法规风险、市场竞争风险、技术变革风险等。通过对潜在风险的深入分析，PE电缆专用料项目可以制定相应的风险缓解策略，降低不确定性对PE电缆专用料项目的影响。</w:t>
      </w:r>
    </w:p>
    <w:p>
      <w:pPr>
        <w:pStyle w:val="Heading1"/>
        <w:ind w:firstLine="560" w:firstLineChars="200"/>
        <w:rPr>
          <w:rFonts w:ascii="仿宋" w:eastAsia="仿宋" w:hAnsi="仿宋" w:cs="仿宋" w:hint="eastAsia"/>
          <w:sz w:val="28"/>
          <w:lang w:eastAsia="zh-CN"/>
        </w:rPr>
      </w:pPr>
      <w:bookmarkStart w:id="16" w:name="_Toc20859"/>
      <w:r>
        <w:rPr>
          <w:rFonts w:ascii="仿宋" w:eastAsia="仿宋" w:hAnsi="仿宋" w:cs="仿宋" w:hint="eastAsia"/>
          <w:sz w:val="28"/>
          <w:lang w:eastAsia="zh-CN"/>
        </w:rPr>
        <w:t>五、PE电缆专用料项目文档管理</w:t>
      </w:r>
      <w:bookmarkEnd w:id="16"/>
    </w:p>
    <w:p>
      <w:pPr>
        <w:pStyle w:val="Heading2"/>
        <w:rPr>
          <w:rFonts w:ascii="仿宋" w:eastAsia="仿宋" w:hAnsi="仿宋" w:cs="仿宋" w:hint="eastAsia"/>
          <w:lang w:eastAsia="zh-CN"/>
        </w:rPr>
      </w:pPr>
      <w:bookmarkStart w:id="17" w:name="_Toc1463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PE电缆专用料项目高度重视文档的质量和准确性，以支持PE电缆专用料项目的各项活动和决策。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文档的编制始于PE电缆专用料项目计划的初期，我们制定了详细的文档编制计划，明确了每个文档的内容、格式和编写责任人。在PE电缆专用料项目启动阶段，我们首先编制了PE电缆专用料项目章程，明确定义了PE电缆专用料项目的目标、范围、风险等关键要素。随后，PE电缆专用料项目团队根据计划陆续编制了需求文档、设计文档、测试文档等各类文档，确保PE电缆专用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E电缆专用料项目管理中的重要环节，旨在确保PE电缆专用料项目文档符合质量标准和PE电缆专用料项目需求。在PE电缆专用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E电缆专用料项目相关利益方和专业领域的专家对文档进行独立审查。这有助于获取更全面、客观的反馈，确保PE电缆专用料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PE电缆专用料项目在文档编制与审查方面建立了严格的管理机制，通过规范的流程和多维度的审查，确保PE电缆专用料项目文档的质量、准确性和可靠性，为PE电缆专用料项目的顺利推进提供了有力支持。</w:t>
      </w:r>
    </w:p>
    <w:p>
      <w:pPr>
        <w:pStyle w:val="Heading2"/>
        <w:ind w:firstLine="560" w:firstLineChars="200"/>
        <w:rPr>
          <w:rFonts w:ascii="仿宋" w:eastAsia="仿宋" w:hAnsi="仿宋" w:cs="仿宋" w:hint="eastAsia"/>
          <w:sz w:val="28"/>
          <w:lang w:eastAsia="zh-CN"/>
        </w:rPr>
      </w:pPr>
      <w:bookmarkStart w:id="18" w:name="_Toc2776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在PE电缆专用料项目中，我们致力于优化文档发布与分发过程，以确保信息的高效传递和团队间协作的顺畅进行。以下是我们采取的关键优化策略：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我们通过多渠道发布文档，包括电子邮件、PE电缆专用料项目管理平台、内部网站等，以满足不同团队成员的偏好和需求。多渠道发布确保了信息的全面覆盖。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我们采用了精细的权限控制，确保只有授权人员可以访问敏感信息。这种安全措施保护了PE电缆专用料项目文档的机密性，防止了未经授权的信息泄露。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409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E电缆专用料项目生命周期中一个至关重要的环节，直接关系到PE电缆专用料项目信息的长期保存和历史记录的完整性。在PE电缆专用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32649"/>
      <w:r>
        <w:rPr>
          <w:rFonts w:ascii="仿宋" w:eastAsia="仿宋" w:hAnsi="仿宋" w:cs="仿宋" w:hint="eastAsia"/>
          <w:sz w:val="28"/>
          <w:lang w:eastAsia="zh-CN"/>
        </w:rPr>
        <w:t>六、PE电缆专用料项目概论</w:t>
      </w:r>
      <w:bookmarkEnd w:id="20"/>
    </w:p>
    <w:p>
      <w:pPr>
        <w:pStyle w:val="Heading2"/>
        <w:rPr>
          <w:rFonts w:ascii="仿宋" w:eastAsia="仿宋" w:hAnsi="仿宋" w:cs="仿宋" w:hint="eastAsia"/>
          <w:lang w:eastAsia="zh-CN"/>
        </w:rPr>
      </w:pPr>
      <w:bookmarkStart w:id="21" w:name="_Toc27701"/>
      <w:r>
        <w:rPr>
          <w:rFonts w:ascii="仿宋" w:eastAsia="仿宋" w:hAnsi="仿宋" w:cs="仿宋" w:hint="eastAsia"/>
          <w:lang w:eastAsia="zh-CN"/>
        </w:rPr>
        <w:t>(一)、PE电缆专用料项目概况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的起源追溯至对市场的深入洞察。市场的不断演变与变革为PE电缆专用料项目提供了难得的机遇。当前市场存在的需求缺口和变革的大环境共同构成了PE电缆专用料项目的背景。这个PE电缆专用料项目旨在充分利用市场机遇，填补行业中尚未满足的需求，为客户提供全新的解决方案。市场的变革和需求的增长使得这个PE电缆专用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PE电缆专用料项目名称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正式命名为PE电缆专用料。这个名称不仅仅是一个标识，更代表了PE电缆专用料项目的核心理念和愿景。它蕴含着PE电缆专用料项目所要解决问题的关键字，具有强烈的表达和辨识度，为PE电缆专用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PE电缆专用料项目目标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的核心目标是提供一种全新、高效的解决方案，满足客户日益增长的需求。PE电缆专用料项目追求的不仅仅是满足市场需求，更是在市场中获得卓越的竞争优势。通过不断提升产品或服务的质量和创新水平，PE电缆专用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PE电缆专用料项目范围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全面涵盖了产品研发、制造、市场推广和售后服务，确保从产品设计到最终用户体验的全方位关注。这一全面的PE电缆专用料项目范围是为了确保PE电缆专用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PE电缆专用料项目时间表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PE电缆专用料项目计划在未来18个月内完成，包括研发、测试、市场试点和正式推出等不同阶段。这个时间表的合理设计是为了确保PE电缆专用料项目各个阶段的顺利推进，以便按时交付高质量的成果。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PE电缆专用料项目预算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PE电缆专用料项目总预算估算为XX百万美元，主要分配在研发、市场推广、人员培训和运营等方面。这一充足的预算为PE电缆专用料项目提供了充足的资源，确保PE电缆专用料项目在各个方面都能取得优异的表现。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PE电缆专用料项目风险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可能面临的风险包括市场接受度低、技术难题、竞争激烈等。PE电缆专用料项目团队已经制定了相应的风险应对计划，通过前瞻性的风险管理，确保PE电缆专用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PE电缆专用料项目团队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https://d.book118.com/918043003134006027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52C05"/>
    <w:rsid w:val="65652C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43003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2024-01-18T01:46:00Z</dcterms:created>
  <dcterms:modified xsi:type="dcterms:W3CDTF">2024-01-18T01:46:37Z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462AB9782E414BED980874C4A12B7666_11</vt:lpwstr>
  </property>
  <property fmtid="{D5CDD505-2E9C-101B-9397-08002B2CF9AE}" pid="3" name="KSOProductBuildVer">
    <vt:lpwstr>2052-12.1.0.16120</vt:lpwstr>
  </property>
</Properties>
</file>