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政府招商项目规划设计纲要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48" w:history="1">
        <w:r>
          <w:rPr>
            <w:rFonts w:ascii="仿宋" w:eastAsia="仿宋" w:hAnsi="仿宋" w:cs="仿宋" w:hint="eastAsia"/>
            <w:lang w:eastAsia="zh-CN"/>
          </w:rPr>
          <w:t>序言</w:t>
        </w:r>
        <w:r>
          <w:tab/>
        </w:r>
        <w:r>
          <w:fldChar w:fldCharType="begin"/>
        </w:r>
        <w:r>
          <w:instrText xml:space="preserve"> PAGEREF _Toc6748 \h </w:instrText>
        </w:r>
        <w:r>
          <w:fldChar w:fldCharType="separate"/>
        </w:r>
        <w:r>
          <w:t>3</w:t>
        </w:r>
        <w:r>
          <w:fldChar w:fldCharType="end"/>
        </w:r>
      </w:hyperlink>
    </w:p>
    <w:p>
      <w:pPr>
        <w:pStyle w:val="TOC1"/>
        <w:tabs>
          <w:tab w:val="right" w:leader="dot" w:pos="8306"/>
        </w:tabs>
      </w:pPr>
      <w:hyperlink w:anchor="_Toc5749" w:history="1">
        <w:r>
          <w:rPr>
            <w:rFonts w:ascii="仿宋" w:eastAsia="仿宋" w:hAnsi="仿宋" w:cs="仿宋" w:hint="eastAsia"/>
            <w:lang w:eastAsia="zh-CN"/>
          </w:rPr>
          <w:t>一、政府招商项目建设单位说明</w:t>
        </w:r>
        <w:r>
          <w:tab/>
        </w:r>
        <w:r>
          <w:fldChar w:fldCharType="begin"/>
        </w:r>
        <w:r>
          <w:instrText xml:space="preserve"> PAGEREF _Toc5749 \h </w:instrText>
        </w:r>
        <w:r>
          <w:fldChar w:fldCharType="separate"/>
        </w:r>
        <w:r>
          <w:t>3</w:t>
        </w:r>
        <w:r>
          <w:fldChar w:fldCharType="end"/>
        </w:r>
      </w:hyperlink>
    </w:p>
    <w:p>
      <w:pPr>
        <w:pStyle w:val="TOC2"/>
        <w:tabs>
          <w:tab w:val="right" w:leader="dot" w:pos="8306"/>
        </w:tabs>
      </w:pPr>
      <w:hyperlink w:anchor="_Toc5758" w:history="1">
        <w:r>
          <w:rPr>
            <w:rFonts w:ascii="仿宋" w:eastAsia="仿宋" w:hAnsi="仿宋" w:cs="仿宋" w:hint="eastAsia"/>
            <w:lang w:eastAsia="zh-CN"/>
          </w:rPr>
          <w:t>(一)、政府招商项目承办单位基本情况</w:t>
        </w:r>
        <w:r>
          <w:tab/>
        </w:r>
        <w:r>
          <w:fldChar w:fldCharType="begin"/>
        </w:r>
        <w:r>
          <w:instrText xml:space="preserve"> PAGEREF _Toc5758 \h </w:instrText>
        </w:r>
        <w:r>
          <w:fldChar w:fldCharType="separate"/>
        </w:r>
        <w:r>
          <w:t>3</w:t>
        </w:r>
        <w:r>
          <w:fldChar w:fldCharType="end"/>
        </w:r>
      </w:hyperlink>
    </w:p>
    <w:p>
      <w:pPr>
        <w:pStyle w:val="TOC2"/>
        <w:tabs>
          <w:tab w:val="right" w:leader="dot" w:pos="8306"/>
        </w:tabs>
      </w:pPr>
      <w:hyperlink w:anchor="_Toc13781" w:history="1">
        <w:r>
          <w:rPr>
            <w:rFonts w:ascii="仿宋" w:eastAsia="仿宋" w:hAnsi="仿宋" w:cs="仿宋" w:hint="eastAsia"/>
            <w:lang w:eastAsia="zh-CN"/>
          </w:rPr>
          <w:t>(二)、公司经济效益分析</w:t>
        </w:r>
        <w:r>
          <w:tab/>
        </w:r>
        <w:r>
          <w:fldChar w:fldCharType="begin"/>
        </w:r>
        <w:r>
          <w:instrText xml:space="preserve"> PAGEREF _Toc13781 \h </w:instrText>
        </w:r>
        <w:r>
          <w:fldChar w:fldCharType="separate"/>
        </w:r>
        <w:r>
          <w:t>4</w:t>
        </w:r>
        <w:r>
          <w:fldChar w:fldCharType="end"/>
        </w:r>
      </w:hyperlink>
    </w:p>
    <w:p>
      <w:pPr>
        <w:pStyle w:val="TOC1"/>
        <w:tabs>
          <w:tab w:val="right" w:leader="dot" w:pos="8306"/>
        </w:tabs>
      </w:pPr>
      <w:hyperlink w:anchor="_Toc17449" w:history="1">
        <w:r>
          <w:rPr>
            <w:rFonts w:ascii="仿宋" w:eastAsia="仿宋" w:hAnsi="仿宋" w:cs="仿宋" w:hint="eastAsia"/>
            <w:lang w:eastAsia="zh-CN"/>
          </w:rPr>
          <w:t>二、政府招商项目文档管理</w:t>
        </w:r>
        <w:r>
          <w:tab/>
        </w:r>
        <w:r>
          <w:fldChar w:fldCharType="begin"/>
        </w:r>
        <w:r>
          <w:instrText xml:space="preserve"> PAGEREF _Toc17449 \h </w:instrText>
        </w:r>
        <w:r>
          <w:fldChar w:fldCharType="separate"/>
        </w:r>
        <w:r>
          <w:t>5</w:t>
        </w:r>
        <w:r>
          <w:fldChar w:fldCharType="end"/>
        </w:r>
      </w:hyperlink>
    </w:p>
    <w:p>
      <w:pPr>
        <w:pStyle w:val="TOC2"/>
        <w:tabs>
          <w:tab w:val="right" w:leader="dot" w:pos="8306"/>
        </w:tabs>
      </w:pPr>
      <w:hyperlink w:anchor="_Toc13335" w:history="1">
        <w:r>
          <w:rPr>
            <w:rFonts w:ascii="仿宋" w:eastAsia="仿宋" w:hAnsi="仿宋" w:cs="仿宋" w:hint="eastAsia"/>
            <w:lang w:eastAsia="zh-CN"/>
          </w:rPr>
          <w:t>(一)、文档编制与审查</w:t>
        </w:r>
        <w:r>
          <w:tab/>
        </w:r>
        <w:r>
          <w:fldChar w:fldCharType="begin"/>
        </w:r>
        <w:r>
          <w:instrText xml:space="preserve"> PAGEREF _Toc13335 \h </w:instrText>
        </w:r>
        <w:r>
          <w:fldChar w:fldCharType="separate"/>
        </w:r>
        <w:r>
          <w:t>5</w:t>
        </w:r>
        <w:r>
          <w:fldChar w:fldCharType="end"/>
        </w:r>
      </w:hyperlink>
    </w:p>
    <w:p>
      <w:pPr>
        <w:pStyle w:val="TOC2"/>
        <w:tabs>
          <w:tab w:val="right" w:leader="dot" w:pos="8306"/>
        </w:tabs>
      </w:pPr>
      <w:hyperlink w:anchor="_Toc13247" w:history="1">
        <w:r>
          <w:rPr>
            <w:rFonts w:ascii="仿宋" w:eastAsia="仿宋" w:hAnsi="仿宋" w:cs="仿宋" w:hint="eastAsia"/>
            <w:lang w:eastAsia="zh-CN"/>
          </w:rPr>
          <w:t>(二)、文档发布与分发</w:t>
        </w:r>
        <w:r>
          <w:tab/>
        </w:r>
        <w:r>
          <w:fldChar w:fldCharType="begin"/>
        </w:r>
        <w:r>
          <w:instrText xml:space="preserve"> PAGEREF _Toc13247 \h </w:instrText>
        </w:r>
        <w:r>
          <w:fldChar w:fldCharType="separate"/>
        </w:r>
        <w:r>
          <w:t>6</w:t>
        </w:r>
        <w:r>
          <w:fldChar w:fldCharType="end"/>
        </w:r>
      </w:hyperlink>
    </w:p>
    <w:p>
      <w:pPr>
        <w:pStyle w:val="TOC2"/>
        <w:tabs>
          <w:tab w:val="right" w:leader="dot" w:pos="8306"/>
        </w:tabs>
      </w:pPr>
      <w:hyperlink w:anchor="_Toc9698" w:history="1">
        <w:r>
          <w:rPr>
            <w:rFonts w:ascii="仿宋" w:eastAsia="仿宋" w:hAnsi="仿宋" w:cs="仿宋" w:hint="eastAsia"/>
            <w:lang w:eastAsia="zh-CN"/>
          </w:rPr>
          <w:t>(三)、文档存档与归档</w:t>
        </w:r>
        <w:r>
          <w:tab/>
        </w:r>
        <w:r>
          <w:fldChar w:fldCharType="begin"/>
        </w:r>
        <w:r>
          <w:instrText xml:space="preserve"> PAGEREF _Toc9698 \h </w:instrText>
        </w:r>
        <w:r>
          <w:fldChar w:fldCharType="separate"/>
        </w:r>
        <w:r>
          <w:t>7</w:t>
        </w:r>
        <w:r>
          <w:fldChar w:fldCharType="end"/>
        </w:r>
      </w:hyperlink>
    </w:p>
    <w:p>
      <w:pPr>
        <w:pStyle w:val="TOC1"/>
        <w:tabs>
          <w:tab w:val="right" w:leader="dot" w:pos="8306"/>
        </w:tabs>
      </w:pPr>
      <w:hyperlink w:anchor="_Toc7634" w:history="1">
        <w:r>
          <w:rPr>
            <w:rFonts w:ascii="仿宋" w:eastAsia="仿宋" w:hAnsi="仿宋" w:cs="仿宋" w:hint="eastAsia"/>
            <w:lang w:eastAsia="zh-CN"/>
          </w:rPr>
          <w:t>三、政府招商项目选址可行性分析</w:t>
        </w:r>
        <w:r>
          <w:tab/>
        </w:r>
        <w:r>
          <w:fldChar w:fldCharType="begin"/>
        </w:r>
        <w:r>
          <w:instrText xml:space="preserve"> PAGEREF _Toc7634 \h </w:instrText>
        </w:r>
        <w:r>
          <w:fldChar w:fldCharType="separate"/>
        </w:r>
        <w:r>
          <w:t>8</w:t>
        </w:r>
        <w:r>
          <w:fldChar w:fldCharType="end"/>
        </w:r>
      </w:hyperlink>
    </w:p>
    <w:p>
      <w:pPr>
        <w:pStyle w:val="TOC2"/>
        <w:tabs>
          <w:tab w:val="right" w:leader="dot" w:pos="8306"/>
        </w:tabs>
      </w:pPr>
      <w:hyperlink w:anchor="_Toc9701" w:history="1">
        <w:r>
          <w:rPr>
            <w:rFonts w:ascii="仿宋" w:eastAsia="仿宋" w:hAnsi="仿宋" w:cs="仿宋" w:hint="eastAsia"/>
            <w:lang w:eastAsia="zh-CN"/>
          </w:rPr>
          <w:t>(一)、政府招商项目选址</w:t>
        </w:r>
        <w:r>
          <w:tab/>
        </w:r>
        <w:r>
          <w:fldChar w:fldCharType="begin"/>
        </w:r>
        <w:r>
          <w:instrText xml:space="preserve"> PAGEREF _Toc9701 \h </w:instrText>
        </w:r>
        <w:r>
          <w:fldChar w:fldCharType="separate"/>
        </w:r>
        <w:r>
          <w:t>8</w:t>
        </w:r>
        <w:r>
          <w:fldChar w:fldCharType="end"/>
        </w:r>
      </w:hyperlink>
    </w:p>
    <w:p>
      <w:pPr>
        <w:pStyle w:val="TOC2"/>
        <w:tabs>
          <w:tab w:val="right" w:leader="dot" w:pos="8306"/>
        </w:tabs>
      </w:pPr>
      <w:hyperlink w:anchor="_Toc27957" w:history="1">
        <w:r>
          <w:rPr>
            <w:rFonts w:ascii="仿宋" w:eastAsia="仿宋" w:hAnsi="仿宋" w:cs="仿宋" w:hint="eastAsia"/>
            <w:lang w:eastAsia="zh-CN"/>
          </w:rPr>
          <w:t>(二)、用地控制指标</w:t>
        </w:r>
        <w:r>
          <w:tab/>
        </w:r>
        <w:r>
          <w:fldChar w:fldCharType="begin"/>
        </w:r>
        <w:r>
          <w:instrText xml:space="preserve"> PAGEREF _Toc27957 \h </w:instrText>
        </w:r>
        <w:r>
          <w:fldChar w:fldCharType="separate"/>
        </w:r>
        <w:r>
          <w:t>8</w:t>
        </w:r>
        <w:r>
          <w:fldChar w:fldCharType="end"/>
        </w:r>
      </w:hyperlink>
    </w:p>
    <w:p>
      <w:pPr>
        <w:pStyle w:val="TOC2"/>
        <w:tabs>
          <w:tab w:val="right" w:leader="dot" w:pos="8306"/>
        </w:tabs>
      </w:pPr>
      <w:hyperlink w:anchor="_Toc11031" w:history="1">
        <w:r>
          <w:rPr>
            <w:rFonts w:ascii="仿宋" w:eastAsia="仿宋" w:hAnsi="仿宋" w:cs="仿宋" w:hint="eastAsia"/>
            <w:lang w:eastAsia="zh-CN"/>
          </w:rPr>
          <w:t>(三)、节约用地措施</w:t>
        </w:r>
        <w:r>
          <w:tab/>
        </w:r>
        <w:r>
          <w:fldChar w:fldCharType="begin"/>
        </w:r>
        <w:r>
          <w:instrText xml:space="preserve"> PAGEREF _Toc11031 \h </w:instrText>
        </w:r>
        <w:r>
          <w:fldChar w:fldCharType="separate"/>
        </w:r>
        <w:r>
          <w:t>10</w:t>
        </w:r>
        <w:r>
          <w:fldChar w:fldCharType="end"/>
        </w:r>
      </w:hyperlink>
    </w:p>
    <w:p>
      <w:pPr>
        <w:pStyle w:val="TOC2"/>
        <w:tabs>
          <w:tab w:val="right" w:leader="dot" w:pos="8306"/>
        </w:tabs>
      </w:pPr>
      <w:hyperlink w:anchor="_Toc24234" w:history="1">
        <w:r>
          <w:rPr>
            <w:rFonts w:ascii="仿宋" w:eastAsia="仿宋" w:hAnsi="仿宋" w:cs="仿宋" w:hint="eastAsia"/>
            <w:lang w:eastAsia="zh-CN"/>
          </w:rPr>
          <w:t>(四)、总图布置方案</w:t>
        </w:r>
        <w:r>
          <w:tab/>
        </w:r>
        <w:r>
          <w:fldChar w:fldCharType="begin"/>
        </w:r>
        <w:r>
          <w:instrText xml:space="preserve"> PAGEREF _Toc24234 \h </w:instrText>
        </w:r>
        <w:r>
          <w:fldChar w:fldCharType="separate"/>
        </w:r>
        <w:r>
          <w:t>11</w:t>
        </w:r>
        <w:r>
          <w:fldChar w:fldCharType="end"/>
        </w:r>
      </w:hyperlink>
    </w:p>
    <w:p>
      <w:pPr>
        <w:pStyle w:val="TOC2"/>
        <w:tabs>
          <w:tab w:val="right" w:leader="dot" w:pos="8306"/>
        </w:tabs>
      </w:pPr>
      <w:hyperlink w:anchor="_Toc16953" w:history="1">
        <w:r>
          <w:rPr>
            <w:rFonts w:ascii="仿宋" w:eastAsia="仿宋" w:hAnsi="仿宋" w:cs="仿宋" w:hint="eastAsia"/>
            <w:lang w:eastAsia="zh-CN"/>
          </w:rPr>
          <w:t>(五)、选址综合评价</w:t>
        </w:r>
        <w:r>
          <w:tab/>
        </w:r>
        <w:r>
          <w:fldChar w:fldCharType="begin"/>
        </w:r>
        <w:r>
          <w:instrText xml:space="preserve"> PAGEREF _Toc16953 \h </w:instrText>
        </w:r>
        <w:r>
          <w:fldChar w:fldCharType="separate"/>
        </w:r>
        <w:r>
          <w:t>12</w:t>
        </w:r>
        <w:r>
          <w:fldChar w:fldCharType="end"/>
        </w:r>
      </w:hyperlink>
    </w:p>
    <w:p>
      <w:pPr>
        <w:pStyle w:val="TOC1"/>
        <w:tabs>
          <w:tab w:val="right" w:leader="dot" w:pos="8306"/>
        </w:tabs>
      </w:pPr>
      <w:hyperlink w:anchor="_Toc2795" w:history="1">
        <w:r>
          <w:rPr>
            <w:rFonts w:ascii="仿宋" w:eastAsia="仿宋" w:hAnsi="仿宋" w:cs="仿宋" w:hint="eastAsia"/>
            <w:lang w:eastAsia="zh-CN"/>
          </w:rPr>
          <w:t>四、政府招商项目绩效评估</w:t>
        </w:r>
        <w:r>
          <w:tab/>
        </w:r>
        <w:r>
          <w:fldChar w:fldCharType="begin"/>
        </w:r>
        <w:r>
          <w:instrText xml:space="preserve"> PAGEREF _Toc2795 \h </w:instrText>
        </w:r>
        <w:r>
          <w:fldChar w:fldCharType="separate"/>
        </w:r>
        <w:r>
          <w:t>13</w:t>
        </w:r>
        <w:r>
          <w:fldChar w:fldCharType="end"/>
        </w:r>
      </w:hyperlink>
    </w:p>
    <w:p>
      <w:pPr>
        <w:pStyle w:val="TOC2"/>
        <w:tabs>
          <w:tab w:val="right" w:leader="dot" w:pos="8306"/>
        </w:tabs>
      </w:pPr>
      <w:hyperlink w:anchor="_Toc19496" w:history="1">
        <w:r>
          <w:rPr>
            <w:rFonts w:ascii="仿宋" w:eastAsia="仿宋" w:hAnsi="仿宋" w:cs="仿宋" w:hint="eastAsia"/>
            <w:lang w:eastAsia="zh-CN"/>
          </w:rPr>
          <w:t>(一)、绩效评估指标</w:t>
        </w:r>
        <w:r>
          <w:tab/>
        </w:r>
        <w:r>
          <w:fldChar w:fldCharType="begin"/>
        </w:r>
        <w:r>
          <w:instrText xml:space="preserve"> PAGEREF _Toc19496 \h </w:instrText>
        </w:r>
        <w:r>
          <w:fldChar w:fldCharType="separate"/>
        </w:r>
        <w:r>
          <w:t>13</w:t>
        </w:r>
        <w:r>
          <w:fldChar w:fldCharType="end"/>
        </w:r>
      </w:hyperlink>
    </w:p>
    <w:p>
      <w:pPr>
        <w:pStyle w:val="TOC2"/>
        <w:tabs>
          <w:tab w:val="right" w:leader="dot" w:pos="8306"/>
        </w:tabs>
      </w:pPr>
      <w:hyperlink w:anchor="_Toc5670" w:history="1">
        <w:r>
          <w:rPr>
            <w:rFonts w:ascii="仿宋" w:eastAsia="仿宋" w:hAnsi="仿宋" w:cs="仿宋" w:hint="eastAsia"/>
            <w:lang w:eastAsia="zh-CN"/>
          </w:rPr>
          <w:t>(二)、绩效评估方法</w:t>
        </w:r>
        <w:r>
          <w:tab/>
        </w:r>
        <w:r>
          <w:fldChar w:fldCharType="begin"/>
        </w:r>
        <w:r>
          <w:instrText xml:space="preserve"> PAGEREF _Toc5670 \h </w:instrText>
        </w:r>
        <w:r>
          <w:fldChar w:fldCharType="separate"/>
        </w:r>
        <w:r>
          <w:t>14</w:t>
        </w:r>
        <w:r>
          <w:fldChar w:fldCharType="end"/>
        </w:r>
      </w:hyperlink>
    </w:p>
    <w:p>
      <w:pPr>
        <w:pStyle w:val="TOC2"/>
        <w:tabs>
          <w:tab w:val="right" w:leader="dot" w:pos="8306"/>
        </w:tabs>
      </w:pPr>
      <w:hyperlink w:anchor="_Toc12289" w:history="1">
        <w:r>
          <w:rPr>
            <w:rFonts w:ascii="仿宋" w:eastAsia="仿宋" w:hAnsi="仿宋" w:cs="仿宋" w:hint="eastAsia"/>
            <w:lang w:eastAsia="zh-CN"/>
          </w:rPr>
          <w:t>(三)、绩效评估周期</w:t>
        </w:r>
        <w:r>
          <w:tab/>
        </w:r>
        <w:r>
          <w:fldChar w:fldCharType="begin"/>
        </w:r>
        <w:r>
          <w:instrText xml:space="preserve"> PAGEREF _Toc12289 \h </w:instrText>
        </w:r>
        <w:r>
          <w:fldChar w:fldCharType="separate"/>
        </w:r>
        <w:r>
          <w:t>15</w:t>
        </w:r>
        <w:r>
          <w:fldChar w:fldCharType="end"/>
        </w:r>
      </w:hyperlink>
    </w:p>
    <w:p>
      <w:pPr>
        <w:pStyle w:val="TOC1"/>
        <w:tabs>
          <w:tab w:val="right" w:leader="dot" w:pos="8306"/>
        </w:tabs>
      </w:pPr>
      <w:hyperlink w:anchor="_Toc22558" w:history="1">
        <w:r>
          <w:rPr>
            <w:rFonts w:ascii="仿宋" w:eastAsia="仿宋" w:hAnsi="仿宋" w:cs="仿宋" w:hint="eastAsia"/>
            <w:lang w:eastAsia="zh-CN"/>
          </w:rPr>
          <w:t>五、产品规划分析</w:t>
        </w:r>
        <w:r>
          <w:tab/>
        </w:r>
        <w:r>
          <w:fldChar w:fldCharType="begin"/>
        </w:r>
        <w:r>
          <w:instrText xml:space="preserve"> PAGEREF _Toc22558 \h </w:instrText>
        </w:r>
        <w:r>
          <w:fldChar w:fldCharType="separate"/>
        </w:r>
        <w:r>
          <w:t>16</w:t>
        </w:r>
        <w:r>
          <w:fldChar w:fldCharType="end"/>
        </w:r>
      </w:hyperlink>
    </w:p>
    <w:p>
      <w:pPr>
        <w:pStyle w:val="TOC2"/>
        <w:tabs>
          <w:tab w:val="right" w:leader="dot" w:pos="8306"/>
        </w:tabs>
      </w:pPr>
      <w:hyperlink w:anchor="_Toc10026" w:history="1">
        <w:r>
          <w:rPr>
            <w:rFonts w:ascii="仿宋" w:eastAsia="仿宋" w:hAnsi="仿宋" w:cs="仿宋" w:hint="eastAsia"/>
            <w:lang w:eastAsia="zh-CN"/>
          </w:rPr>
          <w:t>(一)、产品规划</w:t>
        </w:r>
        <w:r>
          <w:tab/>
        </w:r>
        <w:r>
          <w:fldChar w:fldCharType="begin"/>
        </w:r>
        <w:r>
          <w:instrText xml:space="preserve"> PAGEREF _Toc10026 \h </w:instrText>
        </w:r>
        <w:r>
          <w:fldChar w:fldCharType="separate"/>
        </w:r>
        <w:r>
          <w:t>16</w:t>
        </w:r>
        <w:r>
          <w:fldChar w:fldCharType="end"/>
        </w:r>
      </w:hyperlink>
    </w:p>
    <w:p>
      <w:pPr>
        <w:pStyle w:val="TOC2"/>
        <w:tabs>
          <w:tab w:val="right" w:leader="dot" w:pos="8306"/>
        </w:tabs>
      </w:pPr>
      <w:hyperlink w:anchor="_Toc10897" w:history="1">
        <w:r>
          <w:rPr>
            <w:rFonts w:ascii="仿宋" w:eastAsia="仿宋" w:hAnsi="仿宋" w:cs="仿宋" w:hint="eastAsia"/>
            <w:lang w:eastAsia="zh-CN"/>
          </w:rPr>
          <w:t>(二)、建设规模</w:t>
        </w:r>
        <w:r>
          <w:tab/>
        </w:r>
        <w:r>
          <w:fldChar w:fldCharType="begin"/>
        </w:r>
        <w:r>
          <w:instrText xml:space="preserve"> PAGEREF _Toc10897 \h </w:instrText>
        </w:r>
        <w:r>
          <w:fldChar w:fldCharType="separate"/>
        </w:r>
        <w:r>
          <w:t>17</w:t>
        </w:r>
        <w:r>
          <w:fldChar w:fldCharType="end"/>
        </w:r>
      </w:hyperlink>
    </w:p>
    <w:p>
      <w:pPr>
        <w:pStyle w:val="TOC1"/>
        <w:tabs>
          <w:tab w:val="right" w:leader="dot" w:pos="8306"/>
        </w:tabs>
      </w:pPr>
      <w:hyperlink w:anchor="_Toc15021" w:history="1">
        <w:r>
          <w:rPr>
            <w:rFonts w:ascii="仿宋" w:eastAsia="仿宋" w:hAnsi="仿宋" w:cs="仿宋" w:hint="eastAsia"/>
            <w:lang w:eastAsia="zh-CN"/>
          </w:rPr>
          <w:t>六、政府招商项目土建工程</w:t>
        </w:r>
        <w:r>
          <w:tab/>
        </w:r>
        <w:r>
          <w:fldChar w:fldCharType="begin"/>
        </w:r>
        <w:r>
          <w:instrText xml:space="preserve"> PAGEREF _Toc15021 \h </w:instrText>
        </w:r>
        <w:r>
          <w:fldChar w:fldCharType="separate"/>
        </w:r>
        <w:r>
          <w:t>18</w:t>
        </w:r>
        <w:r>
          <w:fldChar w:fldCharType="end"/>
        </w:r>
      </w:hyperlink>
    </w:p>
    <w:p>
      <w:pPr>
        <w:pStyle w:val="TOC2"/>
        <w:tabs>
          <w:tab w:val="right" w:leader="dot" w:pos="8306"/>
        </w:tabs>
      </w:pPr>
      <w:hyperlink w:anchor="_Toc14228" w:history="1">
        <w:r>
          <w:rPr>
            <w:rFonts w:ascii="仿宋" w:eastAsia="仿宋" w:hAnsi="仿宋" w:cs="仿宋" w:hint="eastAsia"/>
            <w:lang w:eastAsia="zh-CN"/>
          </w:rPr>
          <w:t>(一)、建筑工程设计原则</w:t>
        </w:r>
        <w:r>
          <w:tab/>
        </w:r>
        <w:r>
          <w:fldChar w:fldCharType="begin"/>
        </w:r>
        <w:r>
          <w:instrText xml:space="preserve"> PAGEREF _Toc14228 \h </w:instrText>
        </w:r>
        <w:r>
          <w:fldChar w:fldCharType="separate"/>
        </w:r>
        <w:r>
          <w:t>18</w:t>
        </w:r>
        <w:r>
          <w:fldChar w:fldCharType="end"/>
        </w:r>
      </w:hyperlink>
    </w:p>
    <w:p>
      <w:pPr>
        <w:pStyle w:val="TOC2"/>
        <w:tabs>
          <w:tab w:val="right" w:leader="dot" w:pos="8306"/>
        </w:tabs>
      </w:pPr>
      <w:hyperlink w:anchor="_Toc1180" w:history="1">
        <w:r>
          <w:rPr>
            <w:rFonts w:ascii="仿宋" w:eastAsia="仿宋" w:hAnsi="仿宋" w:cs="仿宋" w:hint="eastAsia"/>
            <w:lang w:eastAsia="zh-CN"/>
          </w:rPr>
          <w:t>(二)、土建工程设计年限及安全等级</w:t>
        </w:r>
        <w:r>
          <w:tab/>
        </w:r>
        <w:r>
          <w:fldChar w:fldCharType="begin"/>
        </w:r>
        <w:r>
          <w:instrText xml:space="preserve"> PAGEREF _Toc1180 \h </w:instrText>
        </w:r>
        <w:r>
          <w:fldChar w:fldCharType="separate"/>
        </w:r>
        <w:r>
          <w:t>19</w:t>
        </w:r>
        <w:r>
          <w:fldChar w:fldCharType="end"/>
        </w:r>
      </w:hyperlink>
    </w:p>
    <w:p>
      <w:pPr>
        <w:pStyle w:val="TOC2"/>
        <w:tabs>
          <w:tab w:val="right" w:leader="dot" w:pos="8306"/>
        </w:tabs>
      </w:pPr>
      <w:hyperlink w:anchor="_Toc12288" w:history="1">
        <w:r>
          <w:rPr>
            <w:rFonts w:ascii="仿宋" w:eastAsia="仿宋" w:hAnsi="仿宋" w:cs="仿宋" w:hint="eastAsia"/>
            <w:lang w:eastAsia="zh-CN"/>
          </w:rPr>
          <w:t>(三)、建筑工程设计总体要求</w:t>
        </w:r>
        <w:r>
          <w:tab/>
        </w:r>
        <w:r>
          <w:fldChar w:fldCharType="begin"/>
        </w:r>
        <w:r>
          <w:instrText xml:space="preserve"> PAGEREF _Toc12288 \h </w:instrText>
        </w:r>
        <w:r>
          <w:fldChar w:fldCharType="separate"/>
        </w:r>
        <w:r>
          <w:t>21</w:t>
        </w:r>
        <w:r>
          <w:fldChar w:fldCharType="end"/>
        </w:r>
      </w:hyperlink>
    </w:p>
    <w:p>
      <w:pPr>
        <w:pStyle w:val="TOC2"/>
        <w:tabs>
          <w:tab w:val="right" w:leader="dot" w:pos="8306"/>
        </w:tabs>
      </w:pPr>
      <w:hyperlink w:anchor="_Toc7500" w:history="1">
        <w:r>
          <w:rPr>
            <w:rFonts w:ascii="仿宋" w:eastAsia="仿宋" w:hAnsi="仿宋" w:cs="仿宋" w:hint="eastAsia"/>
            <w:lang w:eastAsia="zh-CN"/>
          </w:rPr>
          <w:t>(四)、土建工程建设指标</w:t>
        </w:r>
        <w:r>
          <w:tab/>
        </w:r>
        <w:r>
          <w:fldChar w:fldCharType="begin"/>
        </w:r>
        <w:r>
          <w:instrText xml:space="preserve"> PAGEREF _Toc7500 \h </w:instrText>
        </w:r>
        <w:r>
          <w:fldChar w:fldCharType="separate"/>
        </w:r>
        <w:r>
          <w:t>21</w:t>
        </w:r>
        <w:r>
          <w:fldChar w:fldCharType="end"/>
        </w:r>
      </w:hyperlink>
    </w:p>
    <w:p>
      <w:pPr>
        <w:pStyle w:val="TOC1"/>
        <w:tabs>
          <w:tab w:val="right" w:leader="dot" w:pos="8306"/>
        </w:tabs>
      </w:pPr>
      <w:hyperlink w:anchor="_Toc21039" w:history="1">
        <w:r>
          <w:rPr>
            <w:rFonts w:ascii="仿宋" w:eastAsia="仿宋" w:hAnsi="仿宋" w:cs="仿宋" w:hint="eastAsia"/>
            <w:lang w:eastAsia="zh-CN"/>
          </w:rPr>
          <w:t>七、政府招商项目财务管理</w:t>
        </w:r>
        <w:r>
          <w:tab/>
        </w:r>
        <w:r>
          <w:fldChar w:fldCharType="begin"/>
        </w:r>
        <w:r>
          <w:instrText xml:space="preserve"> PAGEREF _Toc21039 \h </w:instrText>
        </w:r>
        <w:r>
          <w:fldChar w:fldCharType="separate"/>
        </w:r>
        <w:r>
          <w:t>21</w:t>
        </w:r>
        <w:r>
          <w:fldChar w:fldCharType="end"/>
        </w:r>
      </w:hyperlink>
    </w:p>
    <w:p>
      <w:pPr>
        <w:pStyle w:val="TOC2"/>
        <w:tabs>
          <w:tab w:val="right" w:leader="dot" w:pos="8306"/>
        </w:tabs>
      </w:pPr>
      <w:hyperlink w:anchor="_Toc7079" w:history="1">
        <w:r>
          <w:rPr>
            <w:rFonts w:ascii="仿宋" w:eastAsia="仿宋" w:hAnsi="仿宋" w:cs="仿宋" w:hint="eastAsia"/>
            <w:lang w:eastAsia="zh-CN"/>
          </w:rPr>
          <w:t>(一)、资金需求大</w:t>
        </w:r>
        <w:r>
          <w:tab/>
        </w:r>
        <w:r>
          <w:fldChar w:fldCharType="begin"/>
        </w:r>
        <w:r>
          <w:instrText xml:space="preserve"> PAGEREF _Toc7079 \h </w:instrText>
        </w:r>
        <w:r>
          <w:fldChar w:fldCharType="separate"/>
        </w:r>
        <w:r>
          <w:t>21</w:t>
        </w:r>
        <w:r>
          <w:fldChar w:fldCharType="end"/>
        </w:r>
      </w:hyperlink>
    </w:p>
    <w:p>
      <w:pPr>
        <w:pStyle w:val="TOC2"/>
        <w:tabs>
          <w:tab w:val="right" w:leader="dot" w:pos="8306"/>
        </w:tabs>
      </w:pPr>
      <w:hyperlink w:anchor="_Toc11145" w:history="1">
        <w:r>
          <w:rPr>
            <w:rFonts w:ascii="仿宋" w:eastAsia="仿宋" w:hAnsi="仿宋" w:cs="仿宋" w:hint="eastAsia"/>
            <w:lang w:eastAsia="zh-CN"/>
          </w:rPr>
          <w:t>(二)、研发周期长</w:t>
        </w:r>
        <w:r>
          <w:tab/>
        </w:r>
        <w:r>
          <w:fldChar w:fldCharType="begin"/>
        </w:r>
        <w:r>
          <w:instrText xml:space="preserve"> PAGEREF _Toc11145 \h </w:instrText>
        </w:r>
        <w:r>
          <w:fldChar w:fldCharType="separate"/>
        </w:r>
        <w:r>
          <w:t>23</w:t>
        </w:r>
        <w:r>
          <w:fldChar w:fldCharType="end"/>
        </w:r>
      </w:hyperlink>
    </w:p>
    <w:p>
      <w:pPr>
        <w:pStyle w:val="TOC2"/>
        <w:tabs>
          <w:tab w:val="right" w:leader="dot" w:pos="8306"/>
        </w:tabs>
      </w:pPr>
      <w:hyperlink w:anchor="_Toc2289" w:history="1">
        <w:r>
          <w:rPr>
            <w:rFonts w:ascii="仿宋" w:eastAsia="仿宋" w:hAnsi="仿宋" w:cs="仿宋" w:hint="eastAsia"/>
            <w:lang w:eastAsia="zh-CN"/>
          </w:rPr>
          <w:t>(三)、市场风险大</w:t>
        </w:r>
        <w:r>
          <w:tab/>
        </w:r>
        <w:r>
          <w:fldChar w:fldCharType="begin"/>
        </w:r>
        <w:r>
          <w:instrText xml:space="preserve"> PAGEREF _Toc2289 \h </w:instrText>
        </w:r>
        <w:r>
          <w:fldChar w:fldCharType="separate"/>
        </w:r>
        <w:r>
          <w:t>24</w:t>
        </w:r>
        <w:r>
          <w:fldChar w:fldCharType="end"/>
        </w:r>
      </w:hyperlink>
    </w:p>
    <w:p>
      <w:pPr>
        <w:pStyle w:val="TOC2"/>
        <w:tabs>
          <w:tab w:val="right" w:leader="dot" w:pos="8306"/>
        </w:tabs>
      </w:pPr>
      <w:hyperlink w:anchor="_Toc5057" w:history="1">
        <w:r>
          <w:rPr>
            <w:rFonts w:ascii="仿宋" w:eastAsia="仿宋" w:hAnsi="仿宋" w:cs="仿宋" w:hint="eastAsia"/>
            <w:lang w:eastAsia="zh-CN"/>
          </w:rPr>
          <w:t>(四)、利润率高</w:t>
        </w:r>
        <w:r>
          <w:tab/>
        </w:r>
        <w:r>
          <w:fldChar w:fldCharType="begin"/>
        </w:r>
        <w:r>
          <w:instrText xml:space="preserve"> PAGEREF _Toc5057 \h </w:instrText>
        </w:r>
        <w:r>
          <w:fldChar w:fldCharType="separate"/>
        </w:r>
        <w:r>
          <w:t>26</w:t>
        </w:r>
        <w:r>
          <w:fldChar w:fldCharType="end"/>
        </w:r>
      </w:hyperlink>
    </w:p>
    <w:p>
      <w:pPr>
        <w:pStyle w:val="TOC1"/>
        <w:tabs>
          <w:tab w:val="right" w:leader="dot" w:pos="8306"/>
        </w:tabs>
      </w:pPr>
      <w:hyperlink w:anchor="_Toc27557" w:history="1">
        <w:r>
          <w:rPr>
            <w:rFonts w:ascii="仿宋" w:eastAsia="仿宋" w:hAnsi="仿宋" w:cs="仿宋" w:hint="eastAsia"/>
            <w:lang w:eastAsia="zh-CN"/>
          </w:rPr>
          <w:t>八、政府招商项目环境影响分析</w:t>
        </w:r>
        <w:r>
          <w:tab/>
        </w:r>
        <w:r>
          <w:fldChar w:fldCharType="begin"/>
        </w:r>
        <w:r>
          <w:instrText xml:space="preserve"> PAGEREF _Toc27557 \h </w:instrText>
        </w:r>
        <w:r>
          <w:fldChar w:fldCharType="separate"/>
        </w:r>
        <w:r>
          <w:t>28</w:t>
        </w:r>
        <w:r>
          <w:fldChar w:fldCharType="end"/>
        </w:r>
      </w:hyperlink>
    </w:p>
    <w:p>
      <w:pPr>
        <w:pStyle w:val="TOC2"/>
        <w:tabs>
          <w:tab w:val="right" w:leader="dot" w:pos="8306"/>
        </w:tabs>
      </w:pPr>
      <w:hyperlink w:anchor="_Toc5808" w:history="1">
        <w:r>
          <w:rPr>
            <w:rFonts w:ascii="仿宋" w:eastAsia="仿宋" w:hAnsi="仿宋" w:cs="仿宋" w:hint="eastAsia"/>
            <w:lang w:eastAsia="zh-CN"/>
          </w:rPr>
          <w:t>(一)、建设区域环境质量现状</w:t>
        </w:r>
        <w:r>
          <w:tab/>
        </w:r>
        <w:r>
          <w:fldChar w:fldCharType="begin"/>
        </w:r>
        <w:r>
          <w:instrText xml:space="preserve"> PAGEREF _Toc5808 \h </w:instrText>
        </w:r>
        <w:r>
          <w:fldChar w:fldCharType="separate"/>
        </w:r>
        <w:r>
          <w:t>28</w:t>
        </w:r>
        <w:r>
          <w:fldChar w:fldCharType="end"/>
        </w:r>
      </w:hyperlink>
    </w:p>
    <w:p>
      <w:pPr>
        <w:pStyle w:val="TOC2"/>
        <w:tabs>
          <w:tab w:val="right" w:leader="dot" w:pos="8306"/>
        </w:tabs>
      </w:pPr>
      <w:hyperlink w:anchor="_Toc27228" w:history="1">
        <w:r>
          <w:rPr>
            <w:rFonts w:ascii="仿宋" w:eastAsia="仿宋" w:hAnsi="仿宋" w:cs="仿宋" w:hint="eastAsia"/>
            <w:lang w:eastAsia="zh-CN"/>
          </w:rPr>
          <w:t>(二)、建设期环境保护</w:t>
        </w:r>
        <w:r>
          <w:tab/>
        </w:r>
        <w:r>
          <w:fldChar w:fldCharType="begin"/>
        </w:r>
        <w:r>
          <w:instrText xml:space="preserve"> PAGEREF _Toc27228 \h </w:instrText>
        </w:r>
        <w:r>
          <w:fldChar w:fldCharType="separate"/>
        </w:r>
        <w:r>
          <w:t>30</w:t>
        </w:r>
        <w:r>
          <w:fldChar w:fldCharType="end"/>
        </w:r>
      </w:hyperlink>
    </w:p>
    <w:p>
      <w:pPr>
        <w:pStyle w:val="TOC2"/>
        <w:tabs>
          <w:tab w:val="right" w:leader="dot" w:pos="8306"/>
        </w:tabs>
      </w:pPr>
      <w:hyperlink w:anchor="_Toc27170" w:history="1">
        <w:r>
          <w:rPr>
            <w:rFonts w:ascii="仿宋" w:eastAsia="仿宋" w:hAnsi="仿宋" w:cs="仿宋" w:hint="eastAsia"/>
            <w:lang w:eastAsia="zh-CN"/>
          </w:rPr>
          <w:t>(三)、运营期环境保护</w:t>
        </w:r>
        <w:r>
          <w:tab/>
        </w:r>
        <w:r>
          <w:fldChar w:fldCharType="begin"/>
        </w:r>
        <w:r>
          <w:instrText xml:space="preserve"> PAGEREF _Toc27170 \h </w:instrText>
        </w:r>
        <w:r>
          <w:fldChar w:fldCharType="separate"/>
        </w:r>
        <w:r>
          <w:t>31</w:t>
        </w:r>
        <w:r>
          <w:fldChar w:fldCharType="end"/>
        </w:r>
      </w:hyperlink>
    </w:p>
    <w:p>
      <w:pPr>
        <w:pStyle w:val="TOC2"/>
        <w:tabs>
          <w:tab w:val="right" w:leader="dot" w:pos="8306"/>
        </w:tabs>
      </w:pPr>
      <w:hyperlink w:anchor="_Toc20193" w:history="1">
        <w:r>
          <w:rPr>
            <w:rFonts w:ascii="仿宋" w:eastAsia="仿宋" w:hAnsi="仿宋" w:cs="仿宋" w:hint="eastAsia"/>
            <w:lang w:eastAsia="zh-CN"/>
          </w:rPr>
          <w:t>(四)、政府招商项目建设对区域经济的影响</w:t>
        </w:r>
        <w:r>
          <w:tab/>
        </w:r>
        <w:r>
          <w:fldChar w:fldCharType="begin"/>
        </w:r>
        <w:r>
          <w:instrText xml:space="preserve"> PAGEREF _Toc20193 \h </w:instrText>
        </w:r>
        <w:r>
          <w:fldChar w:fldCharType="separate"/>
        </w:r>
        <w:r>
          <w:t>33</w:t>
        </w:r>
        <w:r>
          <w:fldChar w:fldCharType="end"/>
        </w:r>
      </w:hyperlink>
    </w:p>
    <w:p>
      <w:pPr>
        <w:pStyle w:val="TOC2"/>
        <w:tabs>
          <w:tab w:val="right" w:leader="dot" w:pos="8306"/>
        </w:tabs>
      </w:pPr>
      <w:hyperlink w:anchor="_Toc14114" w:history="1">
        <w:r>
          <w:rPr>
            <w:rFonts w:ascii="仿宋" w:eastAsia="仿宋" w:hAnsi="仿宋" w:cs="仿宋" w:hint="eastAsia"/>
            <w:lang w:eastAsia="zh-CN"/>
          </w:rPr>
          <w:t>(五)、废弃物处理</w:t>
        </w:r>
        <w:r>
          <w:tab/>
        </w:r>
        <w:r>
          <w:fldChar w:fldCharType="begin"/>
        </w:r>
        <w:r>
          <w:instrText xml:space="preserve"> PAGEREF _Toc14114 \h </w:instrText>
        </w:r>
        <w:r>
          <w:fldChar w:fldCharType="separate"/>
        </w:r>
        <w:r>
          <w:t>34</w:t>
        </w:r>
        <w:r>
          <w:fldChar w:fldCharType="end"/>
        </w:r>
      </w:hyperlink>
    </w:p>
    <w:p>
      <w:pPr>
        <w:pStyle w:val="TOC2"/>
        <w:tabs>
          <w:tab w:val="right" w:leader="dot" w:pos="8306"/>
        </w:tabs>
      </w:pPr>
      <w:hyperlink w:anchor="_Toc13014" w:history="1">
        <w:r>
          <w:rPr>
            <w:rFonts w:ascii="仿宋" w:eastAsia="仿宋" w:hAnsi="仿宋" w:cs="仿宋" w:hint="eastAsia"/>
            <w:lang w:eastAsia="zh-CN"/>
          </w:rPr>
          <w:t>(六)、特殊环境影响分析</w:t>
        </w:r>
        <w:r>
          <w:tab/>
        </w:r>
        <w:r>
          <w:fldChar w:fldCharType="begin"/>
        </w:r>
        <w:r>
          <w:instrText xml:space="preserve"> PAGEREF _Toc13014 \h </w:instrText>
        </w:r>
        <w:r>
          <w:fldChar w:fldCharType="separate"/>
        </w:r>
        <w:r>
          <w:t>36</w:t>
        </w:r>
        <w:r>
          <w:fldChar w:fldCharType="end"/>
        </w:r>
      </w:hyperlink>
    </w:p>
    <w:p>
      <w:pPr>
        <w:pStyle w:val="TOC2"/>
        <w:tabs>
          <w:tab w:val="right" w:leader="dot" w:pos="8306"/>
        </w:tabs>
      </w:pPr>
      <w:hyperlink w:anchor="_Toc31360" w:history="1">
        <w:r>
          <w:rPr>
            <w:rFonts w:ascii="仿宋" w:eastAsia="仿宋" w:hAnsi="仿宋" w:cs="仿宋" w:hint="eastAsia"/>
            <w:lang w:eastAsia="zh-CN"/>
          </w:rPr>
          <w:t>(七)、清洁生产</w:t>
        </w:r>
        <w:r>
          <w:tab/>
        </w:r>
        <w:r>
          <w:fldChar w:fldCharType="begin"/>
        </w:r>
        <w:r>
          <w:instrText xml:space="preserve"> PAGEREF _Toc31360 \h </w:instrText>
        </w:r>
        <w:r>
          <w:fldChar w:fldCharType="separate"/>
        </w:r>
        <w:r>
          <w:t>37</w:t>
        </w:r>
        <w:r>
          <w:fldChar w:fldCharType="end"/>
        </w:r>
      </w:hyperlink>
    </w:p>
    <w:p>
      <w:pPr>
        <w:pStyle w:val="TOC2"/>
        <w:tabs>
          <w:tab w:val="right" w:leader="dot" w:pos="8306"/>
        </w:tabs>
      </w:pPr>
      <w:hyperlink w:anchor="_Toc10909" w:history="1">
        <w:r>
          <w:rPr>
            <w:rFonts w:ascii="仿宋" w:eastAsia="仿宋" w:hAnsi="仿宋" w:cs="仿宋" w:hint="eastAsia"/>
            <w:lang w:eastAsia="zh-CN"/>
          </w:rPr>
          <w:t>(八)、环境保护综合评价</w:t>
        </w:r>
        <w:r>
          <w:tab/>
        </w:r>
        <w:r>
          <w:fldChar w:fldCharType="begin"/>
        </w:r>
        <w:r>
          <w:instrText xml:space="preserve"> PAGEREF _Toc10909 \h </w:instrText>
        </w:r>
        <w:r>
          <w:fldChar w:fldCharType="separate"/>
        </w:r>
        <w:r>
          <w:t>38</w:t>
        </w:r>
        <w:r>
          <w:fldChar w:fldCharType="end"/>
        </w:r>
      </w:hyperlink>
    </w:p>
    <w:p>
      <w:pPr>
        <w:pStyle w:val="TOC1"/>
        <w:tabs>
          <w:tab w:val="right" w:leader="dot" w:pos="8306"/>
        </w:tabs>
      </w:pPr>
      <w:hyperlink w:anchor="_Toc7846" w:history="1">
        <w:r>
          <w:rPr>
            <w:rFonts w:ascii="仿宋" w:eastAsia="仿宋" w:hAnsi="仿宋" w:cs="仿宋" w:hint="eastAsia"/>
            <w:lang w:eastAsia="zh-CN"/>
          </w:rPr>
          <w:t>九、政府招商项目计划安排</w:t>
        </w:r>
        <w:r>
          <w:tab/>
        </w:r>
        <w:r>
          <w:fldChar w:fldCharType="begin"/>
        </w:r>
        <w:r>
          <w:instrText xml:space="preserve"> PAGEREF _Toc7846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33" w:history="1">
        <w:r>
          <w:rPr>
            <w:rFonts w:ascii="仿宋" w:eastAsia="仿宋" w:hAnsi="仿宋" w:cs="仿宋" w:hint="eastAsia"/>
            <w:lang w:eastAsia="zh-CN"/>
          </w:rPr>
          <w:t>(一)、建设周期</w:t>
        </w:r>
        <w:r>
          <w:tab/>
        </w:r>
        <w:r>
          <w:fldChar w:fldCharType="begin"/>
        </w:r>
        <w:r>
          <w:instrText xml:space="preserve"> PAGEREF _Toc10333 \h </w:instrText>
        </w:r>
        <w:r>
          <w:fldChar w:fldCharType="separate"/>
        </w:r>
        <w:r>
          <w:t>39</w:t>
        </w:r>
        <w:r>
          <w:fldChar w:fldCharType="end"/>
        </w:r>
      </w:hyperlink>
    </w:p>
    <w:p>
      <w:pPr>
        <w:pStyle w:val="TOC2"/>
        <w:tabs>
          <w:tab w:val="right" w:leader="dot" w:pos="8306"/>
        </w:tabs>
      </w:pPr>
      <w:hyperlink w:anchor="_Toc16631" w:history="1">
        <w:r>
          <w:rPr>
            <w:rFonts w:ascii="仿宋" w:eastAsia="仿宋" w:hAnsi="仿宋" w:cs="仿宋" w:hint="eastAsia"/>
            <w:lang w:eastAsia="zh-CN"/>
          </w:rPr>
          <w:t>(二)、建设进度</w:t>
        </w:r>
        <w:r>
          <w:tab/>
        </w:r>
        <w:r>
          <w:fldChar w:fldCharType="begin"/>
        </w:r>
        <w:r>
          <w:instrText xml:space="preserve"> PAGEREF _Toc16631 \h </w:instrText>
        </w:r>
        <w:r>
          <w:fldChar w:fldCharType="separate"/>
        </w:r>
        <w:r>
          <w:t>40</w:t>
        </w:r>
        <w:r>
          <w:fldChar w:fldCharType="end"/>
        </w:r>
      </w:hyperlink>
    </w:p>
    <w:p>
      <w:pPr>
        <w:pStyle w:val="TOC2"/>
        <w:tabs>
          <w:tab w:val="right" w:leader="dot" w:pos="8306"/>
        </w:tabs>
      </w:pPr>
      <w:hyperlink w:anchor="_Toc24666" w:history="1">
        <w:r>
          <w:rPr>
            <w:rFonts w:ascii="仿宋" w:eastAsia="仿宋" w:hAnsi="仿宋" w:cs="仿宋" w:hint="eastAsia"/>
            <w:lang w:eastAsia="zh-CN"/>
          </w:rPr>
          <w:t>(三)、进度安排注意事项</w:t>
        </w:r>
        <w:r>
          <w:tab/>
        </w:r>
        <w:r>
          <w:fldChar w:fldCharType="begin"/>
        </w:r>
        <w:r>
          <w:instrText xml:space="preserve"> PAGEREF _Toc24666 \h </w:instrText>
        </w:r>
        <w:r>
          <w:fldChar w:fldCharType="separate"/>
        </w:r>
        <w:r>
          <w:t>41</w:t>
        </w:r>
        <w:r>
          <w:fldChar w:fldCharType="end"/>
        </w:r>
      </w:hyperlink>
    </w:p>
    <w:p>
      <w:pPr>
        <w:pStyle w:val="TOC2"/>
        <w:tabs>
          <w:tab w:val="right" w:leader="dot" w:pos="8306"/>
        </w:tabs>
      </w:pPr>
      <w:hyperlink w:anchor="_Toc26448" w:history="1">
        <w:r>
          <w:rPr>
            <w:rFonts w:ascii="仿宋" w:eastAsia="仿宋" w:hAnsi="仿宋" w:cs="仿宋" w:hint="eastAsia"/>
            <w:lang w:eastAsia="zh-CN"/>
          </w:rPr>
          <w:t>(四)、人力资源配置</w:t>
        </w:r>
        <w:r>
          <w:tab/>
        </w:r>
        <w:r>
          <w:fldChar w:fldCharType="begin"/>
        </w:r>
        <w:r>
          <w:instrText xml:space="preserve"> PAGEREF _Toc26448 \h </w:instrText>
        </w:r>
        <w:r>
          <w:fldChar w:fldCharType="separate"/>
        </w:r>
        <w:r>
          <w:t>42</w:t>
        </w:r>
        <w:r>
          <w:fldChar w:fldCharType="end"/>
        </w:r>
      </w:hyperlink>
    </w:p>
    <w:p>
      <w:pPr>
        <w:pStyle w:val="TOC1"/>
        <w:tabs>
          <w:tab w:val="right" w:leader="dot" w:pos="8306"/>
        </w:tabs>
      </w:pPr>
      <w:hyperlink w:anchor="_Toc257" w:history="1">
        <w:r>
          <w:rPr>
            <w:rFonts w:ascii="仿宋" w:eastAsia="仿宋" w:hAnsi="仿宋" w:cs="仿宋" w:hint="eastAsia"/>
            <w:lang w:eastAsia="zh-CN"/>
          </w:rPr>
          <w:t>十、政府招商项目经营效益</w:t>
        </w:r>
        <w:r>
          <w:tab/>
        </w:r>
        <w:r>
          <w:fldChar w:fldCharType="begin"/>
        </w:r>
        <w:r>
          <w:instrText xml:space="preserve"> PAGEREF _Toc257 \h </w:instrText>
        </w:r>
        <w:r>
          <w:fldChar w:fldCharType="separate"/>
        </w:r>
        <w:r>
          <w:t>43</w:t>
        </w:r>
        <w:r>
          <w:fldChar w:fldCharType="end"/>
        </w:r>
      </w:hyperlink>
    </w:p>
    <w:p>
      <w:pPr>
        <w:pStyle w:val="TOC2"/>
        <w:tabs>
          <w:tab w:val="right" w:leader="dot" w:pos="8306"/>
        </w:tabs>
      </w:pPr>
      <w:hyperlink w:anchor="_Toc20065" w:history="1">
        <w:r>
          <w:rPr>
            <w:rFonts w:ascii="仿宋" w:eastAsia="仿宋" w:hAnsi="仿宋" w:cs="仿宋" w:hint="eastAsia"/>
            <w:lang w:eastAsia="zh-CN"/>
          </w:rPr>
          <w:t>(一)、经济评价财务测算</w:t>
        </w:r>
        <w:r>
          <w:tab/>
        </w:r>
        <w:r>
          <w:fldChar w:fldCharType="begin"/>
        </w:r>
        <w:r>
          <w:instrText xml:space="preserve"> PAGEREF _Toc20065 \h </w:instrText>
        </w:r>
        <w:r>
          <w:fldChar w:fldCharType="separate"/>
        </w:r>
        <w:r>
          <w:t>43</w:t>
        </w:r>
        <w:r>
          <w:fldChar w:fldCharType="end"/>
        </w:r>
      </w:hyperlink>
    </w:p>
    <w:p>
      <w:pPr>
        <w:pStyle w:val="TOC2"/>
        <w:tabs>
          <w:tab w:val="right" w:leader="dot" w:pos="8306"/>
        </w:tabs>
      </w:pPr>
      <w:hyperlink w:anchor="_Toc25683" w:history="1">
        <w:r>
          <w:rPr>
            <w:rFonts w:ascii="仿宋" w:eastAsia="仿宋" w:hAnsi="仿宋" w:cs="仿宋" w:hint="eastAsia"/>
            <w:lang w:eastAsia="zh-CN"/>
          </w:rPr>
          <w:t>(二)、政府招商项目盈利能力分析</w:t>
        </w:r>
        <w:r>
          <w:tab/>
        </w:r>
        <w:r>
          <w:fldChar w:fldCharType="begin"/>
        </w:r>
        <w:r>
          <w:instrText xml:space="preserve"> PAGEREF _Toc25683 \h </w:instrText>
        </w:r>
        <w:r>
          <w:fldChar w:fldCharType="separate"/>
        </w:r>
        <w:r>
          <w:t>45</w:t>
        </w:r>
        <w:r>
          <w:fldChar w:fldCharType="end"/>
        </w:r>
      </w:hyperlink>
    </w:p>
    <w:p>
      <w:pPr>
        <w:pStyle w:val="TOC1"/>
        <w:tabs>
          <w:tab w:val="right" w:leader="dot" w:pos="8306"/>
        </w:tabs>
      </w:pPr>
      <w:hyperlink w:anchor="_Toc32759" w:history="1">
        <w:r>
          <w:rPr>
            <w:rFonts w:ascii="仿宋" w:eastAsia="仿宋" w:hAnsi="仿宋" w:cs="仿宋" w:hint="eastAsia"/>
            <w:lang w:eastAsia="zh-CN"/>
          </w:rPr>
          <w:t>十一、政府招商项目投资规划</w:t>
        </w:r>
        <w:r>
          <w:tab/>
        </w:r>
        <w:r>
          <w:fldChar w:fldCharType="begin"/>
        </w:r>
        <w:r>
          <w:instrText xml:space="preserve"> PAGEREF _Toc32759 \h </w:instrText>
        </w:r>
        <w:r>
          <w:fldChar w:fldCharType="separate"/>
        </w:r>
        <w:r>
          <w:t>45</w:t>
        </w:r>
        <w:r>
          <w:fldChar w:fldCharType="end"/>
        </w:r>
      </w:hyperlink>
    </w:p>
    <w:p>
      <w:pPr>
        <w:pStyle w:val="TOC2"/>
        <w:tabs>
          <w:tab w:val="right" w:leader="dot" w:pos="8306"/>
        </w:tabs>
      </w:pPr>
      <w:hyperlink w:anchor="_Toc19854" w:history="1">
        <w:r>
          <w:rPr>
            <w:rFonts w:ascii="仿宋" w:eastAsia="仿宋" w:hAnsi="仿宋" w:cs="仿宋" w:hint="eastAsia"/>
            <w:lang w:eastAsia="zh-CN"/>
          </w:rPr>
          <w:t>(一)、政府招商项目总投资估算</w:t>
        </w:r>
        <w:r>
          <w:tab/>
        </w:r>
        <w:r>
          <w:fldChar w:fldCharType="begin"/>
        </w:r>
        <w:r>
          <w:instrText xml:space="preserve"> PAGEREF _Toc19854 \h </w:instrText>
        </w:r>
        <w:r>
          <w:fldChar w:fldCharType="separate"/>
        </w:r>
        <w:r>
          <w:t>45</w:t>
        </w:r>
        <w:r>
          <w:fldChar w:fldCharType="end"/>
        </w:r>
      </w:hyperlink>
    </w:p>
    <w:p>
      <w:pPr>
        <w:pStyle w:val="TOC2"/>
        <w:tabs>
          <w:tab w:val="right" w:leader="dot" w:pos="8306"/>
        </w:tabs>
      </w:pPr>
      <w:hyperlink w:anchor="_Toc6256" w:history="1">
        <w:r>
          <w:rPr>
            <w:rFonts w:ascii="仿宋" w:eastAsia="仿宋" w:hAnsi="仿宋" w:cs="仿宋" w:hint="eastAsia"/>
            <w:lang w:eastAsia="zh-CN"/>
          </w:rPr>
          <w:t>(二)、资金筹措</w:t>
        </w:r>
        <w:r>
          <w:tab/>
        </w:r>
        <w:r>
          <w:fldChar w:fldCharType="begin"/>
        </w:r>
        <w:r>
          <w:instrText xml:space="preserve"> PAGEREF _Toc6256 \h </w:instrText>
        </w:r>
        <w:r>
          <w:fldChar w:fldCharType="separate"/>
        </w:r>
        <w:r>
          <w:t>47</w:t>
        </w:r>
        <w:r>
          <w:fldChar w:fldCharType="end"/>
        </w:r>
      </w:hyperlink>
    </w:p>
    <w:p>
      <w:pPr>
        <w:pStyle w:val="TOC1"/>
        <w:tabs>
          <w:tab w:val="right" w:leader="dot" w:pos="8306"/>
        </w:tabs>
      </w:pPr>
      <w:hyperlink w:anchor="_Toc7499" w:history="1">
        <w:r>
          <w:rPr>
            <w:rFonts w:ascii="仿宋" w:eastAsia="仿宋" w:hAnsi="仿宋" w:cs="仿宋" w:hint="eastAsia"/>
            <w:lang w:eastAsia="zh-CN"/>
          </w:rPr>
          <w:t>十二、政府招商项目风险管理</w:t>
        </w:r>
        <w:r>
          <w:tab/>
        </w:r>
        <w:r>
          <w:fldChar w:fldCharType="begin"/>
        </w:r>
        <w:r>
          <w:instrText xml:space="preserve"> PAGEREF _Toc7499 \h </w:instrText>
        </w:r>
        <w:r>
          <w:fldChar w:fldCharType="separate"/>
        </w:r>
        <w:r>
          <w:t>47</w:t>
        </w:r>
        <w:r>
          <w:fldChar w:fldCharType="end"/>
        </w:r>
      </w:hyperlink>
    </w:p>
    <w:p>
      <w:pPr>
        <w:pStyle w:val="TOC2"/>
        <w:tabs>
          <w:tab w:val="right" w:leader="dot" w:pos="8306"/>
        </w:tabs>
      </w:pPr>
      <w:hyperlink w:anchor="_Toc7402" w:history="1">
        <w:r>
          <w:rPr>
            <w:rFonts w:ascii="仿宋" w:eastAsia="仿宋" w:hAnsi="仿宋" w:cs="仿宋" w:hint="eastAsia"/>
            <w:lang w:eastAsia="zh-CN"/>
          </w:rPr>
          <w:t>(一)、风险识别与评估</w:t>
        </w:r>
        <w:r>
          <w:tab/>
        </w:r>
        <w:r>
          <w:fldChar w:fldCharType="begin"/>
        </w:r>
        <w:r>
          <w:instrText xml:space="preserve"> PAGEREF _Toc7402 \h </w:instrText>
        </w:r>
        <w:r>
          <w:fldChar w:fldCharType="separate"/>
        </w:r>
        <w:r>
          <w:t>47</w:t>
        </w:r>
        <w:r>
          <w:fldChar w:fldCharType="end"/>
        </w:r>
      </w:hyperlink>
    </w:p>
    <w:p>
      <w:pPr>
        <w:pStyle w:val="TOC2"/>
        <w:tabs>
          <w:tab w:val="right" w:leader="dot" w:pos="8306"/>
        </w:tabs>
      </w:pPr>
      <w:hyperlink w:anchor="_Toc30571" w:history="1">
        <w:r>
          <w:rPr>
            <w:rFonts w:ascii="仿宋" w:eastAsia="仿宋" w:hAnsi="仿宋" w:cs="仿宋" w:hint="eastAsia"/>
            <w:lang w:eastAsia="zh-CN"/>
          </w:rPr>
          <w:t>(二)、风险应对策略</w:t>
        </w:r>
        <w:r>
          <w:tab/>
        </w:r>
        <w:r>
          <w:fldChar w:fldCharType="begin"/>
        </w:r>
        <w:r>
          <w:instrText xml:space="preserve"> PAGEREF _Toc30571 \h </w:instrText>
        </w:r>
        <w:r>
          <w:fldChar w:fldCharType="separate"/>
        </w:r>
        <w:r>
          <w:t>48</w:t>
        </w:r>
        <w:r>
          <w:fldChar w:fldCharType="end"/>
        </w:r>
      </w:hyperlink>
    </w:p>
    <w:p>
      <w:pPr>
        <w:pStyle w:val="TOC2"/>
        <w:tabs>
          <w:tab w:val="right" w:leader="dot" w:pos="8306"/>
        </w:tabs>
      </w:pPr>
      <w:hyperlink w:anchor="_Toc4090" w:history="1">
        <w:r>
          <w:rPr>
            <w:rFonts w:ascii="仿宋" w:eastAsia="仿宋" w:hAnsi="仿宋" w:cs="仿宋" w:hint="eastAsia"/>
            <w:lang w:eastAsia="zh-CN"/>
          </w:rPr>
          <w:t>(三)、风险监控与控制</w:t>
        </w:r>
        <w:r>
          <w:tab/>
        </w:r>
        <w:r>
          <w:fldChar w:fldCharType="begin"/>
        </w:r>
        <w:r>
          <w:instrText xml:space="preserve"> PAGEREF _Toc4090 \h </w:instrText>
        </w:r>
        <w:r>
          <w:fldChar w:fldCharType="separate"/>
        </w:r>
        <w:r>
          <w:t>50</w:t>
        </w:r>
        <w:r>
          <w:fldChar w:fldCharType="end"/>
        </w:r>
      </w:hyperlink>
    </w:p>
    <w:p>
      <w:pPr>
        <w:pStyle w:val="TOC1"/>
        <w:tabs>
          <w:tab w:val="right" w:leader="dot" w:pos="8306"/>
        </w:tabs>
      </w:pPr>
      <w:hyperlink w:anchor="_Toc29064" w:history="1">
        <w:r>
          <w:rPr>
            <w:rFonts w:ascii="仿宋" w:eastAsia="仿宋" w:hAnsi="仿宋" w:cs="仿宋" w:hint="eastAsia"/>
            <w:lang w:eastAsia="zh-CN"/>
          </w:rPr>
          <w:t>十三、政府招商项目实施时间节点</w:t>
        </w:r>
        <w:r>
          <w:tab/>
        </w:r>
        <w:r>
          <w:fldChar w:fldCharType="begin"/>
        </w:r>
        <w:r>
          <w:instrText xml:space="preserve"> PAGEREF _Toc29064 \h </w:instrText>
        </w:r>
        <w:r>
          <w:fldChar w:fldCharType="separate"/>
        </w:r>
        <w:r>
          <w:t>51</w:t>
        </w:r>
        <w:r>
          <w:fldChar w:fldCharType="end"/>
        </w:r>
      </w:hyperlink>
    </w:p>
    <w:p>
      <w:pPr>
        <w:pStyle w:val="TOC2"/>
        <w:tabs>
          <w:tab w:val="right" w:leader="dot" w:pos="8306"/>
        </w:tabs>
      </w:pPr>
      <w:hyperlink w:anchor="_Toc8415" w:history="1">
        <w:r>
          <w:rPr>
            <w:rFonts w:ascii="仿宋" w:eastAsia="仿宋" w:hAnsi="仿宋" w:cs="仿宋" w:hint="eastAsia"/>
            <w:lang w:eastAsia="zh-CN"/>
          </w:rPr>
          <w:t>(一)、政府招商项目启动阶段时间节点</w:t>
        </w:r>
        <w:r>
          <w:tab/>
        </w:r>
        <w:r>
          <w:fldChar w:fldCharType="begin"/>
        </w:r>
        <w:r>
          <w:instrText xml:space="preserve"> PAGEREF _Toc8415 \h </w:instrText>
        </w:r>
        <w:r>
          <w:fldChar w:fldCharType="separate"/>
        </w:r>
        <w:r>
          <w:t>51</w:t>
        </w:r>
        <w:r>
          <w:fldChar w:fldCharType="end"/>
        </w:r>
      </w:hyperlink>
    </w:p>
    <w:p>
      <w:pPr>
        <w:pStyle w:val="TOC2"/>
        <w:tabs>
          <w:tab w:val="right" w:leader="dot" w:pos="8306"/>
        </w:tabs>
      </w:pPr>
      <w:hyperlink w:anchor="_Toc21954" w:history="1">
        <w:r>
          <w:rPr>
            <w:rFonts w:ascii="仿宋" w:eastAsia="仿宋" w:hAnsi="仿宋" w:cs="仿宋" w:hint="eastAsia"/>
            <w:lang w:eastAsia="zh-CN"/>
          </w:rPr>
          <w:t>(二)、政府招商项目执行阶段时间节点</w:t>
        </w:r>
        <w:r>
          <w:tab/>
        </w:r>
        <w:r>
          <w:fldChar w:fldCharType="begin"/>
        </w:r>
        <w:r>
          <w:instrText xml:space="preserve"> PAGEREF _Toc21954 \h </w:instrText>
        </w:r>
        <w:r>
          <w:fldChar w:fldCharType="separate"/>
        </w:r>
        <w:r>
          <w:t>52</w:t>
        </w:r>
        <w:r>
          <w:fldChar w:fldCharType="end"/>
        </w:r>
      </w:hyperlink>
    </w:p>
    <w:p>
      <w:pPr>
        <w:pStyle w:val="TOC2"/>
        <w:tabs>
          <w:tab w:val="right" w:leader="dot" w:pos="8306"/>
        </w:tabs>
      </w:pPr>
      <w:hyperlink w:anchor="_Toc29075" w:history="1">
        <w:r>
          <w:rPr>
            <w:rFonts w:ascii="仿宋" w:eastAsia="仿宋" w:hAnsi="仿宋" w:cs="仿宋" w:hint="eastAsia"/>
            <w:lang w:eastAsia="zh-CN"/>
          </w:rPr>
          <w:t>(三)、政府招商项目完成阶段时间节点</w:t>
        </w:r>
        <w:r>
          <w:tab/>
        </w:r>
        <w:r>
          <w:fldChar w:fldCharType="begin"/>
        </w:r>
        <w:r>
          <w:instrText xml:space="preserve"> PAGEREF _Toc29075 \h </w:instrText>
        </w:r>
        <w:r>
          <w:fldChar w:fldCharType="separate"/>
        </w:r>
        <w:r>
          <w:t>53</w:t>
        </w:r>
        <w:r>
          <w:fldChar w:fldCharType="end"/>
        </w:r>
      </w:hyperlink>
    </w:p>
    <w:p>
      <w:pPr>
        <w:pStyle w:val="TOC1"/>
        <w:tabs>
          <w:tab w:val="right" w:leader="dot" w:pos="8306"/>
        </w:tabs>
      </w:pPr>
      <w:hyperlink w:anchor="_Toc9504" w:history="1">
        <w:r>
          <w:rPr>
            <w:rFonts w:ascii="仿宋" w:eastAsia="仿宋" w:hAnsi="仿宋" w:cs="仿宋" w:hint="eastAsia"/>
            <w:lang w:eastAsia="zh-CN"/>
          </w:rPr>
          <w:t>十四、营销与推广策略</w:t>
        </w:r>
        <w:r>
          <w:tab/>
        </w:r>
        <w:r>
          <w:fldChar w:fldCharType="begin"/>
        </w:r>
        <w:r>
          <w:instrText xml:space="preserve"> PAGEREF _Toc9504 \h </w:instrText>
        </w:r>
        <w:r>
          <w:fldChar w:fldCharType="separate"/>
        </w:r>
        <w:r>
          <w:t>54</w:t>
        </w:r>
        <w:r>
          <w:fldChar w:fldCharType="end"/>
        </w:r>
      </w:hyperlink>
    </w:p>
    <w:p>
      <w:pPr>
        <w:pStyle w:val="TOC2"/>
        <w:tabs>
          <w:tab w:val="right" w:leader="dot" w:pos="8306"/>
        </w:tabs>
      </w:pPr>
      <w:hyperlink w:anchor="_Toc4652" w:history="1">
        <w:r>
          <w:rPr>
            <w:rFonts w:ascii="仿宋" w:eastAsia="仿宋" w:hAnsi="仿宋" w:cs="仿宋" w:hint="eastAsia"/>
            <w:lang w:eastAsia="zh-CN"/>
          </w:rPr>
          <w:t>(一)、产品/服务定位与特点</w:t>
        </w:r>
        <w:r>
          <w:tab/>
        </w:r>
        <w:r>
          <w:fldChar w:fldCharType="begin"/>
        </w:r>
        <w:r>
          <w:instrText xml:space="preserve"> PAGEREF _Toc4652 \h </w:instrText>
        </w:r>
        <w:r>
          <w:fldChar w:fldCharType="separate"/>
        </w:r>
        <w:r>
          <w:t>54</w:t>
        </w:r>
        <w:r>
          <w:fldChar w:fldCharType="end"/>
        </w:r>
      </w:hyperlink>
    </w:p>
    <w:p>
      <w:pPr>
        <w:pStyle w:val="TOC2"/>
        <w:tabs>
          <w:tab w:val="right" w:leader="dot" w:pos="8306"/>
        </w:tabs>
      </w:pPr>
      <w:hyperlink w:anchor="_Toc7649" w:history="1">
        <w:r>
          <w:rPr>
            <w:rFonts w:ascii="仿宋" w:eastAsia="仿宋" w:hAnsi="仿宋" w:cs="仿宋" w:hint="eastAsia"/>
            <w:lang w:eastAsia="zh-CN"/>
          </w:rPr>
          <w:t>(二)、市场定位与竞争分析</w:t>
        </w:r>
        <w:r>
          <w:tab/>
        </w:r>
        <w:r>
          <w:fldChar w:fldCharType="begin"/>
        </w:r>
        <w:r>
          <w:instrText xml:space="preserve"> PAGEREF _Toc7649 \h </w:instrText>
        </w:r>
        <w:r>
          <w:fldChar w:fldCharType="separate"/>
        </w:r>
        <w:r>
          <w:t>56</w:t>
        </w:r>
        <w:r>
          <w:fldChar w:fldCharType="end"/>
        </w:r>
      </w:hyperlink>
    </w:p>
    <w:p>
      <w:pPr>
        <w:pStyle w:val="TOC2"/>
        <w:tabs>
          <w:tab w:val="right" w:leader="dot" w:pos="8306"/>
        </w:tabs>
      </w:pPr>
      <w:hyperlink w:anchor="_Toc1121" w:history="1">
        <w:r>
          <w:rPr>
            <w:rFonts w:ascii="仿宋" w:eastAsia="仿宋" w:hAnsi="仿宋" w:cs="仿宋" w:hint="eastAsia"/>
            <w:lang w:eastAsia="zh-CN"/>
          </w:rPr>
          <w:t>(三)、营销渠道与策略</w:t>
        </w:r>
        <w:r>
          <w:tab/>
        </w:r>
        <w:r>
          <w:fldChar w:fldCharType="begin"/>
        </w:r>
        <w:r>
          <w:instrText xml:space="preserve"> PAGEREF _Toc1121 \h </w:instrText>
        </w:r>
        <w:r>
          <w:fldChar w:fldCharType="separate"/>
        </w:r>
        <w:r>
          <w:t>57</w:t>
        </w:r>
        <w:r>
          <w:fldChar w:fldCharType="end"/>
        </w:r>
      </w:hyperlink>
    </w:p>
    <w:p>
      <w:pPr>
        <w:pStyle w:val="TOC2"/>
        <w:tabs>
          <w:tab w:val="right" w:leader="dot" w:pos="8306"/>
        </w:tabs>
      </w:pPr>
      <w:hyperlink w:anchor="_Toc28019" w:history="1">
        <w:r>
          <w:rPr>
            <w:rFonts w:ascii="仿宋" w:eastAsia="仿宋" w:hAnsi="仿宋" w:cs="仿宋" w:hint="eastAsia"/>
            <w:lang w:eastAsia="zh-CN"/>
          </w:rPr>
          <w:t>(四)、推广与宣传活动</w:t>
        </w:r>
        <w:r>
          <w:tab/>
        </w:r>
        <w:r>
          <w:fldChar w:fldCharType="begin"/>
        </w:r>
        <w:r>
          <w:instrText xml:space="preserve"> PAGEREF _Toc28019 \h </w:instrText>
        </w:r>
        <w:r>
          <w:fldChar w:fldCharType="separate"/>
        </w:r>
        <w:r>
          <w:t>58</w:t>
        </w:r>
        <w:r>
          <w:fldChar w:fldCharType="end"/>
        </w:r>
      </w:hyperlink>
    </w:p>
    <w:p>
      <w:pPr>
        <w:pStyle w:val="TOC1"/>
        <w:tabs>
          <w:tab w:val="right" w:leader="dot" w:pos="8306"/>
        </w:tabs>
      </w:pPr>
      <w:hyperlink w:anchor="_Toc28730" w:history="1">
        <w:r>
          <w:rPr>
            <w:rFonts w:ascii="仿宋" w:eastAsia="仿宋" w:hAnsi="仿宋" w:cs="仿宋" w:hint="eastAsia"/>
            <w:lang w:eastAsia="zh-CN"/>
          </w:rPr>
          <w:t>十五、利益相关者分析与沟通计划</w:t>
        </w:r>
        <w:r>
          <w:tab/>
        </w:r>
        <w:r>
          <w:fldChar w:fldCharType="begin"/>
        </w:r>
        <w:r>
          <w:instrText xml:space="preserve"> PAGEREF _Toc28730 \h </w:instrText>
        </w:r>
        <w:r>
          <w:fldChar w:fldCharType="separate"/>
        </w:r>
        <w:r>
          <w:t>63</w:t>
        </w:r>
        <w:r>
          <w:fldChar w:fldCharType="end"/>
        </w:r>
      </w:hyperlink>
    </w:p>
    <w:p>
      <w:pPr>
        <w:pStyle w:val="TOC2"/>
        <w:tabs>
          <w:tab w:val="right" w:leader="dot" w:pos="8306"/>
        </w:tabs>
      </w:pPr>
      <w:hyperlink w:anchor="_Toc13025" w:history="1">
        <w:r>
          <w:rPr>
            <w:rFonts w:ascii="仿宋" w:eastAsia="仿宋" w:hAnsi="仿宋" w:cs="仿宋" w:hint="eastAsia"/>
            <w:lang w:eastAsia="zh-CN"/>
          </w:rPr>
          <w:t>(一)、利益相关者分析</w:t>
        </w:r>
        <w:r>
          <w:tab/>
        </w:r>
        <w:r>
          <w:fldChar w:fldCharType="begin"/>
        </w:r>
        <w:r>
          <w:instrText xml:space="preserve"> PAGEREF _Toc13025 \h </w:instrText>
        </w:r>
        <w:r>
          <w:fldChar w:fldCharType="separate"/>
        </w:r>
        <w:r>
          <w:t>63</w:t>
        </w:r>
        <w:r>
          <w:fldChar w:fldCharType="end"/>
        </w:r>
      </w:hyperlink>
    </w:p>
    <w:p>
      <w:pPr>
        <w:pStyle w:val="TOC2"/>
        <w:tabs>
          <w:tab w:val="right" w:leader="dot" w:pos="8306"/>
        </w:tabs>
      </w:pPr>
      <w:hyperlink w:anchor="_Toc15148" w:history="1">
        <w:r>
          <w:rPr>
            <w:rFonts w:ascii="仿宋" w:eastAsia="仿宋" w:hAnsi="仿宋" w:cs="仿宋" w:hint="eastAsia"/>
            <w:lang w:eastAsia="zh-CN"/>
          </w:rPr>
          <w:t>(二)、沟通计划</w:t>
        </w:r>
        <w:r>
          <w:tab/>
        </w:r>
        <w:r>
          <w:fldChar w:fldCharType="begin"/>
        </w:r>
        <w:r>
          <w:instrText xml:space="preserve"> PAGEREF _Toc15148 \h </w:instrText>
        </w:r>
        <w:r>
          <w:fldChar w:fldCharType="separate"/>
        </w:r>
        <w:r>
          <w:t>65</w:t>
        </w:r>
        <w:r>
          <w:fldChar w:fldCharType="end"/>
        </w:r>
      </w:hyperlink>
    </w:p>
    <w:p>
      <w:pPr>
        <w:pStyle w:val="TOC1"/>
        <w:tabs>
          <w:tab w:val="right" w:leader="dot" w:pos="8306"/>
        </w:tabs>
      </w:pPr>
      <w:hyperlink w:anchor="_Toc24057" w:history="1">
        <w:r>
          <w:rPr>
            <w:rFonts w:ascii="仿宋" w:eastAsia="仿宋" w:hAnsi="仿宋" w:cs="仿宋" w:hint="eastAsia"/>
            <w:lang w:eastAsia="zh-CN"/>
          </w:rPr>
          <w:t>十六、政府招商项目实施保障措施</w:t>
        </w:r>
        <w:r>
          <w:tab/>
        </w:r>
        <w:r>
          <w:fldChar w:fldCharType="begin"/>
        </w:r>
        <w:r>
          <w:instrText xml:space="preserve"> PAGEREF _Toc24057 \h </w:instrText>
        </w:r>
        <w:r>
          <w:fldChar w:fldCharType="separate"/>
        </w:r>
        <w:r>
          <w:t>66</w:t>
        </w:r>
        <w:r>
          <w:fldChar w:fldCharType="end"/>
        </w:r>
      </w:hyperlink>
    </w:p>
    <w:p>
      <w:pPr>
        <w:pStyle w:val="TOC2"/>
        <w:tabs>
          <w:tab w:val="right" w:leader="dot" w:pos="8306"/>
        </w:tabs>
      </w:pPr>
      <w:hyperlink w:anchor="_Toc32054" w:history="1">
        <w:r>
          <w:rPr>
            <w:rFonts w:ascii="仿宋" w:eastAsia="仿宋" w:hAnsi="仿宋" w:cs="仿宋" w:hint="eastAsia"/>
            <w:lang w:eastAsia="zh-CN"/>
          </w:rPr>
          <w:t>(一)、政府招商项目实施保障机制</w:t>
        </w:r>
        <w:r>
          <w:tab/>
        </w:r>
        <w:r>
          <w:fldChar w:fldCharType="begin"/>
        </w:r>
        <w:r>
          <w:instrText xml:space="preserve"> PAGEREF _Toc32054 \h </w:instrText>
        </w:r>
        <w:r>
          <w:fldChar w:fldCharType="separate"/>
        </w:r>
        <w:r>
          <w:t>66</w:t>
        </w:r>
        <w:r>
          <w:fldChar w:fldCharType="end"/>
        </w:r>
      </w:hyperlink>
    </w:p>
    <w:p>
      <w:pPr>
        <w:pStyle w:val="TOC2"/>
        <w:tabs>
          <w:tab w:val="right" w:leader="dot" w:pos="8306"/>
        </w:tabs>
      </w:pPr>
      <w:hyperlink w:anchor="_Toc6277" w:history="1">
        <w:r>
          <w:rPr>
            <w:rFonts w:ascii="仿宋" w:eastAsia="仿宋" w:hAnsi="仿宋" w:cs="仿宋" w:hint="eastAsia"/>
            <w:lang w:eastAsia="zh-CN"/>
          </w:rPr>
          <w:t>(二)、政府招商项目法律合规要求</w:t>
        </w:r>
        <w:r>
          <w:tab/>
        </w:r>
        <w:r>
          <w:fldChar w:fldCharType="begin"/>
        </w:r>
        <w:r>
          <w:instrText xml:space="preserve"> PAGEREF _Toc6277 \h </w:instrText>
        </w:r>
        <w:r>
          <w:fldChar w:fldCharType="separate"/>
        </w:r>
        <w:r>
          <w:t>69</w:t>
        </w:r>
        <w:r>
          <w:fldChar w:fldCharType="end"/>
        </w:r>
      </w:hyperlink>
    </w:p>
    <w:p>
      <w:pPr>
        <w:pStyle w:val="TOC2"/>
        <w:tabs>
          <w:tab w:val="right" w:leader="dot" w:pos="8306"/>
        </w:tabs>
      </w:pPr>
      <w:hyperlink w:anchor="_Toc27573" w:history="1">
        <w:r>
          <w:rPr>
            <w:rFonts w:ascii="仿宋" w:eastAsia="仿宋" w:hAnsi="仿宋" w:cs="仿宋" w:hint="eastAsia"/>
            <w:lang w:eastAsia="zh-CN"/>
          </w:rPr>
          <w:t>(三)、政府招商项目合同管理与法律事务</w:t>
        </w:r>
        <w:r>
          <w:tab/>
        </w:r>
        <w:r>
          <w:fldChar w:fldCharType="begin"/>
        </w:r>
        <w:r>
          <w:instrText xml:space="preserve"> PAGEREF _Toc27573 \h </w:instrText>
        </w:r>
        <w:r>
          <w:fldChar w:fldCharType="separate"/>
        </w:r>
        <w:r>
          <w:t>73</w:t>
        </w:r>
        <w:r>
          <w:fldChar w:fldCharType="end"/>
        </w:r>
      </w:hyperlink>
    </w:p>
    <w:p>
      <w:pPr>
        <w:pStyle w:val="TOC2"/>
        <w:tabs>
          <w:tab w:val="right" w:leader="dot" w:pos="8306"/>
        </w:tabs>
      </w:pPr>
      <w:hyperlink w:anchor="_Toc4670" w:history="1">
        <w:r>
          <w:rPr>
            <w:rFonts w:ascii="仿宋" w:eastAsia="仿宋" w:hAnsi="仿宋" w:cs="仿宋" w:hint="eastAsia"/>
            <w:lang w:eastAsia="zh-CN"/>
          </w:rPr>
          <w:t>(四)、政府招商项目知识产权保护策略</w:t>
        </w:r>
        <w:r>
          <w:tab/>
        </w:r>
        <w:r>
          <w:fldChar w:fldCharType="begin"/>
        </w:r>
        <w:r>
          <w:instrText xml:space="preserve"> PAGEREF _Toc4670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749"/>
      <w:r>
        <w:rPr>
          <w:rFonts w:ascii="仿宋" w:eastAsia="仿宋" w:hAnsi="仿宋" w:cs="仿宋" w:hint="eastAsia"/>
          <w:sz w:val="28"/>
          <w:lang w:eastAsia="zh-CN"/>
        </w:rPr>
        <w:t>一、政府招商项目建设单位说明</w:t>
      </w:r>
      <w:bookmarkEnd w:id="2"/>
    </w:p>
    <w:p>
      <w:pPr>
        <w:pStyle w:val="Heading2"/>
        <w:rPr>
          <w:rFonts w:ascii="仿宋" w:eastAsia="仿宋" w:hAnsi="仿宋" w:cs="仿宋" w:hint="eastAsia"/>
          <w:lang w:eastAsia="zh-CN"/>
        </w:rPr>
      </w:pPr>
      <w:bookmarkStart w:id="3" w:name="_Toc5758"/>
      <w:r>
        <w:rPr>
          <w:rFonts w:ascii="仿宋" w:eastAsia="仿宋" w:hAnsi="仿宋" w:cs="仿宋" w:hint="eastAsia"/>
          <w:lang w:eastAsia="zh-CN"/>
        </w:rPr>
        <w:t>(一)、政府招商项目承办单位基本情况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78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政府招商项目承办单位的XXXX，我们着眼于实现可持续的经济效益。通过技术创新和解决方案的提供，公司预计在政府招商项目执行期间将获得可观的收入增长。这一收入来源主要包括政府招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同时，我们注重成本控制和效率提升，以确保政府招商项目的可持续盈利。透过精细的管理和资源优化，公司期望实现政府招商项目利润最大化。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政府招商项目实施进行全面的投资评估，包括政府招商项目启动阶段的资金投入和后续运营成本。通过对政府招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政府招商项目实施过程中具备足够的资金流动性，公司将进行详尽的现金流分析。这包括资金需求的合理预测、政府招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449"/>
      <w:r>
        <w:rPr>
          <w:rFonts w:ascii="仿宋" w:eastAsia="仿宋" w:hAnsi="仿宋" w:cs="仿宋" w:hint="eastAsia"/>
          <w:sz w:val="28"/>
          <w:lang w:eastAsia="zh-CN"/>
        </w:rPr>
        <w:t>二、政府招商项目文档管理</w:t>
      </w:r>
      <w:bookmarkEnd w:id="5"/>
    </w:p>
    <w:p>
      <w:pPr>
        <w:pStyle w:val="Heading2"/>
        <w:rPr>
          <w:rFonts w:ascii="仿宋" w:eastAsia="仿宋" w:hAnsi="仿宋" w:cs="仿宋" w:hint="eastAsia"/>
          <w:lang w:eastAsia="zh-CN"/>
        </w:rPr>
      </w:pPr>
      <w:bookmarkStart w:id="6" w:name="_Toc1333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政府招商项目高度重视文档的质量和准确性，以支持政府招商项目的各项活动和决策。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文档的编制始于政府招商项目计划的初期，我们制定了详细的文档编制计划，明确了每个文档的内容、格式和编写责任人。在政府招商项目启动阶段，我们首先编制了政府招商项目章程，明确定义了政府招商项目的目标、范围、风险等关键要素。随后，政府招商项目团队根据计划陆续编制了需求文档、设计文档、测试文档等各类文档，确保政府招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政府招商项目管理中的重要环节，旨在确保政府招商项目文档符合质量标准和政府招商项目需求。在政府招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除了内部审查，我们还进行了外部审查，邀请政府招商项目相关利益方和专业领域的专家对文档进行独立审查。这有助于获取更全面、客观的反馈，确保政府招商项目文档不仅符合内部标准，也满足外部需求。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政府招商项目在文档编制与审查方面建立了严格的管理机制，通过规范的流程和多维度的审查，确保政府招商项目文档的质量、准确性和可靠性，为政府招商项目的顺利推进提供了有力支持。</w:t>
      </w:r>
    </w:p>
    <w:p>
      <w:pPr>
        <w:pStyle w:val="Heading2"/>
        <w:ind w:firstLine="560" w:firstLineChars="200"/>
        <w:rPr>
          <w:rFonts w:ascii="仿宋" w:eastAsia="仿宋" w:hAnsi="仿宋" w:cs="仿宋" w:hint="eastAsia"/>
          <w:sz w:val="28"/>
          <w:lang w:eastAsia="zh-CN"/>
        </w:rPr>
      </w:pPr>
      <w:bookmarkStart w:id="7" w:name="_Toc1324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我们通过多渠道发布文档，包括电子邮件、政府招商项目管理平台、内部网站等，以满足不同团队成员的偏好和需求。多渠道发布确保了信息的全面覆盖。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我们采用了精细的权限控制，确保只有授权人员可以访问敏感信息。这种安全措施保护了政府招商项目文档的机密性，防止了未经授权的信息泄露。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69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文档存档与归档是政府招商项目生命周期中一个至关重要的环节，直接关系到政府招商项目信息的长期保存和历史记录的完整性。在政府招商项目中，我们实施了一系列有效的文档存档与归档管理策略：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634"/>
      <w:r>
        <w:rPr>
          <w:rFonts w:ascii="仿宋" w:eastAsia="仿宋" w:hAnsi="仿宋" w:cs="仿宋" w:hint="eastAsia"/>
          <w:sz w:val="28"/>
          <w:lang w:eastAsia="zh-CN"/>
        </w:rPr>
        <w:t>三、政府招商项目选址可行性分析</w:t>
      </w:r>
      <w:bookmarkEnd w:id="9"/>
    </w:p>
    <w:p>
      <w:pPr>
        <w:pStyle w:val="Heading2"/>
        <w:rPr>
          <w:rFonts w:ascii="仿宋" w:eastAsia="仿宋" w:hAnsi="仿宋" w:cs="仿宋" w:hint="eastAsia"/>
          <w:lang w:eastAsia="zh-CN"/>
        </w:rPr>
      </w:pPr>
      <w:bookmarkStart w:id="10" w:name="_Toc9701"/>
      <w:r>
        <w:rPr>
          <w:rFonts w:ascii="仿宋" w:eastAsia="仿宋" w:hAnsi="仿宋" w:cs="仿宋" w:hint="eastAsia"/>
          <w:lang w:eastAsia="zh-CN"/>
        </w:rPr>
        <w:t>(一)、政府招商项目选址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该政府招商项目选址位于XX省XX市XX区XXX街道</w:t>
      </w:r>
    </w:p>
    <w:p>
      <w:pPr>
        <w:pStyle w:val="Heading2"/>
        <w:ind w:firstLine="560" w:firstLineChars="200"/>
        <w:rPr>
          <w:rFonts w:ascii="仿宋" w:eastAsia="仿宋" w:hAnsi="仿宋" w:cs="仿宋" w:hint="eastAsia"/>
          <w:sz w:val="28"/>
          <w:lang w:eastAsia="zh-CN"/>
        </w:rPr>
      </w:pPr>
      <w:bookmarkStart w:id="11" w:name="_Toc2795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政府招商项目的征地面积将根据政府招商项目的实际规模和需求进行精确规划。具体面积XXX平方米，旨在确保政府招商项目不仅能够满足当前的发展需求，还能够预留空间以适应未来的扩展。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净用地面积是在征地面积基础上去除不可利用面积后的实际可开发用地。具体面积XXX平方米，考虑到环保、交通、安全等多方面因素，以确保政府招商项目在整体利用效率上达到最优。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政府招商项目计划建设的建筑总规模具体面积XXX平方米。这一规模的确定综合考虑了政府招商项目的性质、规模，以及城市规划的相关要求，确保建筑布局与周边环境协调一致。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绿地率是政府招商项目用地中被规划为绿地的比例。具体面积XXX平方米，旨在通过合理规划绿地，改善政府招商项目周边环境，提升居民生活质量，并符合城市整体绿化规划。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容积率是用地上可以建设的建筑总体积与用地面积之比。具体面积XXX，通过合理的容积率规划，确保政府招商项目建筑规模与周边环境和谐共生。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确保政府招商项目选址与当地城市规划相一致，具体面积XXX平方米。通过与城市规划部门深入沟通，确保政府招商项目不仅符合城市的整体发展方向，还能够融入城市的发展布局，为城市的长远发展贡献力量。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政府招商项目选址符合当地产业政策，具体面积XXX平方米。这包括政府招商项目对当地经济的促进作用，以及对相关产业的带动效应，确保政府招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用地总体要求必须符合环保和可持续发展的原则，具体面积XXX平方米。通过采用绿色建筑设计、节能减排等措施，确保政府招商项目在建设和运营过程中对环境的影响最小化，达到可持续发展的要求。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确保政府招商项目选址具备必要的公共设施配套，具体面积XXX平方米。这包括交通便利性、教育、医疗等基础设施，以提高居民生活品质，使得政府招商项目选址更具吸引力。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考虑用地总体要求对当地社会稳定性的影响，具体面积XXX平方米。通过深入了解当地社区反馈，确保政府招商项目的选址和建设过程对当地社会和谐稳定产生积极作用。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政府招商项目选址不仅符合法规和规划，还在实际操作中具有可行性。这一全面规划将为政府招商项目的成功实施提供坚实的基础，确保政府招商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103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政府招商项目的设备规划和空间设计中，我们将采取灵活设备布局的措施。设备布局将根据实际需求进行灵活设计，避免不必要的浪费。通过合理规划设备摆放位置，我们将提高设备的利用率，减少设备间距，以确保政府招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政府招商项目内部引入共享设施的概念，例如共享会议室、办公区等。通过这种方式，我们可以减少对资源的重复建设，提高资源共享效率，从而减小政府招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423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政府招商项目的总图布置中，我们将不同功能区域进行明确的规划，以最大程度满足政府招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695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政府招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政府招商项目对环境的影响是综合评价的重要因素之一。我们将详细考虑选址周边的自然环境、生态保护区、水源地等情况，确保政府招商项目的建设和运营对环境影响最小化，并符合当地的环保法规标准。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对选址的评价还需充分考虑当地政府的产业政策和法规。我们将详细了解政府招商项目所在地的相关政策，确保政府招商项目的规划和运营与当地法规相符，降低不必要的法律风险。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考虑到社会稳定性对企业运营的重要性，我们将评估选址地区的社会安全情况、劳工关系、社区反馈等方面，以确保政府招商项目的建设和运营不会受到社会稳定性的负面影响。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最后，我们将综合考虑用地成本，包括土地购置费用、土地开发成本等。通过对用地成本的详细评估，我们能够做出更为精确的经济效益分析，为政府招商项目的投资决策提供有力支持。</w:t>
      </w:r>
    </w:p>
    <w:p>
      <w:pPr>
        <w:pStyle w:val="Heading1"/>
        <w:ind w:firstLine="560" w:firstLineChars="200"/>
        <w:rPr>
          <w:rFonts w:ascii="仿宋" w:eastAsia="仿宋" w:hAnsi="仿宋" w:cs="仿宋" w:hint="eastAsia"/>
          <w:sz w:val="28"/>
          <w:lang w:eastAsia="zh-CN"/>
        </w:rPr>
      </w:pPr>
      <w:bookmarkStart w:id="15" w:name="_Toc2795"/>
      <w:r>
        <w:rPr>
          <w:rFonts w:ascii="仿宋" w:eastAsia="仿宋" w:hAnsi="仿宋" w:cs="仿宋" w:hint="eastAsia"/>
          <w:sz w:val="28"/>
          <w:lang w:eastAsia="zh-CN"/>
        </w:rPr>
        <w:t>四、政府招商项目绩效评估</w:t>
      </w:r>
      <w:bookmarkEnd w:id="15"/>
    </w:p>
    <w:p>
      <w:pPr>
        <w:pStyle w:val="Heading2"/>
        <w:rPr>
          <w:rFonts w:ascii="仿宋" w:eastAsia="仿宋" w:hAnsi="仿宋" w:cs="仿宋" w:hint="eastAsia"/>
          <w:lang w:eastAsia="zh-CN"/>
        </w:rPr>
      </w:pPr>
      <w:bookmarkStart w:id="16" w:name="_Toc1949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项目中，我们设计了一套全面的绩效评估指标，以确保政府招商项目的可控和成功交付。这些指标跨足政府招商项目目标、成本、进度和质量等多个维度，为我们提供了全面洞察政府招商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目标达成率是我们关注的首要指标。我们设定了明确的目标，并通过定期监测和评估，迅速发现并应对潜在的目标偏差。这为政府招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成本绩效是另一个核心关注点。通过实际成本与预算成本的对比分析，我们深入了解成本差异的原因，及时调整资源分配，保持政府招商项目在经济效益方面的合理水平。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进度作为关键的绩效指标之一，得到了精心的关注。我们制定了详细的政府招商项目进度计划，并设立了进度符合度指标，确保实际进度与计划进度保持一致。这使我们能够快速发现和解决潜在的进度问题，保持政府招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政府招商项目绩效的不可或缺的一环。我们引入了一系列的质量标准和客户满意度指标，以确保政府招商项目交付的成果在质量上达到或超越预期水平。通过持续监测这些指标，我们努力提升政府招商项目整体质量水平，为政府招商项目的成功交付提供有力保障。通过这些科学且全面的绩效评估，我们能够更好地引导政府招商项目的持续改进，确保政府招商项目目标的顺利达成。</w:t>
      </w:r>
    </w:p>
    <w:p>
      <w:pPr>
        <w:pStyle w:val="Heading2"/>
        <w:ind w:firstLine="560" w:firstLineChars="200"/>
        <w:rPr>
          <w:rFonts w:ascii="仿宋" w:eastAsia="仿宋" w:hAnsi="仿宋" w:cs="仿宋" w:hint="eastAsia"/>
          <w:sz w:val="28"/>
          <w:lang w:eastAsia="zh-CN"/>
        </w:rPr>
      </w:pPr>
      <w:bookmarkStart w:id="17" w:name="_Toc567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绩效评估是政府招商项目中的关键环节，为确保政府招商项目达到预期目标，我们采用了多层次、多维度的绩效评估方法。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从定性角度来看，我们注重政府招商项目的战略目标对齐，确保每个决策和行动都与政府招商项目整体目标保持一致。团队会定期召开战略对齐会议，审视当前工作与政府招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政府招商项目进度、质量、成本和风险等方面。这些指标通过数据收集和分析，为政府招商项目管理团队提供了客观的评估依据。例如，我们通过政府招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绩效评估不仅仅停留在政府招商项目内部，还考虑了政府招商项目对外部环境的影响。我们定期进行干系人满意度调查，以了解各利益相关方对政府招商项目的期望和满意度，并及时做出调整。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这种多层次、多角度的绩效评估方法，使得我们能够全面了解政府招商项目的运行状态，及时做出调整，确保政府招商项目在不断变化的环境中保持稳健前行。</w:t>
      </w:r>
    </w:p>
    <w:p>
      <w:pPr>
        <w:pStyle w:val="Heading2"/>
        <w:ind w:firstLine="560" w:firstLineChars="200"/>
        <w:rPr>
          <w:rFonts w:ascii="仿宋" w:eastAsia="仿宋" w:hAnsi="仿宋" w:cs="仿宋" w:hint="eastAsia"/>
          <w:sz w:val="28"/>
          <w:lang w:eastAsia="zh-CN"/>
        </w:rPr>
      </w:pPr>
      <w:bookmarkStart w:id="18" w:name="_Toc1228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为了确保政府招商项目的有效管理和不断优化，我们采用了精心设计的绩效评估周期。这个周期旨在实现灵活、实时和全面的评估，以适应政府招商项目执行中的各种挑战。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政府招商项目的不同需求，分为短期、中期和长期。短期评估关注每个迭代或工作周期，以及时发现和解决当前任务中的问题。中期评估涵盖几个迭代，深入了解整体政府招商项目的趋势和性能。长期评估则着眼于整个政府招商项目阶段，确保政府招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政府招商项目管理工具和协作平台，团队成员能够随时更新和分享政府招商项目数据。这种实时性的反馈机制使我们能够及时察觉潜在问题，快速调整，保持政府招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政府招商项目的决策制定密不可分。每个周期的政府招商项目回顾会议成为集体总结经验、识别问题深层次原因并找到创新解决方案的平台。这种定期的反思与调整机制使政府招商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2558"/>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10026"/>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政府招商项目的主要产品是XXXX，预计年产值为XXX万元。这一产品在市场中占据着重要的地位，其广泛的应用范围使得该政府招商项目的市场前景非常广阔。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https://d.book118.com/918043067054006041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CD386F"/>
    <w:rsid w:val="6CCD38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4306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2024-02-25T01:13:00Z</dcterms:created>
  <dcterms:modified xsi:type="dcterms:W3CDTF">2024-02-25T01:13:37Z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FC087188683B49B0A3BCE8EC211940F1_11</vt:lpwstr>
  </property>
  <property fmtid="{D5CDD505-2E9C-101B-9397-08002B2CF9AE}" pid="3" name="KSOProductBuildVer">
    <vt:lpwstr>2052-12.1.0.16388</vt:lpwstr>
  </property>
</Properties>
</file>