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信标机项目计划设计方案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05" w:history="1">
        <w:r>
          <w:rPr>
            <w:rFonts w:ascii="仿宋" w:eastAsia="仿宋" w:hAnsi="仿宋" w:cs="仿宋" w:hint="eastAsia"/>
            <w:lang w:eastAsia="zh-CN"/>
          </w:rPr>
          <w:t>序言</w:t>
        </w:r>
        <w:r>
          <w:tab/>
        </w:r>
        <w:r>
          <w:fldChar w:fldCharType="begin"/>
        </w:r>
        <w:r>
          <w:instrText xml:space="preserve"> PAGEREF _Toc18805 \h </w:instrText>
        </w:r>
        <w:r>
          <w:fldChar w:fldCharType="separate"/>
        </w:r>
        <w:r>
          <w:t>3</w:t>
        </w:r>
        <w:r>
          <w:fldChar w:fldCharType="end"/>
        </w:r>
      </w:hyperlink>
    </w:p>
    <w:p>
      <w:pPr>
        <w:pStyle w:val="TOC1"/>
        <w:tabs>
          <w:tab w:val="right" w:leader="dot" w:pos="8306"/>
        </w:tabs>
      </w:pPr>
      <w:hyperlink w:anchor="_Toc14861" w:history="1">
        <w:r>
          <w:rPr>
            <w:rFonts w:ascii="仿宋" w:eastAsia="仿宋" w:hAnsi="仿宋" w:cs="仿宋" w:hint="eastAsia"/>
            <w:lang w:eastAsia="zh-CN"/>
          </w:rPr>
          <w:t>一、信标机项目选址可行性分析</w:t>
        </w:r>
        <w:r>
          <w:tab/>
        </w:r>
        <w:r>
          <w:fldChar w:fldCharType="begin"/>
        </w:r>
        <w:r>
          <w:instrText xml:space="preserve"> PAGEREF _Toc14861 \h </w:instrText>
        </w:r>
        <w:r>
          <w:fldChar w:fldCharType="separate"/>
        </w:r>
        <w:r>
          <w:t>3</w:t>
        </w:r>
        <w:r>
          <w:fldChar w:fldCharType="end"/>
        </w:r>
      </w:hyperlink>
    </w:p>
    <w:p>
      <w:pPr>
        <w:pStyle w:val="TOC2"/>
        <w:tabs>
          <w:tab w:val="right" w:leader="dot" w:pos="8306"/>
        </w:tabs>
      </w:pPr>
      <w:hyperlink w:anchor="_Toc25868" w:history="1">
        <w:r>
          <w:rPr>
            <w:rFonts w:ascii="仿宋" w:eastAsia="仿宋" w:hAnsi="仿宋" w:cs="仿宋" w:hint="eastAsia"/>
            <w:lang w:eastAsia="zh-CN"/>
          </w:rPr>
          <w:t>(一)、信标机项目选址</w:t>
        </w:r>
        <w:r>
          <w:tab/>
        </w:r>
        <w:r>
          <w:fldChar w:fldCharType="begin"/>
        </w:r>
        <w:r>
          <w:instrText xml:space="preserve"> PAGEREF _Toc25868 \h </w:instrText>
        </w:r>
        <w:r>
          <w:fldChar w:fldCharType="separate"/>
        </w:r>
        <w:r>
          <w:t>3</w:t>
        </w:r>
        <w:r>
          <w:fldChar w:fldCharType="end"/>
        </w:r>
      </w:hyperlink>
    </w:p>
    <w:p>
      <w:pPr>
        <w:pStyle w:val="TOC2"/>
        <w:tabs>
          <w:tab w:val="right" w:leader="dot" w:pos="8306"/>
        </w:tabs>
      </w:pPr>
      <w:hyperlink w:anchor="_Toc14886" w:history="1">
        <w:r>
          <w:rPr>
            <w:rFonts w:ascii="仿宋" w:eastAsia="仿宋" w:hAnsi="仿宋" w:cs="仿宋" w:hint="eastAsia"/>
            <w:lang w:eastAsia="zh-CN"/>
          </w:rPr>
          <w:t>(二)、用地控制指标</w:t>
        </w:r>
        <w:r>
          <w:tab/>
        </w:r>
        <w:r>
          <w:fldChar w:fldCharType="begin"/>
        </w:r>
        <w:r>
          <w:instrText xml:space="preserve"> PAGEREF _Toc14886 \h </w:instrText>
        </w:r>
        <w:r>
          <w:fldChar w:fldCharType="separate"/>
        </w:r>
        <w:r>
          <w:t>3</w:t>
        </w:r>
        <w:r>
          <w:fldChar w:fldCharType="end"/>
        </w:r>
      </w:hyperlink>
    </w:p>
    <w:p>
      <w:pPr>
        <w:pStyle w:val="TOC2"/>
        <w:tabs>
          <w:tab w:val="right" w:leader="dot" w:pos="8306"/>
        </w:tabs>
      </w:pPr>
      <w:hyperlink w:anchor="_Toc4931" w:history="1">
        <w:r>
          <w:rPr>
            <w:rFonts w:ascii="仿宋" w:eastAsia="仿宋" w:hAnsi="仿宋" w:cs="仿宋" w:hint="eastAsia"/>
            <w:lang w:eastAsia="zh-CN"/>
          </w:rPr>
          <w:t>(三)、节约用地措施</w:t>
        </w:r>
        <w:r>
          <w:tab/>
        </w:r>
        <w:r>
          <w:fldChar w:fldCharType="begin"/>
        </w:r>
        <w:r>
          <w:instrText xml:space="preserve"> PAGEREF _Toc4931 \h </w:instrText>
        </w:r>
        <w:r>
          <w:fldChar w:fldCharType="separate"/>
        </w:r>
        <w:r>
          <w:t>5</w:t>
        </w:r>
        <w:r>
          <w:fldChar w:fldCharType="end"/>
        </w:r>
      </w:hyperlink>
    </w:p>
    <w:p>
      <w:pPr>
        <w:pStyle w:val="TOC2"/>
        <w:tabs>
          <w:tab w:val="right" w:leader="dot" w:pos="8306"/>
        </w:tabs>
      </w:pPr>
      <w:hyperlink w:anchor="_Toc11932" w:history="1">
        <w:r>
          <w:rPr>
            <w:rFonts w:ascii="仿宋" w:eastAsia="仿宋" w:hAnsi="仿宋" w:cs="仿宋" w:hint="eastAsia"/>
            <w:lang w:eastAsia="zh-CN"/>
          </w:rPr>
          <w:t>(四)、总图布置方案</w:t>
        </w:r>
        <w:r>
          <w:tab/>
        </w:r>
        <w:r>
          <w:fldChar w:fldCharType="begin"/>
        </w:r>
        <w:r>
          <w:instrText xml:space="preserve"> PAGEREF _Toc11932 \h </w:instrText>
        </w:r>
        <w:r>
          <w:fldChar w:fldCharType="separate"/>
        </w:r>
        <w:r>
          <w:t>6</w:t>
        </w:r>
        <w:r>
          <w:fldChar w:fldCharType="end"/>
        </w:r>
      </w:hyperlink>
    </w:p>
    <w:p>
      <w:pPr>
        <w:pStyle w:val="TOC2"/>
        <w:tabs>
          <w:tab w:val="right" w:leader="dot" w:pos="8306"/>
        </w:tabs>
      </w:pPr>
      <w:hyperlink w:anchor="_Toc6326" w:history="1">
        <w:r>
          <w:rPr>
            <w:rFonts w:ascii="仿宋" w:eastAsia="仿宋" w:hAnsi="仿宋" w:cs="仿宋" w:hint="eastAsia"/>
            <w:lang w:eastAsia="zh-CN"/>
          </w:rPr>
          <w:t>(五)、选址综合评价</w:t>
        </w:r>
        <w:r>
          <w:tab/>
        </w:r>
        <w:r>
          <w:fldChar w:fldCharType="begin"/>
        </w:r>
        <w:r>
          <w:instrText xml:space="preserve"> PAGEREF _Toc6326 \h </w:instrText>
        </w:r>
        <w:r>
          <w:fldChar w:fldCharType="separate"/>
        </w:r>
        <w:r>
          <w:t>7</w:t>
        </w:r>
        <w:r>
          <w:fldChar w:fldCharType="end"/>
        </w:r>
      </w:hyperlink>
    </w:p>
    <w:p>
      <w:pPr>
        <w:pStyle w:val="TOC1"/>
        <w:tabs>
          <w:tab w:val="right" w:leader="dot" w:pos="8306"/>
        </w:tabs>
      </w:pPr>
      <w:hyperlink w:anchor="_Toc21866" w:history="1">
        <w:r>
          <w:rPr>
            <w:rFonts w:ascii="仿宋" w:eastAsia="仿宋" w:hAnsi="仿宋" w:cs="仿宋" w:hint="eastAsia"/>
            <w:lang w:eastAsia="zh-CN"/>
          </w:rPr>
          <w:t>二、产品规划分析</w:t>
        </w:r>
        <w:r>
          <w:tab/>
        </w:r>
        <w:r>
          <w:fldChar w:fldCharType="begin"/>
        </w:r>
        <w:r>
          <w:instrText xml:space="preserve"> PAGEREF _Toc21866 \h </w:instrText>
        </w:r>
        <w:r>
          <w:fldChar w:fldCharType="separate"/>
        </w:r>
        <w:r>
          <w:t>8</w:t>
        </w:r>
        <w:r>
          <w:fldChar w:fldCharType="end"/>
        </w:r>
      </w:hyperlink>
    </w:p>
    <w:p>
      <w:pPr>
        <w:pStyle w:val="TOC2"/>
        <w:tabs>
          <w:tab w:val="right" w:leader="dot" w:pos="8306"/>
        </w:tabs>
      </w:pPr>
      <w:hyperlink w:anchor="_Toc24572" w:history="1">
        <w:r>
          <w:rPr>
            <w:rFonts w:ascii="仿宋" w:eastAsia="仿宋" w:hAnsi="仿宋" w:cs="仿宋" w:hint="eastAsia"/>
            <w:lang w:eastAsia="zh-CN"/>
          </w:rPr>
          <w:t>(一)、产品规划</w:t>
        </w:r>
        <w:r>
          <w:tab/>
        </w:r>
        <w:r>
          <w:fldChar w:fldCharType="begin"/>
        </w:r>
        <w:r>
          <w:instrText xml:space="preserve"> PAGEREF _Toc24572 \h </w:instrText>
        </w:r>
        <w:r>
          <w:fldChar w:fldCharType="separate"/>
        </w:r>
        <w:r>
          <w:t>8</w:t>
        </w:r>
        <w:r>
          <w:fldChar w:fldCharType="end"/>
        </w:r>
      </w:hyperlink>
    </w:p>
    <w:p>
      <w:pPr>
        <w:pStyle w:val="TOC2"/>
        <w:tabs>
          <w:tab w:val="right" w:leader="dot" w:pos="8306"/>
        </w:tabs>
      </w:pPr>
      <w:hyperlink w:anchor="_Toc10540" w:history="1">
        <w:r>
          <w:rPr>
            <w:rFonts w:ascii="仿宋" w:eastAsia="仿宋" w:hAnsi="仿宋" w:cs="仿宋" w:hint="eastAsia"/>
            <w:lang w:eastAsia="zh-CN"/>
          </w:rPr>
          <w:t>(二)、建设规模</w:t>
        </w:r>
        <w:r>
          <w:tab/>
        </w:r>
        <w:r>
          <w:fldChar w:fldCharType="begin"/>
        </w:r>
        <w:r>
          <w:instrText xml:space="preserve"> PAGEREF _Toc10540 \h </w:instrText>
        </w:r>
        <w:r>
          <w:fldChar w:fldCharType="separate"/>
        </w:r>
        <w:r>
          <w:t>9</w:t>
        </w:r>
        <w:r>
          <w:fldChar w:fldCharType="end"/>
        </w:r>
      </w:hyperlink>
    </w:p>
    <w:p>
      <w:pPr>
        <w:pStyle w:val="TOC1"/>
        <w:tabs>
          <w:tab w:val="right" w:leader="dot" w:pos="8306"/>
        </w:tabs>
      </w:pPr>
      <w:hyperlink w:anchor="_Toc21018" w:history="1">
        <w:r>
          <w:rPr>
            <w:rFonts w:ascii="仿宋" w:eastAsia="仿宋" w:hAnsi="仿宋" w:cs="仿宋" w:hint="eastAsia"/>
            <w:lang w:eastAsia="zh-CN"/>
          </w:rPr>
          <w:t>三、信标机项目概论</w:t>
        </w:r>
        <w:r>
          <w:tab/>
        </w:r>
        <w:r>
          <w:fldChar w:fldCharType="begin"/>
        </w:r>
        <w:r>
          <w:instrText xml:space="preserve"> PAGEREF _Toc21018 \h </w:instrText>
        </w:r>
        <w:r>
          <w:fldChar w:fldCharType="separate"/>
        </w:r>
        <w:r>
          <w:t>10</w:t>
        </w:r>
        <w:r>
          <w:fldChar w:fldCharType="end"/>
        </w:r>
      </w:hyperlink>
    </w:p>
    <w:p>
      <w:pPr>
        <w:pStyle w:val="TOC2"/>
        <w:tabs>
          <w:tab w:val="right" w:leader="dot" w:pos="8306"/>
        </w:tabs>
      </w:pPr>
      <w:hyperlink w:anchor="_Toc19526" w:history="1">
        <w:r>
          <w:rPr>
            <w:rFonts w:ascii="仿宋" w:eastAsia="仿宋" w:hAnsi="仿宋" w:cs="仿宋" w:hint="eastAsia"/>
            <w:lang w:eastAsia="zh-CN"/>
          </w:rPr>
          <w:t>(一)、信标机项目概况</w:t>
        </w:r>
        <w:r>
          <w:tab/>
        </w:r>
        <w:r>
          <w:fldChar w:fldCharType="begin"/>
        </w:r>
        <w:r>
          <w:instrText xml:space="preserve"> PAGEREF _Toc19526 \h </w:instrText>
        </w:r>
        <w:r>
          <w:fldChar w:fldCharType="separate"/>
        </w:r>
        <w:r>
          <w:t>10</w:t>
        </w:r>
        <w:r>
          <w:fldChar w:fldCharType="end"/>
        </w:r>
      </w:hyperlink>
    </w:p>
    <w:p>
      <w:pPr>
        <w:pStyle w:val="TOC2"/>
        <w:tabs>
          <w:tab w:val="right" w:leader="dot" w:pos="8306"/>
        </w:tabs>
      </w:pPr>
      <w:hyperlink w:anchor="_Toc14222" w:history="1">
        <w:r>
          <w:rPr>
            <w:rFonts w:ascii="仿宋" w:eastAsia="仿宋" w:hAnsi="仿宋" w:cs="仿宋" w:hint="eastAsia"/>
            <w:lang w:eastAsia="zh-CN"/>
          </w:rPr>
          <w:t>(二)、信标机项目目标</w:t>
        </w:r>
        <w:r>
          <w:tab/>
        </w:r>
        <w:r>
          <w:fldChar w:fldCharType="begin"/>
        </w:r>
        <w:r>
          <w:instrText xml:space="preserve"> PAGEREF _Toc14222 \h </w:instrText>
        </w:r>
        <w:r>
          <w:fldChar w:fldCharType="separate"/>
        </w:r>
        <w:r>
          <w:t>12</w:t>
        </w:r>
        <w:r>
          <w:fldChar w:fldCharType="end"/>
        </w:r>
      </w:hyperlink>
    </w:p>
    <w:p>
      <w:pPr>
        <w:pStyle w:val="TOC2"/>
        <w:tabs>
          <w:tab w:val="right" w:leader="dot" w:pos="8306"/>
        </w:tabs>
      </w:pPr>
      <w:hyperlink w:anchor="_Toc32319" w:history="1">
        <w:r>
          <w:rPr>
            <w:rFonts w:ascii="仿宋" w:eastAsia="仿宋" w:hAnsi="仿宋" w:cs="仿宋" w:hint="eastAsia"/>
            <w:lang w:eastAsia="zh-CN"/>
          </w:rPr>
          <w:t>(三)、信标机项目提出的理由</w:t>
        </w:r>
        <w:r>
          <w:tab/>
        </w:r>
        <w:r>
          <w:fldChar w:fldCharType="begin"/>
        </w:r>
        <w:r>
          <w:instrText xml:space="preserve"> PAGEREF _Toc32319 \h </w:instrText>
        </w:r>
        <w:r>
          <w:fldChar w:fldCharType="separate"/>
        </w:r>
        <w:r>
          <w:t>13</w:t>
        </w:r>
        <w:r>
          <w:fldChar w:fldCharType="end"/>
        </w:r>
      </w:hyperlink>
    </w:p>
    <w:p>
      <w:pPr>
        <w:pStyle w:val="TOC2"/>
        <w:tabs>
          <w:tab w:val="right" w:leader="dot" w:pos="8306"/>
        </w:tabs>
      </w:pPr>
      <w:hyperlink w:anchor="_Toc3774" w:history="1">
        <w:r>
          <w:rPr>
            <w:rFonts w:ascii="仿宋" w:eastAsia="仿宋" w:hAnsi="仿宋" w:cs="仿宋" w:hint="eastAsia"/>
            <w:lang w:eastAsia="zh-CN"/>
          </w:rPr>
          <w:t>(四)、信标机项目意义</w:t>
        </w:r>
        <w:r>
          <w:tab/>
        </w:r>
        <w:r>
          <w:fldChar w:fldCharType="begin"/>
        </w:r>
        <w:r>
          <w:instrText xml:space="preserve"> PAGEREF _Toc3774 \h </w:instrText>
        </w:r>
        <w:r>
          <w:fldChar w:fldCharType="separate"/>
        </w:r>
        <w:r>
          <w:t>15</w:t>
        </w:r>
        <w:r>
          <w:fldChar w:fldCharType="end"/>
        </w:r>
      </w:hyperlink>
    </w:p>
    <w:p>
      <w:pPr>
        <w:pStyle w:val="TOC2"/>
        <w:tabs>
          <w:tab w:val="right" w:leader="dot" w:pos="8306"/>
        </w:tabs>
      </w:pPr>
      <w:hyperlink w:anchor="_Toc29947" w:history="1">
        <w:r>
          <w:rPr>
            <w:rFonts w:ascii="仿宋" w:eastAsia="仿宋" w:hAnsi="仿宋" w:cs="仿宋" w:hint="eastAsia"/>
            <w:lang w:eastAsia="zh-CN"/>
          </w:rPr>
          <w:t>(五)、信标机项目背景</w:t>
        </w:r>
        <w:r>
          <w:tab/>
        </w:r>
        <w:r>
          <w:fldChar w:fldCharType="begin"/>
        </w:r>
        <w:r>
          <w:instrText xml:space="preserve"> PAGEREF _Toc29947 \h </w:instrText>
        </w:r>
        <w:r>
          <w:fldChar w:fldCharType="separate"/>
        </w:r>
        <w:r>
          <w:t>16</w:t>
        </w:r>
        <w:r>
          <w:fldChar w:fldCharType="end"/>
        </w:r>
      </w:hyperlink>
    </w:p>
    <w:p>
      <w:pPr>
        <w:pStyle w:val="TOC1"/>
        <w:tabs>
          <w:tab w:val="right" w:leader="dot" w:pos="8306"/>
        </w:tabs>
      </w:pPr>
      <w:hyperlink w:anchor="_Toc27339" w:history="1">
        <w:r>
          <w:rPr>
            <w:rFonts w:ascii="仿宋" w:eastAsia="仿宋" w:hAnsi="仿宋" w:cs="仿宋" w:hint="eastAsia"/>
            <w:lang w:eastAsia="zh-CN"/>
          </w:rPr>
          <w:t>四、信标机项目可持续发展</w:t>
        </w:r>
        <w:r>
          <w:tab/>
        </w:r>
        <w:r>
          <w:fldChar w:fldCharType="begin"/>
        </w:r>
        <w:r>
          <w:instrText xml:space="preserve"> PAGEREF _Toc27339 \h </w:instrText>
        </w:r>
        <w:r>
          <w:fldChar w:fldCharType="separate"/>
        </w:r>
        <w:r>
          <w:t>16</w:t>
        </w:r>
        <w:r>
          <w:fldChar w:fldCharType="end"/>
        </w:r>
      </w:hyperlink>
    </w:p>
    <w:p>
      <w:pPr>
        <w:pStyle w:val="TOC2"/>
        <w:tabs>
          <w:tab w:val="right" w:leader="dot" w:pos="8306"/>
        </w:tabs>
      </w:pPr>
      <w:hyperlink w:anchor="_Toc180" w:history="1">
        <w:r>
          <w:rPr>
            <w:rFonts w:ascii="仿宋" w:eastAsia="仿宋" w:hAnsi="仿宋" w:cs="仿宋" w:hint="eastAsia"/>
            <w:lang w:eastAsia="zh-CN"/>
          </w:rPr>
          <w:t>(一)、可持续战略与实践</w:t>
        </w:r>
        <w:r>
          <w:tab/>
        </w:r>
        <w:r>
          <w:fldChar w:fldCharType="begin"/>
        </w:r>
        <w:r>
          <w:instrText xml:space="preserve"> PAGEREF _Toc180 \h </w:instrText>
        </w:r>
        <w:r>
          <w:fldChar w:fldCharType="separate"/>
        </w:r>
        <w:r>
          <w:t>16</w:t>
        </w:r>
        <w:r>
          <w:fldChar w:fldCharType="end"/>
        </w:r>
      </w:hyperlink>
    </w:p>
    <w:p>
      <w:pPr>
        <w:pStyle w:val="TOC2"/>
        <w:tabs>
          <w:tab w:val="right" w:leader="dot" w:pos="8306"/>
        </w:tabs>
      </w:pPr>
      <w:hyperlink w:anchor="_Toc17948" w:history="1">
        <w:r>
          <w:rPr>
            <w:rFonts w:ascii="仿宋" w:eastAsia="仿宋" w:hAnsi="仿宋" w:cs="仿宋" w:hint="eastAsia"/>
            <w:lang w:eastAsia="zh-CN"/>
          </w:rPr>
          <w:t>(二)、环保与社会责任</w:t>
        </w:r>
        <w:r>
          <w:tab/>
        </w:r>
        <w:r>
          <w:fldChar w:fldCharType="begin"/>
        </w:r>
        <w:r>
          <w:instrText xml:space="preserve"> PAGEREF _Toc17948 \h </w:instrText>
        </w:r>
        <w:r>
          <w:fldChar w:fldCharType="separate"/>
        </w:r>
        <w:r>
          <w:t>17</w:t>
        </w:r>
        <w:r>
          <w:fldChar w:fldCharType="end"/>
        </w:r>
      </w:hyperlink>
    </w:p>
    <w:p>
      <w:pPr>
        <w:pStyle w:val="TOC1"/>
        <w:tabs>
          <w:tab w:val="right" w:leader="dot" w:pos="8306"/>
        </w:tabs>
      </w:pPr>
      <w:hyperlink w:anchor="_Toc22764" w:history="1">
        <w:r>
          <w:rPr>
            <w:rFonts w:ascii="仿宋" w:eastAsia="仿宋" w:hAnsi="仿宋" w:cs="仿宋" w:hint="eastAsia"/>
            <w:lang w:eastAsia="zh-CN"/>
          </w:rPr>
          <w:t>五、信标机项目土建工程</w:t>
        </w:r>
        <w:r>
          <w:tab/>
        </w:r>
        <w:r>
          <w:fldChar w:fldCharType="begin"/>
        </w:r>
        <w:r>
          <w:instrText xml:space="preserve"> PAGEREF _Toc22764 \h </w:instrText>
        </w:r>
        <w:r>
          <w:fldChar w:fldCharType="separate"/>
        </w:r>
        <w:r>
          <w:t>18</w:t>
        </w:r>
        <w:r>
          <w:fldChar w:fldCharType="end"/>
        </w:r>
      </w:hyperlink>
    </w:p>
    <w:p>
      <w:pPr>
        <w:pStyle w:val="TOC2"/>
        <w:tabs>
          <w:tab w:val="right" w:leader="dot" w:pos="8306"/>
        </w:tabs>
      </w:pPr>
      <w:hyperlink w:anchor="_Toc19994" w:history="1">
        <w:r>
          <w:rPr>
            <w:rFonts w:ascii="仿宋" w:eastAsia="仿宋" w:hAnsi="仿宋" w:cs="仿宋" w:hint="eastAsia"/>
            <w:lang w:eastAsia="zh-CN"/>
          </w:rPr>
          <w:t>(一)、建筑工程设计原则</w:t>
        </w:r>
        <w:r>
          <w:tab/>
        </w:r>
        <w:r>
          <w:fldChar w:fldCharType="begin"/>
        </w:r>
        <w:r>
          <w:instrText xml:space="preserve"> PAGEREF _Toc19994 \h </w:instrText>
        </w:r>
        <w:r>
          <w:fldChar w:fldCharType="separate"/>
        </w:r>
        <w:r>
          <w:t>18</w:t>
        </w:r>
        <w:r>
          <w:fldChar w:fldCharType="end"/>
        </w:r>
      </w:hyperlink>
    </w:p>
    <w:p>
      <w:pPr>
        <w:pStyle w:val="TOC2"/>
        <w:tabs>
          <w:tab w:val="right" w:leader="dot" w:pos="8306"/>
        </w:tabs>
      </w:pPr>
      <w:hyperlink w:anchor="_Toc8612" w:history="1">
        <w:r>
          <w:rPr>
            <w:rFonts w:ascii="仿宋" w:eastAsia="仿宋" w:hAnsi="仿宋" w:cs="仿宋" w:hint="eastAsia"/>
            <w:lang w:eastAsia="zh-CN"/>
          </w:rPr>
          <w:t>(二)、土建工程设计年限及安全等级</w:t>
        </w:r>
        <w:r>
          <w:tab/>
        </w:r>
        <w:r>
          <w:fldChar w:fldCharType="begin"/>
        </w:r>
        <w:r>
          <w:instrText xml:space="preserve"> PAGEREF _Toc8612 \h </w:instrText>
        </w:r>
        <w:r>
          <w:fldChar w:fldCharType="separate"/>
        </w:r>
        <w:r>
          <w:t>19</w:t>
        </w:r>
        <w:r>
          <w:fldChar w:fldCharType="end"/>
        </w:r>
      </w:hyperlink>
    </w:p>
    <w:p>
      <w:pPr>
        <w:pStyle w:val="TOC2"/>
        <w:tabs>
          <w:tab w:val="right" w:leader="dot" w:pos="8306"/>
        </w:tabs>
      </w:pPr>
      <w:hyperlink w:anchor="_Toc6645" w:history="1">
        <w:r>
          <w:rPr>
            <w:rFonts w:ascii="仿宋" w:eastAsia="仿宋" w:hAnsi="仿宋" w:cs="仿宋" w:hint="eastAsia"/>
            <w:lang w:eastAsia="zh-CN"/>
          </w:rPr>
          <w:t>(三)、建筑工程设计总体要求</w:t>
        </w:r>
        <w:r>
          <w:tab/>
        </w:r>
        <w:r>
          <w:fldChar w:fldCharType="begin"/>
        </w:r>
        <w:r>
          <w:instrText xml:space="preserve"> PAGEREF _Toc6645 \h </w:instrText>
        </w:r>
        <w:r>
          <w:fldChar w:fldCharType="separate"/>
        </w:r>
        <w:r>
          <w:t>20</w:t>
        </w:r>
        <w:r>
          <w:fldChar w:fldCharType="end"/>
        </w:r>
      </w:hyperlink>
    </w:p>
    <w:p>
      <w:pPr>
        <w:pStyle w:val="TOC2"/>
        <w:tabs>
          <w:tab w:val="right" w:leader="dot" w:pos="8306"/>
        </w:tabs>
      </w:pPr>
      <w:hyperlink w:anchor="_Toc29602" w:history="1">
        <w:r>
          <w:rPr>
            <w:rFonts w:ascii="仿宋" w:eastAsia="仿宋" w:hAnsi="仿宋" w:cs="仿宋" w:hint="eastAsia"/>
            <w:lang w:eastAsia="zh-CN"/>
          </w:rPr>
          <w:t>(四)、土建工程建设指标</w:t>
        </w:r>
        <w:r>
          <w:tab/>
        </w:r>
        <w:r>
          <w:fldChar w:fldCharType="begin"/>
        </w:r>
        <w:r>
          <w:instrText xml:space="preserve"> PAGEREF _Toc29602 \h </w:instrText>
        </w:r>
        <w:r>
          <w:fldChar w:fldCharType="separate"/>
        </w:r>
        <w:r>
          <w:t>21</w:t>
        </w:r>
        <w:r>
          <w:fldChar w:fldCharType="end"/>
        </w:r>
      </w:hyperlink>
    </w:p>
    <w:p>
      <w:pPr>
        <w:pStyle w:val="TOC1"/>
        <w:tabs>
          <w:tab w:val="right" w:leader="dot" w:pos="8306"/>
        </w:tabs>
      </w:pPr>
      <w:hyperlink w:anchor="_Toc3180" w:history="1">
        <w:r>
          <w:rPr>
            <w:rFonts w:ascii="仿宋" w:eastAsia="仿宋" w:hAnsi="仿宋" w:cs="仿宋" w:hint="eastAsia"/>
            <w:lang w:eastAsia="zh-CN"/>
          </w:rPr>
          <w:t>六、信标机项目绩效评估</w:t>
        </w:r>
        <w:r>
          <w:tab/>
        </w:r>
        <w:r>
          <w:fldChar w:fldCharType="begin"/>
        </w:r>
        <w:r>
          <w:instrText xml:space="preserve"> PAGEREF _Toc3180 \h </w:instrText>
        </w:r>
        <w:r>
          <w:fldChar w:fldCharType="separate"/>
        </w:r>
        <w:r>
          <w:t>21</w:t>
        </w:r>
        <w:r>
          <w:fldChar w:fldCharType="end"/>
        </w:r>
      </w:hyperlink>
    </w:p>
    <w:p>
      <w:pPr>
        <w:pStyle w:val="TOC2"/>
        <w:tabs>
          <w:tab w:val="right" w:leader="dot" w:pos="8306"/>
        </w:tabs>
      </w:pPr>
      <w:hyperlink w:anchor="_Toc18315" w:history="1">
        <w:r>
          <w:rPr>
            <w:rFonts w:ascii="仿宋" w:eastAsia="仿宋" w:hAnsi="仿宋" w:cs="仿宋" w:hint="eastAsia"/>
            <w:lang w:eastAsia="zh-CN"/>
          </w:rPr>
          <w:t>(一)、绩效评估指标</w:t>
        </w:r>
        <w:r>
          <w:tab/>
        </w:r>
        <w:r>
          <w:fldChar w:fldCharType="begin"/>
        </w:r>
        <w:r>
          <w:instrText xml:space="preserve"> PAGEREF _Toc18315 \h </w:instrText>
        </w:r>
        <w:r>
          <w:fldChar w:fldCharType="separate"/>
        </w:r>
        <w:r>
          <w:t>21</w:t>
        </w:r>
        <w:r>
          <w:fldChar w:fldCharType="end"/>
        </w:r>
      </w:hyperlink>
    </w:p>
    <w:p>
      <w:pPr>
        <w:pStyle w:val="TOC2"/>
        <w:tabs>
          <w:tab w:val="right" w:leader="dot" w:pos="8306"/>
        </w:tabs>
      </w:pPr>
      <w:hyperlink w:anchor="_Toc24809" w:history="1">
        <w:r>
          <w:rPr>
            <w:rFonts w:ascii="仿宋" w:eastAsia="仿宋" w:hAnsi="仿宋" w:cs="仿宋" w:hint="eastAsia"/>
            <w:lang w:eastAsia="zh-CN"/>
          </w:rPr>
          <w:t>(二)、绩效评估方法</w:t>
        </w:r>
        <w:r>
          <w:tab/>
        </w:r>
        <w:r>
          <w:fldChar w:fldCharType="begin"/>
        </w:r>
        <w:r>
          <w:instrText xml:space="preserve"> PAGEREF _Toc24809 \h </w:instrText>
        </w:r>
        <w:r>
          <w:fldChar w:fldCharType="separate"/>
        </w:r>
        <w:r>
          <w:t>22</w:t>
        </w:r>
        <w:r>
          <w:fldChar w:fldCharType="end"/>
        </w:r>
      </w:hyperlink>
    </w:p>
    <w:p>
      <w:pPr>
        <w:pStyle w:val="TOC2"/>
        <w:tabs>
          <w:tab w:val="right" w:leader="dot" w:pos="8306"/>
        </w:tabs>
      </w:pPr>
      <w:hyperlink w:anchor="_Toc25364" w:history="1">
        <w:r>
          <w:rPr>
            <w:rFonts w:ascii="仿宋" w:eastAsia="仿宋" w:hAnsi="仿宋" w:cs="仿宋" w:hint="eastAsia"/>
            <w:lang w:eastAsia="zh-CN"/>
          </w:rPr>
          <w:t>(三)、绩效评估周期</w:t>
        </w:r>
        <w:r>
          <w:tab/>
        </w:r>
        <w:r>
          <w:fldChar w:fldCharType="begin"/>
        </w:r>
        <w:r>
          <w:instrText xml:space="preserve"> PAGEREF _Toc25364 \h </w:instrText>
        </w:r>
        <w:r>
          <w:fldChar w:fldCharType="separate"/>
        </w:r>
        <w:r>
          <w:t>23</w:t>
        </w:r>
        <w:r>
          <w:fldChar w:fldCharType="end"/>
        </w:r>
      </w:hyperlink>
    </w:p>
    <w:p>
      <w:pPr>
        <w:pStyle w:val="TOC1"/>
        <w:tabs>
          <w:tab w:val="right" w:leader="dot" w:pos="8306"/>
        </w:tabs>
      </w:pPr>
      <w:hyperlink w:anchor="_Toc9842" w:history="1">
        <w:r>
          <w:rPr>
            <w:rFonts w:ascii="仿宋" w:eastAsia="仿宋" w:hAnsi="仿宋" w:cs="仿宋" w:hint="eastAsia"/>
            <w:lang w:eastAsia="zh-CN"/>
          </w:rPr>
          <w:t>七、信标机项目人力资源管理</w:t>
        </w:r>
        <w:r>
          <w:tab/>
        </w:r>
        <w:r>
          <w:fldChar w:fldCharType="begin"/>
        </w:r>
        <w:r>
          <w:instrText xml:space="preserve"> PAGEREF _Toc9842 \h </w:instrText>
        </w:r>
        <w:r>
          <w:fldChar w:fldCharType="separate"/>
        </w:r>
        <w:r>
          <w:t>24</w:t>
        </w:r>
        <w:r>
          <w:fldChar w:fldCharType="end"/>
        </w:r>
      </w:hyperlink>
    </w:p>
    <w:p>
      <w:pPr>
        <w:pStyle w:val="TOC2"/>
        <w:tabs>
          <w:tab w:val="right" w:leader="dot" w:pos="8306"/>
        </w:tabs>
      </w:pPr>
      <w:hyperlink w:anchor="_Toc8360" w:history="1">
        <w:r>
          <w:rPr>
            <w:rFonts w:ascii="仿宋" w:eastAsia="仿宋" w:hAnsi="仿宋" w:cs="仿宋" w:hint="eastAsia"/>
            <w:lang w:eastAsia="zh-CN"/>
          </w:rPr>
          <w:t>(一)、建立健全的预算管理制度</w:t>
        </w:r>
        <w:r>
          <w:tab/>
        </w:r>
        <w:r>
          <w:fldChar w:fldCharType="begin"/>
        </w:r>
        <w:r>
          <w:instrText xml:space="preserve"> PAGEREF _Toc8360 \h </w:instrText>
        </w:r>
        <w:r>
          <w:fldChar w:fldCharType="separate"/>
        </w:r>
        <w:r>
          <w:t>24</w:t>
        </w:r>
        <w:r>
          <w:fldChar w:fldCharType="end"/>
        </w:r>
      </w:hyperlink>
    </w:p>
    <w:p>
      <w:pPr>
        <w:pStyle w:val="TOC2"/>
        <w:tabs>
          <w:tab w:val="right" w:leader="dot" w:pos="8306"/>
        </w:tabs>
      </w:pPr>
      <w:hyperlink w:anchor="_Toc16197" w:history="1">
        <w:r>
          <w:rPr>
            <w:rFonts w:ascii="仿宋" w:eastAsia="仿宋" w:hAnsi="仿宋" w:cs="仿宋" w:hint="eastAsia"/>
            <w:lang w:eastAsia="zh-CN"/>
          </w:rPr>
          <w:t>(二)、加强资金流动监控</w:t>
        </w:r>
        <w:r>
          <w:tab/>
        </w:r>
        <w:r>
          <w:fldChar w:fldCharType="begin"/>
        </w:r>
        <w:r>
          <w:instrText xml:space="preserve"> PAGEREF _Toc16197 \h </w:instrText>
        </w:r>
        <w:r>
          <w:fldChar w:fldCharType="separate"/>
        </w:r>
        <w:r>
          <w:t>26</w:t>
        </w:r>
        <w:r>
          <w:fldChar w:fldCharType="end"/>
        </w:r>
      </w:hyperlink>
    </w:p>
    <w:p>
      <w:pPr>
        <w:pStyle w:val="TOC2"/>
        <w:tabs>
          <w:tab w:val="right" w:leader="dot" w:pos="8306"/>
        </w:tabs>
      </w:pPr>
      <w:hyperlink w:anchor="_Toc27941" w:history="1">
        <w:r>
          <w:rPr>
            <w:rFonts w:ascii="仿宋" w:eastAsia="仿宋" w:hAnsi="仿宋" w:cs="仿宋" w:hint="eastAsia"/>
            <w:lang w:eastAsia="zh-CN"/>
          </w:rPr>
          <w:t>(三)、制定完善的风险控制机制</w:t>
        </w:r>
        <w:r>
          <w:tab/>
        </w:r>
        <w:r>
          <w:fldChar w:fldCharType="begin"/>
        </w:r>
        <w:r>
          <w:instrText xml:space="preserve"> PAGEREF _Toc27941 \h </w:instrText>
        </w:r>
        <w:r>
          <w:fldChar w:fldCharType="separate"/>
        </w:r>
        <w:r>
          <w:t>27</w:t>
        </w:r>
        <w:r>
          <w:fldChar w:fldCharType="end"/>
        </w:r>
      </w:hyperlink>
    </w:p>
    <w:p>
      <w:pPr>
        <w:pStyle w:val="TOC2"/>
        <w:tabs>
          <w:tab w:val="right" w:leader="dot" w:pos="8306"/>
        </w:tabs>
      </w:pPr>
      <w:hyperlink w:anchor="_Toc29198" w:history="1">
        <w:r>
          <w:rPr>
            <w:rFonts w:ascii="仿宋" w:eastAsia="仿宋" w:hAnsi="仿宋" w:cs="仿宋" w:hint="eastAsia"/>
            <w:lang w:eastAsia="zh-CN"/>
          </w:rPr>
          <w:t>(四)、优化成本管理</w:t>
        </w:r>
        <w:r>
          <w:tab/>
        </w:r>
        <w:r>
          <w:fldChar w:fldCharType="begin"/>
        </w:r>
        <w:r>
          <w:instrText xml:space="preserve"> PAGEREF _Toc29198 \h </w:instrText>
        </w:r>
        <w:r>
          <w:fldChar w:fldCharType="separate"/>
        </w:r>
        <w:r>
          <w:t>28</w:t>
        </w:r>
        <w:r>
          <w:fldChar w:fldCharType="end"/>
        </w:r>
      </w:hyperlink>
    </w:p>
    <w:p>
      <w:pPr>
        <w:pStyle w:val="TOC1"/>
        <w:tabs>
          <w:tab w:val="right" w:leader="dot" w:pos="8306"/>
        </w:tabs>
      </w:pPr>
      <w:hyperlink w:anchor="_Toc29862" w:history="1">
        <w:r>
          <w:rPr>
            <w:rFonts w:ascii="仿宋" w:eastAsia="仿宋" w:hAnsi="仿宋" w:cs="仿宋" w:hint="eastAsia"/>
            <w:lang w:eastAsia="zh-CN"/>
          </w:rPr>
          <w:t>八、信标机项目人力资源培养与发展</w:t>
        </w:r>
        <w:r>
          <w:tab/>
        </w:r>
        <w:r>
          <w:fldChar w:fldCharType="begin"/>
        </w:r>
        <w:r>
          <w:instrText xml:space="preserve"> PAGEREF _Toc29862 \h </w:instrText>
        </w:r>
        <w:r>
          <w:fldChar w:fldCharType="separate"/>
        </w:r>
        <w:r>
          <w:t>30</w:t>
        </w:r>
        <w:r>
          <w:fldChar w:fldCharType="end"/>
        </w:r>
      </w:hyperlink>
    </w:p>
    <w:p>
      <w:pPr>
        <w:pStyle w:val="TOC2"/>
        <w:tabs>
          <w:tab w:val="right" w:leader="dot" w:pos="8306"/>
        </w:tabs>
      </w:pPr>
      <w:hyperlink w:anchor="_Toc16924" w:history="1">
        <w:r>
          <w:rPr>
            <w:rFonts w:ascii="仿宋" w:eastAsia="仿宋" w:hAnsi="仿宋" w:cs="仿宋" w:hint="eastAsia"/>
            <w:lang w:eastAsia="zh-CN"/>
          </w:rPr>
          <w:t>(一)、人才需求与规划</w:t>
        </w:r>
        <w:r>
          <w:tab/>
        </w:r>
        <w:r>
          <w:fldChar w:fldCharType="begin"/>
        </w:r>
        <w:r>
          <w:instrText xml:space="preserve"> PAGEREF _Toc16924 \h </w:instrText>
        </w:r>
        <w:r>
          <w:fldChar w:fldCharType="separate"/>
        </w:r>
        <w:r>
          <w:t>30</w:t>
        </w:r>
        <w:r>
          <w:fldChar w:fldCharType="end"/>
        </w:r>
      </w:hyperlink>
    </w:p>
    <w:p>
      <w:pPr>
        <w:pStyle w:val="TOC2"/>
        <w:tabs>
          <w:tab w:val="right" w:leader="dot" w:pos="8306"/>
        </w:tabs>
      </w:pPr>
      <w:hyperlink w:anchor="_Toc32367" w:history="1">
        <w:r>
          <w:rPr>
            <w:rFonts w:ascii="仿宋" w:eastAsia="仿宋" w:hAnsi="仿宋" w:cs="仿宋" w:hint="eastAsia"/>
            <w:lang w:eastAsia="zh-CN"/>
          </w:rPr>
          <w:t>(二)、培训与发展计划</w:t>
        </w:r>
        <w:r>
          <w:tab/>
        </w:r>
        <w:r>
          <w:fldChar w:fldCharType="begin"/>
        </w:r>
        <w:r>
          <w:instrText xml:space="preserve"> PAGEREF _Toc32367 \h </w:instrText>
        </w:r>
        <w:r>
          <w:fldChar w:fldCharType="separate"/>
        </w:r>
        <w:r>
          <w:t>30</w:t>
        </w:r>
        <w:r>
          <w:fldChar w:fldCharType="end"/>
        </w:r>
      </w:hyperlink>
    </w:p>
    <w:p>
      <w:pPr>
        <w:pStyle w:val="TOC1"/>
        <w:tabs>
          <w:tab w:val="right" w:leader="dot" w:pos="8306"/>
        </w:tabs>
      </w:pPr>
      <w:hyperlink w:anchor="_Toc11783" w:history="1">
        <w:r>
          <w:rPr>
            <w:rFonts w:ascii="仿宋" w:eastAsia="仿宋" w:hAnsi="仿宋" w:cs="仿宋" w:hint="eastAsia"/>
            <w:lang w:eastAsia="zh-CN"/>
          </w:rPr>
          <w:t>九、信标机项目计划安排</w:t>
        </w:r>
        <w:r>
          <w:tab/>
        </w:r>
        <w:r>
          <w:fldChar w:fldCharType="begin"/>
        </w:r>
        <w:r>
          <w:instrText xml:space="preserve"> PAGEREF _Toc11783 \h </w:instrText>
        </w:r>
        <w:r>
          <w:fldChar w:fldCharType="separate"/>
        </w:r>
        <w:r>
          <w:t>31</w:t>
        </w:r>
        <w:r>
          <w:fldChar w:fldCharType="end"/>
        </w:r>
      </w:hyperlink>
    </w:p>
    <w:p>
      <w:pPr>
        <w:pStyle w:val="TOC2"/>
        <w:tabs>
          <w:tab w:val="right" w:leader="dot" w:pos="8306"/>
        </w:tabs>
      </w:pPr>
      <w:hyperlink w:anchor="_Toc14715" w:history="1">
        <w:r>
          <w:rPr>
            <w:rFonts w:ascii="仿宋" w:eastAsia="仿宋" w:hAnsi="仿宋" w:cs="仿宋" w:hint="eastAsia"/>
            <w:lang w:eastAsia="zh-CN"/>
          </w:rPr>
          <w:t>(一)、建设周期</w:t>
        </w:r>
        <w:r>
          <w:tab/>
        </w:r>
        <w:r>
          <w:fldChar w:fldCharType="begin"/>
        </w:r>
        <w:r>
          <w:instrText xml:space="preserve"> PAGEREF _Toc14715 \h </w:instrText>
        </w:r>
        <w:r>
          <w:fldChar w:fldCharType="separate"/>
        </w:r>
        <w:r>
          <w:t>31</w:t>
        </w:r>
        <w:r>
          <w:fldChar w:fldCharType="end"/>
        </w:r>
      </w:hyperlink>
    </w:p>
    <w:p>
      <w:pPr>
        <w:pStyle w:val="TOC2"/>
        <w:tabs>
          <w:tab w:val="right" w:leader="dot" w:pos="8306"/>
        </w:tabs>
      </w:pPr>
      <w:hyperlink w:anchor="_Toc12441" w:history="1">
        <w:r>
          <w:rPr>
            <w:rFonts w:ascii="仿宋" w:eastAsia="仿宋" w:hAnsi="仿宋" w:cs="仿宋" w:hint="eastAsia"/>
            <w:lang w:eastAsia="zh-CN"/>
          </w:rPr>
          <w:t>(二)、建设进度</w:t>
        </w:r>
        <w:r>
          <w:tab/>
        </w:r>
        <w:r>
          <w:fldChar w:fldCharType="begin"/>
        </w:r>
        <w:r>
          <w:instrText xml:space="preserve"> PAGEREF _Toc12441 \h </w:instrText>
        </w:r>
        <w:r>
          <w:fldChar w:fldCharType="separate"/>
        </w:r>
        <w:r>
          <w:t>32</w:t>
        </w:r>
        <w:r>
          <w:fldChar w:fldCharType="end"/>
        </w:r>
      </w:hyperlink>
    </w:p>
    <w:p>
      <w:pPr>
        <w:pStyle w:val="TOC2"/>
        <w:tabs>
          <w:tab w:val="right" w:leader="dot" w:pos="8306"/>
        </w:tabs>
      </w:pPr>
      <w:hyperlink w:anchor="_Toc1599" w:history="1">
        <w:r>
          <w:rPr>
            <w:rFonts w:ascii="仿宋" w:eastAsia="仿宋" w:hAnsi="仿宋" w:cs="仿宋" w:hint="eastAsia"/>
            <w:lang w:eastAsia="zh-CN"/>
          </w:rPr>
          <w:t>(三)、进度安排注意事项</w:t>
        </w:r>
        <w:r>
          <w:tab/>
        </w:r>
        <w:r>
          <w:fldChar w:fldCharType="begin"/>
        </w:r>
        <w:r>
          <w:instrText xml:space="preserve"> PAGEREF _Toc1599 \h </w:instrText>
        </w:r>
        <w:r>
          <w:fldChar w:fldCharType="separate"/>
        </w:r>
        <w:r>
          <w:t>32</w:t>
        </w:r>
        <w:r>
          <w:fldChar w:fldCharType="end"/>
        </w:r>
      </w:hyperlink>
    </w:p>
    <w:p>
      <w:pPr>
        <w:pStyle w:val="TOC2"/>
        <w:tabs>
          <w:tab w:val="right" w:leader="dot" w:pos="8306"/>
        </w:tabs>
      </w:pPr>
      <w:hyperlink w:anchor="_Toc32256" w:history="1">
        <w:r>
          <w:rPr>
            <w:rFonts w:ascii="仿宋" w:eastAsia="仿宋" w:hAnsi="仿宋" w:cs="仿宋" w:hint="eastAsia"/>
            <w:lang w:eastAsia="zh-CN"/>
          </w:rPr>
          <w:t>(四)、人力资源配置</w:t>
        </w:r>
        <w:r>
          <w:tab/>
        </w:r>
        <w:r>
          <w:fldChar w:fldCharType="begin"/>
        </w:r>
        <w:r>
          <w:instrText xml:space="preserve"> PAGEREF _Toc32256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61" w:history="1">
        <w:r>
          <w:rPr>
            <w:rFonts w:ascii="仿宋" w:eastAsia="仿宋" w:hAnsi="仿宋" w:cs="仿宋" w:hint="eastAsia"/>
            <w:lang w:eastAsia="zh-CN"/>
          </w:rPr>
          <w:t>十、生产安全保护</w:t>
        </w:r>
        <w:r>
          <w:tab/>
        </w:r>
        <w:r>
          <w:fldChar w:fldCharType="begin"/>
        </w:r>
        <w:r>
          <w:instrText xml:space="preserve"> PAGEREF _Toc28561 \h </w:instrText>
        </w:r>
        <w:r>
          <w:fldChar w:fldCharType="separate"/>
        </w:r>
        <w:r>
          <w:t>35</w:t>
        </w:r>
        <w:r>
          <w:fldChar w:fldCharType="end"/>
        </w:r>
      </w:hyperlink>
    </w:p>
    <w:p>
      <w:pPr>
        <w:pStyle w:val="TOC2"/>
        <w:tabs>
          <w:tab w:val="right" w:leader="dot" w:pos="8306"/>
        </w:tabs>
      </w:pPr>
      <w:hyperlink w:anchor="_Toc1939" w:history="1">
        <w:r>
          <w:rPr>
            <w:rFonts w:ascii="仿宋" w:eastAsia="仿宋" w:hAnsi="仿宋" w:cs="仿宋" w:hint="eastAsia"/>
            <w:lang w:eastAsia="zh-CN"/>
          </w:rPr>
          <w:t>(一)、消防安全</w:t>
        </w:r>
        <w:r>
          <w:tab/>
        </w:r>
        <w:r>
          <w:fldChar w:fldCharType="begin"/>
        </w:r>
        <w:r>
          <w:instrText xml:space="preserve"> PAGEREF _Toc1939 \h </w:instrText>
        </w:r>
        <w:r>
          <w:fldChar w:fldCharType="separate"/>
        </w:r>
        <w:r>
          <w:t>35</w:t>
        </w:r>
        <w:r>
          <w:fldChar w:fldCharType="end"/>
        </w:r>
      </w:hyperlink>
    </w:p>
    <w:p>
      <w:pPr>
        <w:pStyle w:val="TOC2"/>
        <w:tabs>
          <w:tab w:val="right" w:leader="dot" w:pos="8306"/>
        </w:tabs>
      </w:pPr>
      <w:hyperlink w:anchor="_Toc21472" w:history="1">
        <w:r>
          <w:rPr>
            <w:rFonts w:ascii="仿宋" w:eastAsia="仿宋" w:hAnsi="仿宋" w:cs="仿宋" w:hint="eastAsia"/>
            <w:lang w:eastAsia="zh-CN"/>
          </w:rPr>
          <w:t>(二)、防火防爆总图布置措施</w:t>
        </w:r>
        <w:r>
          <w:tab/>
        </w:r>
        <w:r>
          <w:fldChar w:fldCharType="begin"/>
        </w:r>
        <w:r>
          <w:instrText xml:space="preserve"> PAGEREF _Toc21472 \h </w:instrText>
        </w:r>
        <w:r>
          <w:fldChar w:fldCharType="separate"/>
        </w:r>
        <w:r>
          <w:t>36</w:t>
        </w:r>
        <w:r>
          <w:fldChar w:fldCharType="end"/>
        </w:r>
      </w:hyperlink>
    </w:p>
    <w:p>
      <w:pPr>
        <w:pStyle w:val="TOC2"/>
        <w:tabs>
          <w:tab w:val="right" w:leader="dot" w:pos="8306"/>
        </w:tabs>
      </w:pPr>
      <w:hyperlink w:anchor="_Toc25259" w:history="1">
        <w:r>
          <w:rPr>
            <w:rFonts w:ascii="仿宋" w:eastAsia="仿宋" w:hAnsi="仿宋" w:cs="仿宋" w:hint="eastAsia"/>
            <w:lang w:eastAsia="zh-CN"/>
          </w:rPr>
          <w:t>(三)、自然灾害防范措施</w:t>
        </w:r>
        <w:r>
          <w:tab/>
        </w:r>
        <w:r>
          <w:fldChar w:fldCharType="begin"/>
        </w:r>
        <w:r>
          <w:instrText xml:space="preserve"> PAGEREF _Toc25259 \h </w:instrText>
        </w:r>
        <w:r>
          <w:fldChar w:fldCharType="separate"/>
        </w:r>
        <w:r>
          <w:t>37</w:t>
        </w:r>
        <w:r>
          <w:fldChar w:fldCharType="end"/>
        </w:r>
      </w:hyperlink>
    </w:p>
    <w:p>
      <w:pPr>
        <w:pStyle w:val="TOC2"/>
        <w:tabs>
          <w:tab w:val="right" w:leader="dot" w:pos="8306"/>
        </w:tabs>
      </w:pPr>
      <w:hyperlink w:anchor="_Toc2339" w:history="1">
        <w:r>
          <w:rPr>
            <w:rFonts w:ascii="仿宋" w:eastAsia="仿宋" w:hAnsi="仿宋" w:cs="仿宋" w:hint="eastAsia"/>
            <w:lang w:eastAsia="zh-CN"/>
          </w:rPr>
          <w:t>(四)、安全色及安全标志使用要求</w:t>
        </w:r>
        <w:r>
          <w:tab/>
        </w:r>
        <w:r>
          <w:fldChar w:fldCharType="begin"/>
        </w:r>
        <w:r>
          <w:instrText xml:space="preserve"> PAGEREF _Toc2339 \h </w:instrText>
        </w:r>
        <w:r>
          <w:fldChar w:fldCharType="separate"/>
        </w:r>
        <w:r>
          <w:t>38</w:t>
        </w:r>
        <w:r>
          <w:fldChar w:fldCharType="end"/>
        </w:r>
      </w:hyperlink>
    </w:p>
    <w:p>
      <w:pPr>
        <w:pStyle w:val="TOC2"/>
        <w:tabs>
          <w:tab w:val="right" w:leader="dot" w:pos="8306"/>
        </w:tabs>
      </w:pPr>
      <w:hyperlink w:anchor="_Toc21346" w:history="1">
        <w:r>
          <w:rPr>
            <w:rFonts w:ascii="仿宋" w:eastAsia="仿宋" w:hAnsi="仿宋" w:cs="仿宋" w:hint="eastAsia"/>
            <w:lang w:eastAsia="zh-CN"/>
          </w:rPr>
          <w:t>(五)、防尘防毒措施</w:t>
        </w:r>
        <w:r>
          <w:tab/>
        </w:r>
        <w:r>
          <w:fldChar w:fldCharType="begin"/>
        </w:r>
        <w:r>
          <w:instrText xml:space="preserve"> PAGEREF _Toc21346 \h </w:instrText>
        </w:r>
        <w:r>
          <w:fldChar w:fldCharType="separate"/>
        </w:r>
        <w:r>
          <w:t>39</w:t>
        </w:r>
        <w:r>
          <w:fldChar w:fldCharType="end"/>
        </w:r>
      </w:hyperlink>
    </w:p>
    <w:p>
      <w:pPr>
        <w:pStyle w:val="TOC2"/>
        <w:tabs>
          <w:tab w:val="right" w:leader="dot" w:pos="8306"/>
        </w:tabs>
      </w:pPr>
      <w:hyperlink w:anchor="_Toc22813" w:history="1">
        <w:r>
          <w:rPr>
            <w:rFonts w:ascii="仿宋" w:eastAsia="仿宋" w:hAnsi="仿宋" w:cs="仿宋" w:hint="eastAsia"/>
            <w:lang w:eastAsia="zh-CN"/>
          </w:rPr>
          <w:t>(六)、防静电、触电防护及防雷措施</w:t>
        </w:r>
        <w:r>
          <w:tab/>
        </w:r>
        <w:r>
          <w:fldChar w:fldCharType="begin"/>
        </w:r>
        <w:r>
          <w:instrText xml:space="preserve"> PAGEREF _Toc22813 \h </w:instrText>
        </w:r>
        <w:r>
          <w:fldChar w:fldCharType="separate"/>
        </w:r>
        <w:r>
          <w:t>40</w:t>
        </w:r>
        <w:r>
          <w:fldChar w:fldCharType="end"/>
        </w:r>
      </w:hyperlink>
    </w:p>
    <w:p>
      <w:pPr>
        <w:pStyle w:val="TOC2"/>
        <w:tabs>
          <w:tab w:val="right" w:leader="dot" w:pos="8306"/>
        </w:tabs>
      </w:pPr>
      <w:hyperlink w:anchor="_Toc570" w:history="1">
        <w:r>
          <w:rPr>
            <w:rFonts w:ascii="仿宋" w:eastAsia="仿宋" w:hAnsi="仿宋" w:cs="仿宋" w:hint="eastAsia"/>
            <w:lang w:eastAsia="zh-CN"/>
          </w:rPr>
          <w:t>(七)、机械设备安全保障措施</w:t>
        </w:r>
        <w:r>
          <w:tab/>
        </w:r>
        <w:r>
          <w:fldChar w:fldCharType="begin"/>
        </w:r>
        <w:r>
          <w:instrText xml:space="preserve"> PAGEREF _Toc570 \h </w:instrText>
        </w:r>
        <w:r>
          <w:fldChar w:fldCharType="separate"/>
        </w:r>
        <w:r>
          <w:t>41</w:t>
        </w:r>
        <w:r>
          <w:fldChar w:fldCharType="end"/>
        </w:r>
      </w:hyperlink>
    </w:p>
    <w:p>
      <w:pPr>
        <w:pStyle w:val="TOC1"/>
        <w:tabs>
          <w:tab w:val="right" w:leader="dot" w:pos="8306"/>
        </w:tabs>
      </w:pPr>
      <w:hyperlink w:anchor="_Toc24811" w:history="1">
        <w:r>
          <w:rPr>
            <w:rFonts w:ascii="仿宋" w:eastAsia="仿宋" w:hAnsi="仿宋" w:cs="仿宋" w:hint="eastAsia"/>
            <w:lang w:eastAsia="zh-CN"/>
          </w:rPr>
          <w:t>十一、信标机项目经营效益</w:t>
        </w:r>
        <w:r>
          <w:tab/>
        </w:r>
        <w:r>
          <w:fldChar w:fldCharType="begin"/>
        </w:r>
        <w:r>
          <w:instrText xml:space="preserve"> PAGEREF _Toc24811 \h </w:instrText>
        </w:r>
        <w:r>
          <w:fldChar w:fldCharType="separate"/>
        </w:r>
        <w:r>
          <w:t>43</w:t>
        </w:r>
        <w:r>
          <w:fldChar w:fldCharType="end"/>
        </w:r>
      </w:hyperlink>
    </w:p>
    <w:p>
      <w:pPr>
        <w:pStyle w:val="TOC2"/>
        <w:tabs>
          <w:tab w:val="right" w:leader="dot" w:pos="8306"/>
        </w:tabs>
      </w:pPr>
      <w:hyperlink w:anchor="_Toc23537" w:history="1">
        <w:r>
          <w:rPr>
            <w:rFonts w:ascii="仿宋" w:eastAsia="仿宋" w:hAnsi="仿宋" w:cs="仿宋" w:hint="eastAsia"/>
            <w:lang w:eastAsia="zh-CN"/>
          </w:rPr>
          <w:t>(一)、经济评价财务测算</w:t>
        </w:r>
        <w:r>
          <w:tab/>
        </w:r>
        <w:r>
          <w:fldChar w:fldCharType="begin"/>
        </w:r>
        <w:r>
          <w:instrText xml:space="preserve"> PAGEREF _Toc23537 \h </w:instrText>
        </w:r>
        <w:r>
          <w:fldChar w:fldCharType="separate"/>
        </w:r>
        <w:r>
          <w:t>43</w:t>
        </w:r>
        <w:r>
          <w:fldChar w:fldCharType="end"/>
        </w:r>
      </w:hyperlink>
    </w:p>
    <w:p>
      <w:pPr>
        <w:pStyle w:val="TOC2"/>
        <w:tabs>
          <w:tab w:val="right" w:leader="dot" w:pos="8306"/>
        </w:tabs>
      </w:pPr>
      <w:hyperlink w:anchor="_Toc30209" w:history="1">
        <w:r>
          <w:rPr>
            <w:rFonts w:ascii="仿宋" w:eastAsia="仿宋" w:hAnsi="仿宋" w:cs="仿宋" w:hint="eastAsia"/>
            <w:lang w:eastAsia="zh-CN"/>
          </w:rPr>
          <w:t>(二)、信标机项目盈利能力分析</w:t>
        </w:r>
        <w:r>
          <w:tab/>
        </w:r>
        <w:r>
          <w:fldChar w:fldCharType="begin"/>
        </w:r>
        <w:r>
          <w:instrText xml:space="preserve"> PAGEREF _Toc30209 \h </w:instrText>
        </w:r>
        <w:r>
          <w:fldChar w:fldCharType="separate"/>
        </w:r>
        <w:r>
          <w:t>44</w:t>
        </w:r>
        <w:r>
          <w:fldChar w:fldCharType="end"/>
        </w:r>
      </w:hyperlink>
    </w:p>
    <w:p>
      <w:pPr>
        <w:pStyle w:val="TOC1"/>
        <w:tabs>
          <w:tab w:val="right" w:leader="dot" w:pos="8306"/>
        </w:tabs>
      </w:pPr>
      <w:hyperlink w:anchor="_Toc21782" w:history="1">
        <w:r>
          <w:rPr>
            <w:rFonts w:ascii="仿宋" w:eastAsia="仿宋" w:hAnsi="仿宋" w:cs="仿宋" w:hint="eastAsia"/>
            <w:lang w:eastAsia="zh-CN"/>
          </w:rPr>
          <w:t>十二、信标机项目财务管理</w:t>
        </w:r>
        <w:r>
          <w:tab/>
        </w:r>
        <w:r>
          <w:fldChar w:fldCharType="begin"/>
        </w:r>
        <w:r>
          <w:instrText xml:space="preserve"> PAGEREF _Toc21782 \h </w:instrText>
        </w:r>
        <w:r>
          <w:fldChar w:fldCharType="separate"/>
        </w:r>
        <w:r>
          <w:t>45</w:t>
        </w:r>
        <w:r>
          <w:fldChar w:fldCharType="end"/>
        </w:r>
      </w:hyperlink>
    </w:p>
    <w:p>
      <w:pPr>
        <w:pStyle w:val="TOC2"/>
        <w:tabs>
          <w:tab w:val="right" w:leader="dot" w:pos="8306"/>
        </w:tabs>
      </w:pPr>
      <w:hyperlink w:anchor="_Toc1018" w:history="1">
        <w:r>
          <w:rPr>
            <w:rFonts w:ascii="仿宋" w:eastAsia="仿宋" w:hAnsi="仿宋" w:cs="仿宋" w:hint="eastAsia"/>
            <w:lang w:eastAsia="zh-CN"/>
          </w:rPr>
          <w:t>(一)、资金需求大</w:t>
        </w:r>
        <w:r>
          <w:tab/>
        </w:r>
        <w:r>
          <w:fldChar w:fldCharType="begin"/>
        </w:r>
        <w:r>
          <w:instrText xml:space="preserve"> PAGEREF _Toc1018 \h </w:instrText>
        </w:r>
        <w:r>
          <w:fldChar w:fldCharType="separate"/>
        </w:r>
        <w:r>
          <w:t>45</w:t>
        </w:r>
        <w:r>
          <w:fldChar w:fldCharType="end"/>
        </w:r>
      </w:hyperlink>
    </w:p>
    <w:p>
      <w:pPr>
        <w:pStyle w:val="TOC2"/>
        <w:tabs>
          <w:tab w:val="right" w:leader="dot" w:pos="8306"/>
        </w:tabs>
      </w:pPr>
      <w:hyperlink w:anchor="_Toc22293" w:history="1">
        <w:r>
          <w:rPr>
            <w:rFonts w:ascii="仿宋" w:eastAsia="仿宋" w:hAnsi="仿宋" w:cs="仿宋" w:hint="eastAsia"/>
            <w:lang w:eastAsia="zh-CN"/>
          </w:rPr>
          <w:t>(二)、研发周期长</w:t>
        </w:r>
        <w:r>
          <w:tab/>
        </w:r>
        <w:r>
          <w:fldChar w:fldCharType="begin"/>
        </w:r>
        <w:r>
          <w:instrText xml:space="preserve"> PAGEREF _Toc22293 \h </w:instrText>
        </w:r>
        <w:r>
          <w:fldChar w:fldCharType="separate"/>
        </w:r>
        <w:r>
          <w:t>46</w:t>
        </w:r>
        <w:r>
          <w:fldChar w:fldCharType="end"/>
        </w:r>
      </w:hyperlink>
    </w:p>
    <w:p>
      <w:pPr>
        <w:pStyle w:val="TOC2"/>
        <w:tabs>
          <w:tab w:val="right" w:leader="dot" w:pos="8306"/>
        </w:tabs>
      </w:pPr>
      <w:hyperlink w:anchor="_Toc12769" w:history="1">
        <w:r>
          <w:rPr>
            <w:rFonts w:ascii="仿宋" w:eastAsia="仿宋" w:hAnsi="仿宋" w:cs="仿宋" w:hint="eastAsia"/>
            <w:lang w:eastAsia="zh-CN"/>
          </w:rPr>
          <w:t>(三)、市场风险大</w:t>
        </w:r>
        <w:r>
          <w:tab/>
        </w:r>
        <w:r>
          <w:fldChar w:fldCharType="begin"/>
        </w:r>
        <w:r>
          <w:instrText xml:space="preserve"> PAGEREF _Toc12769 \h </w:instrText>
        </w:r>
        <w:r>
          <w:fldChar w:fldCharType="separate"/>
        </w:r>
        <w:r>
          <w:t>47</w:t>
        </w:r>
        <w:r>
          <w:fldChar w:fldCharType="end"/>
        </w:r>
      </w:hyperlink>
    </w:p>
    <w:p>
      <w:pPr>
        <w:pStyle w:val="TOC2"/>
        <w:tabs>
          <w:tab w:val="right" w:leader="dot" w:pos="8306"/>
        </w:tabs>
      </w:pPr>
      <w:hyperlink w:anchor="_Toc2772" w:history="1">
        <w:r>
          <w:rPr>
            <w:rFonts w:ascii="仿宋" w:eastAsia="仿宋" w:hAnsi="仿宋" w:cs="仿宋" w:hint="eastAsia"/>
            <w:lang w:eastAsia="zh-CN"/>
          </w:rPr>
          <w:t>(四)、利润率高</w:t>
        </w:r>
        <w:r>
          <w:tab/>
        </w:r>
        <w:r>
          <w:fldChar w:fldCharType="begin"/>
        </w:r>
        <w:r>
          <w:instrText xml:space="preserve"> PAGEREF _Toc2772 \h </w:instrText>
        </w:r>
        <w:r>
          <w:fldChar w:fldCharType="separate"/>
        </w:r>
        <w:r>
          <w:t>50</w:t>
        </w:r>
        <w:r>
          <w:fldChar w:fldCharType="end"/>
        </w:r>
      </w:hyperlink>
    </w:p>
    <w:p>
      <w:pPr>
        <w:pStyle w:val="TOC1"/>
        <w:tabs>
          <w:tab w:val="right" w:leader="dot" w:pos="8306"/>
        </w:tabs>
      </w:pPr>
      <w:hyperlink w:anchor="_Toc21223" w:history="1">
        <w:r>
          <w:rPr>
            <w:rFonts w:ascii="仿宋" w:eastAsia="仿宋" w:hAnsi="仿宋" w:cs="仿宋" w:hint="eastAsia"/>
            <w:lang w:eastAsia="zh-CN"/>
          </w:rPr>
          <w:t>十三、风险识别与分类</w:t>
        </w:r>
        <w:r>
          <w:tab/>
        </w:r>
        <w:r>
          <w:fldChar w:fldCharType="begin"/>
        </w:r>
        <w:r>
          <w:instrText xml:space="preserve"> PAGEREF _Toc21223 \h </w:instrText>
        </w:r>
        <w:r>
          <w:fldChar w:fldCharType="separate"/>
        </w:r>
        <w:r>
          <w:t>52</w:t>
        </w:r>
        <w:r>
          <w:fldChar w:fldCharType="end"/>
        </w:r>
      </w:hyperlink>
    </w:p>
    <w:p>
      <w:pPr>
        <w:pStyle w:val="TOC2"/>
        <w:tabs>
          <w:tab w:val="right" w:leader="dot" w:pos="8306"/>
        </w:tabs>
      </w:pPr>
      <w:hyperlink w:anchor="_Toc5405" w:history="1">
        <w:r>
          <w:rPr>
            <w:rFonts w:ascii="仿宋" w:eastAsia="仿宋" w:hAnsi="仿宋" w:cs="仿宋" w:hint="eastAsia"/>
            <w:lang w:eastAsia="zh-CN"/>
          </w:rPr>
          <w:t>(一)、风险识别</w:t>
        </w:r>
        <w:r>
          <w:tab/>
        </w:r>
        <w:r>
          <w:fldChar w:fldCharType="begin"/>
        </w:r>
        <w:r>
          <w:instrText xml:space="preserve"> PAGEREF _Toc5405 \h </w:instrText>
        </w:r>
        <w:r>
          <w:fldChar w:fldCharType="separate"/>
        </w:r>
        <w:r>
          <w:t>52</w:t>
        </w:r>
        <w:r>
          <w:fldChar w:fldCharType="end"/>
        </w:r>
      </w:hyperlink>
    </w:p>
    <w:p>
      <w:pPr>
        <w:pStyle w:val="TOC2"/>
        <w:tabs>
          <w:tab w:val="right" w:leader="dot" w:pos="8306"/>
        </w:tabs>
      </w:pPr>
      <w:hyperlink w:anchor="_Toc1437" w:history="1">
        <w:r>
          <w:rPr>
            <w:rFonts w:ascii="仿宋" w:eastAsia="仿宋" w:hAnsi="仿宋" w:cs="仿宋" w:hint="eastAsia"/>
            <w:lang w:eastAsia="zh-CN"/>
          </w:rPr>
          <w:t>(二)、风险分类</w:t>
        </w:r>
        <w:r>
          <w:tab/>
        </w:r>
        <w:r>
          <w:fldChar w:fldCharType="begin"/>
        </w:r>
        <w:r>
          <w:instrText xml:space="preserve"> PAGEREF _Toc1437 \h </w:instrText>
        </w:r>
        <w:r>
          <w:fldChar w:fldCharType="separate"/>
        </w:r>
        <w:r>
          <w:t>53</w:t>
        </w:r>
        <w:r>
          <w:fldChar w:fldCharType="end"/>
        </w:r>
      </w:hyperlink>
    </w:p>
    <w:p>
      <w:pPr>
        <w:pStyle w:val="TOC1"/>
        <w:tabs>
          <w:tab w:val="right" w:leader="dot" w:pos="8306"/>
        </w:tabs>
      </w:pPr>
      <w:hyperlink w:anchor="_Toc15205" w:history="1">
        <w:r>
          <w:rPr>
            <w:rFonts w:ascii="仿宋" w:eastAsia="仿宋" w:hAnsi="仿宋" w:cs="仿宋" w:hint="eastAsia"/>
            <w:lang w:eastAsia="zh-CN"/>
          </w:rPr>
          <w:t>十四、信标机项目治理与监督</w:t>
        </w:r>
        <w:r>
          <w:tab/>
        </w:r>
        <w:r>
          <w:fldChar w:fldCharType="begin"/>
        </w:r>
        <w:r>
          <w:instrText xml:space="preserve"> PAGEREF _Toc15205 \h </w:instrText>
        </w:r>
        <w:r>
          <w:fldChar w:fldCharType="separate"/>
        </w:r>
        <w:r>
          <w:t>55</w:t>
        </w:r>
        <w:r>
          <w:fldChar w:fldCharType="end"/>
        </w:r>
      </w:hyperlink>
    </w:p>
    <w:p>
      <w:pPr>
        <w:pStyle w:val="TOC2"/>
        <w:tabs>
          <w:tab w:val="right" w:leader="dot" w:pos="8306"/>
        </w:tabs>
      </w:pPr>
      <w:hyperlink w:anchor="_Toc15915" w:history="1">
        <w:r>
          <w:rPr>
            <w:rFonts w:ascii="仿宋" w:eastAsia="仿宋" w:hAnsi="仿宋" w:cs="仿宋" w:hint="eastAsia"/>
            <w:lang w:eastAsia="zh-CN"/>
          </w:rPr>
          <w:t>(一)、信标机项目治理结构</w:t>
        </w:r>
        <w:r>
          <w:tab/>
        </w:r>
        <w:r>
          <w:fldChar w:fldCharType="begin"/>
        </w:r>
        <w:r>
          <w:instrText xml:space="preserve"> PAGEREF _Toc15915 \h </w:instrText>
        </w:r>
        <w:r>
          <w:fldChar w:fldCharType="separate"/>
        </w:r>
        <w:r>
          <w:t>55</w:t>
        </w:r>
        <w:r>
          <w:fldChar w:fldCharType="end"/>
        </w:r>
      </w:hyperlink>
    </w:p>
    <w:p>
      <w:pPr>
        <w:pStyle w:val="TOC2"/>
        <w:tabs>
          <w:tab w:val="right" w:leader="dot" w:pos="8306"/>
        </w:tabs>
      </w:pPr>
      <w:hyperlink w:anchor="_Toc23467" w:history="1">
        <w:r>
          <w:rPr>
            <w:rFonts w:ascii="仿宋" w:eastAsia="仿宋" w:hAnsi="仿宋" w:cs="仿宋" w:hint="eastAsia"/>
            <w:lang w:eastAsia="zh-CN"/>
          </w:rPr>
          <w:t>(二)、监督与审计</w:t>
        </w:r>
        <w:r>
          <w:tab/>
        </w:r>
        <w:r>
          <w:fldChar w:fldCharType="begin"/>
        </w:r>
        <w:r>
          <w:instrText xml:space="preserve"> PAGEREF _Toc23467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861"/>
      <w:r>
        <w:rPr>
          <w:rFonts w:ascii="仿宋" w:eastAsia="仿宋" w:hAnsi="仿宋" w:cs="仿宋" w:hint="eastAsia"/>
          <w:sz w:val="28"/>
          <w:lang w:eastAsia="zh-CN"/>
        </w:rPr>
        <w:t>一、信标机项目选址可行性分析</w:t>
      </w:r>
      <w:bookmarkEnd w:id="2"/>
    </w:p>
    <w:p>
      <w:pPr>
        <w:pStyle w:val="Heading2"/>
        <w:rPr>
          <w:rFonts w:ascii="仿宋" w:eastAsia="仿宋" w:hAnsi="仿宋" w:cs="仿宋" w:hint="eastAsia"/>
          <w:lang w:eastAsia="zh-CN"/>
        </w:rPr>
      </w:pPr>
      <w:bookmarkStart w:id="3" w:name="_Toc25868"/>
      <w:r>
        <w:rPr>
          <w:rFonts w:ascii="仿宋" w:eastAsia="仿宋" w:hAnsi="仿宋" w:cs="仿宋" w:hint="eastAsia"/>
          <w:lang w:eastAsia="zh-CN"/>
        </w:rPr>
        <w:t>(一)、信标机项目选址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该信标机项目选址位于XX省XX市XX区XXX街道</w:t>
      </w:r>
    </w:p>
    <w:p>
      <w:pPr>
        <w:pStyle w:val="Heading2"/>
        <w:ind w:firstLine="560" w:firstLineChars="200"/>
        <w:rPr>
          <w:rFonts w:ascii="仿宋" w:eastAsia="仿宋" w:hAnsi="仿宋" w:cs="仿宋" w:hint="eastAsia"/>
          <w:sz w:val="28"/>
          <w:lang w:eastAsia="zh-CN"/>
        </w:rPr>
      </w:pPr>
      <w:bookmarkStart w:id="4" w:name="_Toc148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信标机项目的征地面积将根据信标机项目的实际规模和需求进行精确规划。具体面积XXX平方米，旨在确保信标机项目不仅能够满足当前的发展需求，还能够预留空间以适应未来的扩展。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净用地面积是在征地面积基础上去除不可利用面积后的实际可开发用地。具体面积XXX平方米，考虑到环保、交通、安全等多方面因素，以确保信标机项目在整体利用效率上达到最优。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信标机项目计划建设的建筑总规模具体面积XXX平方米。这一规模的确定综合考虑了信标机项目的性质、规模，以及城市规划的相关要求，确保建筑布局与周边环境协调一致。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绿地率是信标机项目用地中被规划为绿地的比例。具体面积XXX平方米，旨在通过合理规划绿地，改善信标机项目周边环境，提升居民生活质量，并符合城市整体绿化规划。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容积率是用地上可以建设的建筑总体积与用地面积之比。具体面积XXX，通过合理的容积率规划，确保信标机项目建筑规模与周边环境和谐共生。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确保信标机项目选址与当地城市规划相一致，具体面积XXX平方米。通过与城市规划部门深入沟通，确保信标机项目不仅符合城市的整体发展方向，还能够融入城市的发展布局，为城市的长远发展贡献力量。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充分了解并确保信标机项目选址符合当地产业政策，具体面积XXX平方米。这包括信标机项目对当地经济的促进作用，以及对相关产业的带动效应，确保信标机项目与地方政府的产业政策保持一致，促进共赢合作。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用地总体要求必须符合环保和可持续发展的原则，具体面积XXX平方米。通过采用绿色建筑设计、节能减排等措施，确保信标机项目在建设和运营过程中对环境的影响最小化，达到可持续发展的要求。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确保信标机项目选址具备必要的公共设施配套，具体面积XXX平方米。这包括交通便利性、教育、医疗等基础设施，以提高居民生活品质，使得信标机项目选址更具吸引力。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考虑用地总体要求对当地社会稳定性的影响，具体面积XXX平方米。通过深入了解当地社区反馈，确保信标机项目的选址和建设过程对当地社会和谐稳定产生积极作用。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信标机项目选址不仅符合法规和规划，还在实际操作中具有可行性。这一全面规划将为信标机项目的成功实施提供坚实的基础，确保信标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93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标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信标机项目的设备规划和空间设计中，我们将采取灵活设备布局的措施。设备布局将根据实际需求进行灵活设计，避免不必要的浪费。通过合理规划设备摆放位置，我们将提高设备的利用率，减少设备间距，以确保信标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信标机项目内部引入共享设施的概念，例如共享会议室、办公区等。通过这种方式，我们可以减少对资源的重复建设，提高资源共享效率，从而减小信标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9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信标机项目的总图布置中，我们将不同功能区域进行明确的规划，以最大程度满足信标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32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我们首先关注市场因素，包括潜在客户分布、竞争对手位置、市场需求等。通过深入的市场调研，我们能够更准确地评估选址对于市场开拓和产品销售的影响，确保信标机项目能够在有利的市场环境中蓬勃发展。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信标机项目对环境的影响是综合评价的重要因素之一。我们将详细考虑选址周边的自然环境、生态保护区、水源地等情况，确保信标机项目的建设和运营对环境影响最小化，并符合当地的环保法规标准。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对选址的评价还需充分考虑当地政府的产业政策和法规。我们将详细了解信标机项目所在地的相关政策，确保信标机项目的规划和运营与当地法规相符，降低不必要的法律风险。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考虑到社会稳定性对企业运营的重要性，我们将评估选址地区的社会安全情况、劳工关系、社区反馈等方面，以确保信标机项目的建设和运营不会受到社会稳定性的负面影响。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最后，我们将综合考虑用地成本，包括土地购置费用、土地开发成本等。通过对用地成本的详细评估，我们能够做出更为精确的经济效益分析，为信标机项目的投资决策提供有力支持。</w:t>
      </w:r>
    </w:p>
    <w:p>
      <w:pPr>
        <w:pStyle w:val="Heading1"/>
        <w:ind w:firstLine="560" w:firstLineChars="200"/>
        <w:rPr>
          <w:rFonts w:ascii="仿宋" w:eastAsia="仿宋" w:hAnsi="仿宋" w:cs="仿宋" w:hint="eastAsia"/>
          <w:sz w:val="28"/>
          <w:lang w:eastAsia="zh-CN"/>
        </w:rPr>
      </w:pPr>
      <w:bookmarkStart w:id="8" w:name="_Toc2186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457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信标机项目的主要产品是XXXX，预计年产值为XXX万元。这一产品在市场中占据着重要的地位，其广泛的应用范围使得该信标机项目的市场前景非常广阔。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信标机项目的xxx产品作为重要的原材料之一，将在多个领域发挥关键作用。其在建筑、交通、能源等方面的广泛应用将为整个产业链提供强大的支持，形成产业协同效应。信标机项目的年产值XXX万XXX万XXX万万元不仅反映了其在市场上的巨大潜力，更预示着它对国民经济的积极贡献。这种关联度高、涉及面广的产业关系，使得该信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054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总征地面积为XXXX平方米，相当于约XX.XX亩，其中净用地面积为XXXX平方米，红线范围内相当于约XX.XX亩。这一用地规模充分考虑了信标机项目的建设需求，保障了信标机项目在合适的空间内得以充分发展。信标机项目规划的总建筑面积为XXXX平方米，其中主体工程建设占XXXX平方米，计容建筑面积达XXXX平方米。预计建筑工程的投资将达到XXXX万元，为信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标机项目计划购置的设备共计XXXX台（套），设备购置费用为XXXX万元。这一设备购置计划充分考虑到信标机项目的生产需求和技术要求，确保了信标机项目在生产运营中具备先进的技术装备和高效的生产能力。设备的合理配置将为信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计划总投资为XXXX万元，预计年实现营业收入为XXXX万元。这一产能规模的设定旨在确保信标机项目能够在投资与回报之间取得平衡，实现长期可持续的发展。信标机项目的总投资充分考虑到各个方面的需求，包括用地建设、设备购置等多个环节，以确保信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1018"/>
      <w:r>
        <w:rPr>
          <w:rFonts w:ascii="仿宋" w:eastAsia="仿宋" w:hAnsi="仿宋" w:cs="仿宋" w:hint="eastAsia"/>
          <w:sz w:val="28"/>
          <w:lang w:eastAsia="zh-CN"/>
        </w:rPr>
        <w:t>三、信标机项目概论</w:t>
      </w:r>
      <w:bookmarkEnd w:id="11"/>
    </w:p>
    <w:p>
      <w:pPr>
        <w:pStyle w:val="Heading2"/>
        <w:rPr>
          <w:rFonts w:ascii="仿宋" w:eastAsia="仿宋" w:hAnsi="仿宋" w:cs="仿宋" w:hint="eastAsia"/>
          <w:lang w:eastAsia="zh-CN"/>
        </w:rPr>
      </w:pPr>
      <w:bookmarkStart w:id="12" w:name="_Toc19526"/>
      <w:r>
        <w:rPr>
          <w:rFonts w:ascii="仿宋" w:eastAsia="仿宋" w:hAnsi="仿宋" w:cs="仿宋" w:hint="eastAsia"/>
          <w:lang w:eastAsia="zh-CN"/>
        </w:rPr>
        <w:t>(一)、信标机项目概况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起源追溯至对市场的深入洞察。市场的不断演变与变革为信标机项目提供了难得的机遇。当前市场存在的需求缺口和变革的大环境共同构成了信标机项目的背景。这个信标机项目旨在充分利用市场机遇，填补行业中尚未满足的需求，为客户提供全新的解决方案。市场的变革和需求的增长使得这个信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信标机项目名称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正式命名为信标机。这个名称不仅仅是一个标识，更代表了信标机项目的核心理念和愿景。它蕴含着信标机项目所要解决问题的关键字，具有强烈的表达和辨识度，为信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信标机项目目标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核心目标是提供一种全新、高效的解决方案，满足客户日益增长的需求。信标机项目追求的不仅仅是满足市场需求，更是在市场中获得卓越的竞争优势。通过不断提升产品或服务的质量和创新水平，信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信标机项目范围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全面涵盖了产品研发、制造、市场推广和售后服务，确保从产品设计到最终用户体验的全方位关注。这一全面的信标机项目范围是为了确保信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信标机项目时间表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信标机项目计划在未来18个月内完成，包括研发、测试、市场试点和正式推出等不同阶段。这个时间表的合理设计是为了确保信标机项目各个阶段的顺利推进，以便按时交付高质量的成果。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信标机项目预算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信标机项目总预算估算为XX百万美元，主要分配在研发、市场推广、人员培训和运营等方面。这一充足的预算为信标机项目提供了充足的资源，确保信标机项目在各个方面都能取得优异的表现。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信标机项目风险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信标机项目可能面临的风险包括市场接受度低、技术难题、竞争激烈等。信标机项目团队已经制定了相应的风险应对计划，通过前瞻性的风险管理，确保信标机项目在面对不确定性时能够迅速做出应对。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信标机项目团队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信标机项目汇聚了一支经验丰富、多领域专业素养的核心团队，确保信标机项目在各个方面都能拥有高水平的执行力。团队的协同作战是信标机项目成功的关键因素之一。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信标机项目背景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信标机项目的背景根植于市场对更高效、创新产品的渴望，同时也受到科技发展对行业格局的深刻改变的影响。这为信标机项目提供了广阔的发展空间和市场需求。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信标机项目现状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截至目前，信标机项目已完成市场调研和技术验证，取得了初步的成功。这为信标机项目在未来的发展奠定了坚实的基础，为更远大的目标打下了坚实的基石。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4222"/>
      <w:r>
        <w:rPr>
          <w:rFonts w:ascii="仿宋" w:eastAsia="仿宋" w:hAnsi="仿宋" w:cs="仿宋" w:hint="eastAsia"/>
          <w:sz w:val="28"/>
          <w:lang w:eastAsia="zh-CN"/>
        </w:rPr>
        <w:t>(二)、信标机项目目标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keyword》信标机项目首要业务目标是在市场中占据有利地位，实现产品/服务的成功推广和销售。通过不断提升产品质量、创新性，信标机项目追求成为行业中的领导者，赢得更多客户的青睐。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在科技迅速发展的时代，信标机项目着眼于技术创新。通过持续的研发和技术升级，信标机项目旨在推出更具创新性的产品或服务，以满足市场对新鲜、先进解决方案的需求。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为了建立可持续的客户关系，信标机项目设定了客户满意度目标。通过提供卓越的产品质量和优质的客户服务，信标机项目追求赢得客户的信任和忠诚度，确保他们的满意度达到行业领先水平。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信标机项目注重社会责任和可持续发展。通过实施环保、社会责任信标机项目，信标机项目致力于在经济发展的同时保护环境，促进社会公平，实现可持续经营。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信标机项目的团队是实现目标的核心驱动力。因此，信标机项目设定了团队发展目标，包括提升团队成员的专业技能、培养领导力，以及搭建协同高效的团队工作氛围。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2319"/>
      <w:r>
        <w:rPr>
          <w:rFonts w:ascii="仿宋" w:eastAsia="仿宋" w:hAnsi="仿宋" w:cs="仿宋" w:hint="eastAsia"/>
          <w:sz w:val="28"/>
          <w:lang w:eastAsia="zh-CN"/>
        </w:rPr>
        <w:t>(三)、信标机项目提出的理由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信标机项目提出的理由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提出源于对市场机遇的深刻洞察。当前市场中存在的需求缺口和行业发展趋势表明，有巨大的商业机会等待被开发。通过准确捕捉市场机遇，信标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理念基于对技术创新的信仰。通过持续的研发和技术投入，信标机项目有望推出更具创新性的产品或服务。在科技飞速发展的当下，信标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提出是为了增强企业的行业竞争力。通过提升产品或服务的质量和独特性，信标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响应了消费者需求的变化。随着社会和科技的不断发展，消费者对产品和服务的需求也在发生变化。通过深入了解并及时回应消费者的新需求，信标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信标机项目的提出是企业战略发展规划的一部分。在面对日益激烈的市场竞争和不断变化的商业环境中，信标机项目作为企业战略的一环，旨在为企业开辟新的增长领域，巩固企业在行业中的地位。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信标机项目的提出不仅仅是基于商业考量，还注重社会责任。通过推出环保、社会责任等方面的信标机项目，信标机企业可以在社会中树立积极形象，为社会做出积极贡献，实现经济效益和社会效益的双赢。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信标机项目的提出反映了对利益相关者期望的关注。包括客户、员工、投资者等利益相关者在企业发展中都有着各自的期望，信标机项目力求在满足这些期望的同时，取得更大的共赢。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774"/>
      <w:r>
        <w:rPr>
          <w:rFonts w:ascii="仿宋" w:eastAsia="仿宋" w:hAnsi="仿宋" w:cs="仿宋" w:hint="eastAsia"/>
          <w:sz w:val="28"/>
          <w:lang w:eastAsia="zh-CN"/>
        </w:rPr>
        <w:t>(四)、信标机项目意义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在实施信标机项目的过程中，我们不仅仅是在追逐商业成功，更是为企业和社会的多个层面创造了深远的意义。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首要意义在于提升企业的市场竞争力。通过持续的创新和对产品质量的高标准要求，信标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信标机项目的推进将促使行业技术水平的提升。通过引入先进技术和创新性解决方案，信标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在社会层面，信标机项目不仅创造了大量就业机会，提高了就业水平，还注重社会责任和环保。通过参与社会公益事业和推动环保信标机项目，信标机项目为社会贡献了一份力量，体现了企业对社会的积极回馈。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综合而言，信标机项目意义重大，不仅推动了企业的发展，也为行业和社会的进步贡献了积极力量。这是一个全面而深刻的影响，将在未来产生可持续的正面效应。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947"/>
      <w:r>
        <w:rPr>
          <w:rFonts w:ascii="仿宋" w:eastAsia="仿宋" w:hAnsi="仿宋" w:cs="仿宋" w:hint="eastAsia"/>
          <w:sz w:val="28"/>
          <w:lang w:eastAsia="zh-CN"/>
        </w:rPr>
        <w:t>(五)、信标机项目背景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在当今迅猛发展的商业环境中，信标机项目的动因根植于对多方面因素的审慎考量。这个信标机项目的提出并非孤立的决策，而是对企业所处背景深入思考的产物。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市场的不断演变是信标机项目背后的首要原因。科技的迅速发展和全球市场的快速变化使得企业必须灵活应对。信标机项目应运而生，旨在通过创新性的解决方案迎合市场的多变需求，赢得竞争中的先机。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竞争的激烈程度也是信标机项目背景中不可忽视的一环。企业需要在激烈竞争中脱颖而出，为此，信标机项目致力于打破常规，提供独特的价值主张，以吸引客户并确保市场份额的增长。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技术的迅速发展为企业带来了机遇与挑战。作为信标机项目启动的背景之一，对新兴技术的应用将有助于提升企业的技术水平，使其在不断演进的商业环境中保持竞争优势。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此外，社会对企业责任的期望也在逐渐升高。信标机项目充分融入了社会责任的理念，通过可持续经营和社会公益信标机项目，企图为社会贡献一份力量，在商业成功的同时关注社会价值。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7339"/>
      <w:r>
        <w:rPr>
          <w:rFonts w:ascii="仿宋" w:eastAsia="仿宋" w:hAnsi="仿宋" w:cs="仿宋" w:hint="eastAsia"/>
          <w:sz w:val="28"/>
          <w:lang w:eastAsia="zh-CN"/>
        </w:rPr>
        <w:t>四、信标机项目可持续发展</w:t>
      </w:r>
      <w:bookmarkEnd w:id="17"/>
    </w:p>
    <w:p>
      <w:pPr>
        <w:pStyle w:val="Heading2"/>
        <w:rPr>
          <w:rFonts w:ascii="仿宋" w:eastAsia="仿宋" w:hAnsi="仿宋" w:cs="仿宋" w:hint="eastAsia"/>
          <w:lang w:eastAsia="zh-CN"/>
        </w:rPr>
      </w:pPr>
      <w:bookmarkStart w:id="18" w:name="_Toc18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https://d.book118.com/918047025122006024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252A19"/>
    <w:rsid w:val="7B252A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4702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2024-01-09T01:22:00Z</dcterms:created>
  <dcterms:modified xsi:type="dcterms:W3CDTF">2024-01-09T01:22:55Z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81EA5D02A79048FFA2A39D5A4736AB79_11</vt:lpwstr>
  </property>
  <property fmtid="{D5CDD505-2E9C-101B-9397-08002B2CF9AE}" pid="3" name="KSOProductBuildVer">
    <vt:lpwstr>2052-12.1.0.16120</vt:lpwstr>
  </property>
</Properties>
</file>