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旅游客车项目规划设计蓝图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91" w:history="1">
        <w:r>
          <w:rPr>
            <w:rFonts w:ascii="仿宋" w:eastAsia="仿宋" w:hAnsi="仿宋" w:cs="仿宋" w:hint="eastAsia"/>
            <w:lang w:eastAsia="zh-CN"/>
          </w:rPr>
          <w:t>前言</w:t>
        </w:r>
        <w:r>
          <w:tab/>
        </w:r>
        <w:r>
          <w:fldChar w:fldCharType="begin"/>
        </w:r>
        <w:r>
          <w:instrText xml:space="preserve"> PAGEREF _Toc10791 \h </w:instrText>
        </w:r>
        <w:r>
          <w:fldChar w:fldCharType="separate"/>
        </w:r>
        <w:r>
          <w:t>3</w:t>
        </w:r>
        <w:r>
          <w:fldChar w:fldCharType="end"/>
        </w:r>
      </w:hyperlink>
    </w:p>
    <w:p>
      <w:pPr>
        <w:pStyle w:val="TOC1"/>
        <w:tabs>
          <w:tab w:val="right" w:leader="dot" w:pos="8306"/>
        </w:tabs>
      </w:pPr>
      <w:hyperlink w:anchor="_Toc25502" w:history="1">
        <w:r>
          <w:rPr>
            <w:rFonts w:ascii="仿宋" w:eastAsia="仿宋" w:hAnsi="仿宋" w:cs="仿宋" w:hint="eastAsia"/>
            <w:lang w:eastAsia="zh-CN"/>
          </w:rPr>
          <w:t>一、旅游客车项目建设单位说明</w:t>
        </w:r>
        <w:r>
          <w:tab/>
        </w:r>
        <w:r>
          <w:fldChar w:fldCharType="begin"/>
        </w:r>
        <w:r>
          <w:instrText xml:space="preserve"> PAGEREF _Toc25502 \h </w:instrText>
        </w:r>
        <w:r>
          <w:fldChar w:fldCharType="separate"/>
        </w:r>
        <w:r>
          <w:t>3</w:t>
        </w:r>
        <w:r>
          <w:fldChar w:fldCharType="end"/>
        </w:r>
      </w:hyperlink>
    </w:p>
    <w:p>
      <w:pPr>
        <w:pStyle w:val="TOC2"/>
        <w:tabs>
          <w:tab w:val="right" w:leader="dot" w:pos="8306"/>
        </w:tabs>
      </w:pPr>
      <w:hyperlink w:anchor="_Toc31634" w:history="1">
        <w:r>
          <w:rPr>
            <w:rFonts w:ascii="仿宋" w:eastAsia="仿宋" w:hAnsi="仿宋" w:cs="仿宋" w:hint="eastAsia"/>
            <w:lang w:eastAsia="zh-CN"/>
          </w:rPr>
          <w:t>(一)、旅游客车项目承办单位基本情况</w:t>
        </w:r>
        <w:r>
          <w:tab/>
        </w:r>
        <w:r>
          <w:fldChar w:fldCharType="begin"/>
        </w:r>
        <w:r>
          <w:instrText xml:space="preserve"> PAGEREF _Toc31634 \h </w:instrText>
        </w:r>
        <w:r>
          <w:fldChar w:fldCharType="separate"/>
        </w:r>
        <w:r>
          <w:t>3</w:t>
        </w:r>
        <w:r>
          <w:fldChar w:fldCharType="end"/>
        </w:r>
      </w:hyperlink>
    </w:p>
    <w:p>
      <w:pPr>
        <w:pStyle w:val="TOC2"/>
        <w:tabs>
          <w:tab w:val="right" w:leader="dot" w:pos="8306"/>
        </w:tabs>
      </w:pPr>
      <w:hyperlink w:anchor="_Toc6747" w:history="1">
        <w:r>
          <w:rPr>
            <w:rFonts w:ascii="仿宋" w:eastAsia="仿宋" w:hAnsi="仿宋" w:cs="仿宋" w:hint="eastAsia"/>
            <w:lang w:eastAsia="zh-CN"/>
          </w:rPr>
          <w:t>(二)、公司经济效益分析</w:t>
        </w:r>
        <w:r>
          <w:tab/>
        </w:r>
        <w:r>
          <w:fldChar w:fldCharType="begin"/>
        </w:r>
        <w:r>
          <w:instrText xml:space="preserve"> PAGEREF _Toc6747 \h </w:instrText>
        </w:r>
        <w:r>
          <w:fldChar w:fldCharType="separate"/>
        </w:r>
        <w:r>
          <w:t>4</w:t>
        </w:r>
        <w:r>
          <w:fldChar w:fldCharType="end"/>
        </w:r>
      </w:hyperlink>
    </w:p>
    <w:p>
      <w:pPr>
        <w:pStyle w:val="TOC1"/>
        <w:tabs>
          <w:tab w:val="right" w:leader="dot" w:pos="8306"/>
        </w:tabs>
      </w:pPr>
      <w:hyperlink w:anchor="_Toc12036" w:history="1">
        <w:r>
          <w:rPr>
            <w:rFonts w:ascii="仿宋" w:eastAsia="仿宋" w:hAnsi="仿宋" w:cs="仿宋" w:hint="eastAsia"/>
            <w:lang w:eastAsia="zh-CN"/>
          </w:rPr>
          <w:t>二、产品规划分析</w:t>
        </w:r>
        <w:r>
          <w:tab/>
        </w:r>
        <w:r>
          <w:fldChar w:fldCharType="begin"/>
        </w:r>
        <w:r>
          <w:instrText xml:space="preserve"> PAGEREF _Toc12036 \h </w:instrText>
        </w:r>
        <w:r>
          <w:fldChar w:fldCharType="separate"/>
        </w:r>
        <w:r>
          <w:t>5</w:t>
        </w:r>
        <w:r>
          <w:fldChar w:fldCharType="end"/>
        </w:r>
      </w:hyperlink>
    </w:p>
    <w:p>
      <w:pPr>
        <w:pStyle w:val="TOC2"/>
        <w:tabs>
          <w:tab w:val="right" w:leader="dot" w:pos="8306"/>
        </w:tabs>
      </w:pPr>
      <w:hyperlink w:anchor="_Toc28464" w:history="1">
        <w:r>
          <w:rPr>
            <w:rFonts w:ascii="仿宋" w:eastAsia="仿宋" w:hAnsi="仿宋" w:cs="仿宋" w:hint="eastAsia"/>
            <w:lang w:eastAsia="zh-CN"/>
          </w:rPr>
          <w:t>(一)、产品规划</w:t>
        </w:r>
        <w:r>
          <w:tab/>
        </w:r>
        <w:r>
          <w:fldChar w:fldCharType="begin"/>
        </w:r>
        <w:r>
          <w:instrText xml:space="preserve"> PAGEREF _Toc28464 \h </w:instrText>
        </w:r>
        <w:r>
          <w:fldChar w:fldCharType="separate"/>
        </w:r>
        <w:r>
          <w:t>5</w:t>
        </w:r>
        <w:r>
          <w:fldChar w:fldCharType="end"/>
        </w:r>
      </w:hyperlink>
    </w:p>
    <w:p>
      <w:pPr>
        <w:pStyle w:val="TOC2"/>
        <w:tabs>
          <w:tab w:val="right" w:leader="dot" w:pos="8306"/>
        </w:tabs>
      </w:pPr>
      <w:hyperlink w:anchor="_Toc162" w:history="1">
        <w:r>
          <w:rPr>
            <w:rFonts w:ascii="仿宋" w:eastAsia="仿宋" w:hAnsi="仿宋" w:cs="仿宋" w:hint="eastAsia"/>
            <w:lang w:eastAsia="zh-CN"/>
          </w:rPr>
          <w:t>(二)、建设规模</w:t>
        </w:r>
        <w:r>
          <w:tab/>
        </w:r>
        <w:r>
          <w:fldChar w:fldCharType="begin"/>
        </w:r>
        <w:r>
          <w:instrText xml:space="preserve"> PAGEREF _Toc162 \h </w:instrText>
        </w:r>
        <w:r>
          <w:fldChar w:fldCharType="separate"/>
        </w:r>
        <w:r>
          <w:t>5</w:t>
        </w:r>
        <w:r>
          <w:fldChar w:fldCharType="end"/>
        </w:r>
      </w:hyperlink>
    </w:p>
    <w:p>
      <w:pPr>
        <w:pStyle w:val="TOC1"/>
        <w:tabs>
          <w:tab w:val="right" w:leader="dot" w:pos="8306"/>
        </w:tabs>
      </w:pPr>
      <w:hyperlink w:anchor="_Toc12568" w:history="1">
        <w:r>
          <w:rPr>
            <w:rFonts w:ascii="仿宋" w:eastAsia="仿宋" w:hAnsi="仿宋" w:cs="仿宋" w:hint="eastAsia"/>
            <w:lang w:eastAsia="zh-CN"/>
          </w:rPr>
          <w:t>三、旅游客车项目可持续发展</w:t>
        </w:r>
        <w:r>
          <w:tab/>
        </w:r>
        <w:r>
          <w:fldChar w:fldCharType="begin"/>
        </w:r>
        <w:r>
          <w:instrText xml:space="preserve"> PAGEREF _Toc12568 \h </w:instrText>
        </w:r>
        <w:r>
          <w:fldChar w:fldCharType="separate"/>
        </w:r>
        <w:r>
          <w:t>7</w:t>
        </w:r>
        <w:r>
          <w:fldChar w:fldCharType="end"/>
        </w:r>
      </w:hyperlink>
    </w:p>
    <w:p>
      <w:pPr>
        <w:pStyle w:val="TOC2"/>
        <w:tabs>
          <w:tab w:val="right" w:leader="dot" w:pos="8306"/>
        </w:tabs>
      </w:pPr>
      <w:hyperlink w:anchor="_Toc8517" w:history="1">
        <w:r>
          <w:rPr>
            <w:rFonts w:ascii="仿宋" w:eastAsia="仿宋" w:hAnsi="仿宋" w:cs="仿宋" w:hint="eastAsia"/>
            <w:lang w:eastAsia="zh-CN"/>
          </w:rPr>
          <w:t>(一)、可持续战略与实践</w:t>
        </w:r>
        <w:r>
          <w:tab/>
        </w:r>
        <w:r>
          <w:fldChar w:fldCharType="begin"/>
        </w:r>
        <w:r>
          <w:instrText xml:space="preserve"> PAGEREF _Toc8517 \h </w:instrText>
        </w:r>
        <w:r>
          <w:fldChar w:fldCharType="separate"/>
        </w:r>
        <w:r>
          <w:t>7</w:t>
        </w:r>
        <w:r>
          <w:fldChar w:fldCharType="end"/>
        </w:r>
      </w:hyperlink>
    </w:p>
    <w:p>
      <w:pPr>
        <w:pStyle w:val="TOC2"/>
        <w:tabs>
          <w:tab w:val="right" w:leader="dot" w:pos="8306"/>
        </w:tabs>
      </w:pPr>
      <w:hyperlink w:anchor="_Toc31810" w:history="1">
        <w:r>
          <w:rPr>
            <w:rFonts w:ascii="仿宋" w:eastAsia="仿宋" w:hAnsi="仿宋" w:cs="仿宋" w:hint="eastAsia"/>
            <w:lang w:eastAsia="zh-CN"/>
          </w:rPr>
          <w:t>(二)、环保与社会责任</w:t>
        </w:r>
        <w:r>
          <w:tab/>
        </w:r>
        <w:r>
          <w:fldChar w:fldCharType="begin"/>
        </w:r>
        <w:r>
          <w:instrText xml:space="preserve"> PAGEREF _Toc31810 \h </w:instrText>
        </w:r>
        <w:r>
          <w:fldChar w:fldCharType="separate"/>
        </w:r>
        <w:r>
          <w:t>7</w:t>
        </w:r>
        <w:r>
          <w:fldChar w:fldCharType="end"/>
        </w:r>
      </w:hyperlink>
    </w:p>
    <w:p>
      <w:pPr>
        <w:pStyle w:val="TOC1"/>
        <w:tabs>
          <w:tab w:val="right" w:leader="dot" w:pos="8306"/>
        </w:tabs>
      </w:pPr>
      <w:hyperlink w:anchor="_Toc6189" w:history="1">
        <w:r>
          <w:rPr>
            <w:rFonts w:ascii="仿宋" w:eastAsia="仿宋" w:hAnsi="仿宋" w:cs="仿宋" w:hint="eastAsia"/>
            <w:lang w:eastAsia="zh-CN"/>
          </w:rPr>
          <w:t>四、旅游客车项目选址可行性分析</w:t>
        </w:r>
        <w:r>
          <w:tab/>
        </w:r>
        <w:r>
          <w:fldChar w:fldCharType="begin"/>
        </w:r>
        <w:r>
          <w:instrText xml:space="preserve"> PAGEREF _Toc6189 \h </w:instrText>
        </w:r>
        <w:r>
          <w:fldChar w:fldCharType="separate"/>
        </w:r>
        <w:r>
          <w:t>8</w:t>
        </w:r>
        <w:r>
          <w:fldChar w:fldCharType="end"/>
        </w:r>
      </w:hyperlink>
    </w:p>
    <w:p>
      <w:pPr>
        <w:pStyle w:val="TOC2"/>
        <w:tabs>
          <w:tab w:val="right" w:leader="dot" w:pos="8306"/>
        </w:tabs>
      </w:pPr>
      <w:hyperlink w:anchor="_Toc28538" w:history="1">
        <w:r>
          <w:rPr>
            <w:rFonts w:ascii="仿宋" w:eastAsia="仿宋" w:hAnsi="仿宋" w:cs="仿宋" w:hint="eastAsia"/>
            <w:lang w:eastAsia="zh-CN"/>
          </w:rPr>
          <w:t>(一)、旅游客车项目选址</w:t>
        </w:r>
        <w:r>
          <w:tab/>
        </w:r>
        <w:r>
          <w:fldChar w:fldCharType="begin"/>
        </w:r>
        <w:r>
          <w:instrText xml:space="preserve"> PAGEREF _Toc28538 \h </w:instrText>
        </w:r>
        <w:r>
          <w:fldChar w:fldCharType="separate"/>
        </w:r>
        <w:r>
          <w:t>8</w:t>
        </w:r>
        <w:r>
          <w:fldChar w:fldCharType="end"/>
        </w:r>
      </w:hyperlink>
    </w:p>
    <w:p>
      <w:pPr>
        <w:pStyle w:val="TOC2"/>
        <w:tabs>
          <w:tab w:val="right" w:leader="dot" w:pos="8306"/>
        </w:tabs>
      </w:pPr>
      <w:hyperlink w:anchor="_Toc4953" w:history="1">
        <w:r>
          <w:rPr>
            <w:rFonts w:ascii="仿宋" w:eastAsia="仿宋" w:hAnsi="仿宋" w:cs="仿宋" w:hint="eastAsia"/>
            <w:lang w:eastAsia="zh-CN"/>
          </w:rPr>
          <w:t>(二)、用地控制指标</w:t>
        </w:r>
        <w:r>
          <w:tab/>
        </w:r>
        <w:r>
          <w:fldChar w:fldCharType="begin"/>
        </w:r>
        <w:r>
          <w:instrText xml:space="preserve"> PAGEREF _Toc4953 \h </w:instrText>
        </w:r>
        <w:r>
          <w:fldChar w:fldCharType="separate"/>
        </w:r>
        <w:r>
          <w:t>8</w:t>
        </w:r>
        <w:r>
          <w:fldChar w:fldCharType="end"/>
        </w:r>
      </w:hyperlink>
    </w:p>
    <w:p>
      <w:pPr>
        <w:pStyle w:val="TOC2"/>
        <w:tabs>
          <w:tab w:val="right" w:leader="dot" w:pos="8306"/>
        </w:tabs>
      </w:pPr>
      <w:hyperlink w:anchor="_Toc27032" w:history="1">
        <w:r>
          <w:rPr>
            <w:rFonts w:ascii="仿宋" w:eastAsia="仿宋" w:hAnsi="仿宋" w:cs="仿宋" w:hint="eastAsia"/>
            <w:lang w:eastAsia="zh-CN"/>
          </w:rPr>
          <w:t>(三)、节约用地措施</w:t>
        </w:r>
        <w:r>
          <w:tab/>
        </w:r>
        <w:r>
          <w:fldChar w:fldCharType="begin"/>
        </w:r>
        <w:r>
          <w:instrText xml:space="preserve"> PAGEREF _Toc27032 \h </w:instrText>
        </w:r>
        <w:r>
          <w:fldChar w:fldCharType="separate"/>
        </w:r>
        <w:r>
          <w:t>10</w:t>
        </w:r>
        <w:r>
          <w:fldChar w:fldCharType="end"/>
        </w:r>
      </w:hyperlink>
    </w:p>
    <w:p>
      <w:pPr>
        <w:pStyle w:val="TOC2"/>
        <w:tabs>
          <w:tab w:val="right" w:leader="dot" w:pos="8306"/>
        </w:tabs>
      </w:pPr>
      <w:hyperlink w:anchor="_Toc9139" w:history="1">
        <w:r>
          <w:rPr>
            <w:rFonts w:ascii="仿宋" w:eastAsia="仿宋" w:hAnsi="仿宋" w:cs="仿宋" w:hint="eastAsia"/>
            <w:lang w:eastAsia="zh-CN"/>
          </w:rPr>
          <w:t>(四)、总图布置方案</w:t>
        </w:r>
        <w:r>
          <w:tab/>
        </w:r>
        <w:r>
          <w:fldChar w:fldCharType="begin"/>
        </w:r>
        <w:r>
          <w:instrText xml:space="preserve"> PAGEREF _Toc9139 \h </w:instrText>
        </w:r>
        <w:r>
          <w:fldChar w:fldCharType="separate"/>
        </w:r>
        <w:r>
          <w:t>11</w:t>
        </w:r>
        <w:r>
          <w:fldChar w:fldCharType="end"/>
        </w:r>
      </w:hyperlink>
    </w:p>
    <w:p>
      <w:pPr>
        <w:pStyle w:val="TOC2"/>
        <w:tabs>
          <w:tab w:val="right" w:leader="dot" w:pos="8306"/>
        </w:tabs>
      </w:pPr>
      <w:hyperlink w:anchor="_Toc30607" w:history="1">
        <w:r>
          <w:rPr>
            <w:rFonts w:ascii="仿宋" w:eastAsia="仿宋" w:hAnsi="仿宋" w:cs="仿宋" w:hint="eastAsia"/>
            <w:lang w:eastAsia="zh-CN"/>
          </w:rPr>
          <w:t>(五)、选址综合评价</w:t>
        </w:r>
        <w:r>
          <w:tab/>
        </w:r>
        <w:r>
          <w:fldChar w:fldCharType="begin"/>
        </w:r>
        <w:r>
          <w:instrText xml:space="preserve"> PAGEREF _Toc30607 \h </w:instrText>
        </w:r>
        <w:r>
          <w:fldChar w:fldCharType="separate"/>
        </w:r>
        <w:r>
          <w:t>12</w:t>
        </w:r>
        <w:r>
          <w:fldChar w:fldCharType="end"/>
        </w:r>
      </w:hyperlink>
    </w:p>
    <w:p>
      <w:pPr>
        <w:pStyle w:val="TOC1"/>
        <w:tabs>
          <w:tab w:val="right" w:leader="dot" w:pos="8306"/>
        </w:tabs>
      </w:pPr>
      <w:hyperlink w:anchor="_Toc2916" w:history="1">
        <w:r>
          <w:rPr>
            <w:rFonts w:ascii="仿宋" w:eastAsia="仿宋" w:hAnsi="仿宋" w:cs="仿宋" w:hint="eastAsia"/>
            <w:lang w:eastAsia="zh-CN"/>
          </w:rPr>
          <w:t>五、旅游客车项目绩效评估</w:t>
        </w:r>
        <w:r>
          <w:tab/>
        </w:r>
        <w:r>
          <w:fldChar w:fldCharType="begin"/>
        </w:r>
        <w:r>
          <w:instrText xml:space="preserve"> PAGEREF _Toc2916 \h </w:instrText>
        </w:r>
        <w:r>
          <w:fldChar w:fldCharType="separate"/>
        </w:r>
        <w:r>
          <w:t>13</w:t>
        </w:r>
        <w:r>
          <w:fldChar w:fldCharType="end"/>
        </w:r>
      </w:hyperlink>
    </w:p>
    <w:p>
      <w:pPr>
        <w:pStyle w:val="TOC2"/>
        <w:tabs>
          <w:tab w:val="right" w:leader="dot" w:pos="8306"/>
        </w:tabs>
      </w:pPr>
      <w:hyperlink w:anchor="_Toc8152" w:history="1">
        <w:r>
          <w:rPr>
            <w:rFonts w:ascii="仿宋" w:eastAsia="仿宋" w:hAnsi="仿宋" w:cs="仿宋" w:hint="eastAsia"/>
            <w:lang w:eastAsia="zh-CN"/>
          </w:rPr>
          <w:t>(一)、绩效评估指标</w:t>
        </w:r>
        <w:r>
          <w:tab/>
        </w:r>
        <w:r>
          <w:fldChar w:fldCharType="begin"/>
        </w:r>
        <w:r>
          <w:instrText xml:space="preserve"> PAGEREF _Toc8152 \h </w:instrText>
        </w:r>
        <w:r>
          <w:fldChar w:fldCharType="separate"/>
        </w:r>
        <w:r>
          <w:t>13</w:t>
        </w:r>
        <w:r>
          <w:fldChar w:fldCharType="end"/>
        </w:r>
      </w:hyperlink>
    </w:p>
    <w:p>
      <w:pPr>
        <w:pStyle w:val="TOC2"/>
        <w:tabs>
          <w:tab w:val="right" w:leader="dot" w:pos="8306"/>
        </w:tabs>
      </w:pPr>
      <w:hyperlink w:anchor="_Toc14355" w:history="1">
        <w:r>
          <w:rPr>
            <w:rFonts w:ascii="仿宋" w:eastAsia="仿宋" w:hAnsi="仿宋" w:cs="仿宋" w:hint="eastAsia"/>
            <w:lang w:eastAsia="zh-CN"/>
          </w:rPr>
          <w:t>(二)、绩效评估方法</w:t>
        </w:r>
        <w:r>
          <w:tab/>
        </w:r>
        <w:r>
          <w:fldChar w:fldCharType="begin"/>
        </w:r>
        <w:r>
          <w:instrText xml:space="preserve"> PAGEREF _Toc14355 \h </w:instrText>
        </w:r>
        <w:r>
          <w:fldChar w:fldCharType="separate"/>
        </w:r>
        <w:r>
          <w:t>14</w:t>
        </w:r>
        <w:r>
          <w:fldChar w:fldCharType="end"/>
        </w:r>
      </w:hyperlink>
    </w:p>
    <w:p>
      <w:pPr>
        <w:pStyle w:val="TOC2"/>
        <w:tabs>
          <w:tab w:val="right" w:leader="dot" w:pos="8306"/>
        </w:tabs>
      </w:pPr>
      <w:hyperlink w:anchor="_Toc24137" w:history="1">
        <w:r>
          <w:rPr>
            <w:rFonts w:ascii="仿宋" w:eastAsia="仿宋" w:hAnsi="仿宋" w:cs="仿宋" w:hint="eastAsia"/>
            <w:lang w:eastAsia="zh-CN"/>
          </w:rPr>
          <w:t>(三)、绩效评估周期</w:t>
        </w:r>
        <w:r>
          <w:tab/>
        </w:r>
        <w:r>
          <w:fldChar w:fldCharType="begin"/>
        </w:r>
        <w:r>
          <w:instrText xml:space="preserve"> PAGEREF _Toc24137 \h </w:instrText>
        </w:r>
        <w:r>
          <w:fldChar w:fldCharType="separate"/>
        </w:r>
        <w:r>
          <w:t>15</w:t>
        </w:r>
        <w:r>
          <w:fldChar w:fldCharType="end"/>
        </w:r>
      </w:hyperlink>
    </w:p>
    <w:p>
      <w:pPr>
        <w:pStyle w:val="TOC1"/>
        <w:tabs>
          <w:tab w:val="right" w:leader="dot" w:pos="8306"/>
        </w:tabs>
      </w:pPr>
      <w:hyperlink w:anchor="_Toc4065" w:history="1">
        <w:r>
          <w:rPr>
            <w:rFonts w:ascii="仿宋" w:eastAsia="仿宋" w:hAnsi="仿宋" w:cs="仿宋" w:hint="eastAsia"/>
            <w:lang w:eastAsia="zh-CN"/>
          </w:rPr>
          <w:t>六、旅游客车项目建设背景及必要性分析</w:t>
        </w:r>
        <w:r>
          <w:tab/>
        </w:r>
        <w:r>
          <w:fldChar w:fldCharType="begin"/>
        </w:r>
        <w:r>
          <w:instrText xml:space="preserve"> PAGEREF _Toc4065 \h </w:instrText>
        </w:r>
        <w:r>
          <w:fldChar w:fldCharType="separate"/>
        </w:r>
        <w:r>
          <w:t>17</w:t>
        </w:r>
        <w:r>
          <w:fldChar w:fldCharType="end"/>
        </w:r>
      </w:hyperlink>
    </w:p>
    <w:p>
      <w:pPr>
        <w:pStyle w:val="TOC2"/>
        <w:tabs>
          <w:tab w:val="right" w:leader="dot" w:pos="8306"/>
        </w:tabs>
      </w:pPr>
      <w:hyperlink w:anchor="_Toc31644" w:history="1">
        <w:r>
          <w:rPr>
            <w:rFonts w:ascii="仿宋" w:eastAsia="仿宋" w:hAnsi="仿宋" w:cs="仿宋" w:hint="eastAsia"/>
            <w:lang w:eastAsia="zh-CN"/>
          </w:rPr>
          <w:t>(一)、旅游客车项目背景分析</w:t>
        </w:r>
        <w:r>
          <w:tab/>
        </w:r>
        <w:r>
          <w:fldChar w:fldCharType="begin"/>
        </w:r>
        <w:r>
          <w:instrText xml:space="preserve"> PAGEREF _Toc31644 \h </w:instrText>
        </w:r>
        <w:r>
          <w:fldChar w:fldCharType="separate"/>
        </w:r>
        <w:r>
          <w:t>17</w:t>
        </w:r>
        <w:r>
          <w:fldChar w:fldCharType="end"/>
        </w:r>
      </w:hyperlink>
    </w:p>
    <w:p>
      <w:pPr>
        <w:pStyle w:val="TOC2"/>
        <w:tabs>
          <w:tab w:val="right" w:leader="dot" w:pos="8306"/>
        </w:tabs>
      </w:pPr>
      <w:hyperlink w:anchor="_Toc12114" w:history="1">
        <w:r>
          <w:rPr>
            <w:rFonts w:ascii="仿宋" w:eastAsia="仿宋" w:hAnsi="仿宋" w:cs="仿宋" w:hint="eastAsia"/>
            <w:lang w:eastAsia="zh-CN"/>
          </w:rPr>
          <w:t>(二)、旅游客车项目建设必要性分析</w:t>
        </w:r>
        <w:r>
          <w:tab/>
        </w:r>
        <w:r>
          <w:fldChar w:fldCharType="begin"/>
        </w:r>
        <w:r>
          <w:instrText xml:space="preserve"> PAGEREF _Toc12114 \h </w:instrText>
        </w:r>
        <w:r>
          <w:fldChar w:fldCharType="separate"/>
        </w:r>
        <w:r>
          <w:t>18</w:t>
        </w:r>
        <w:r>
          <w:fldChar w:fldCharType="end"/>
        </w:r>
      </w:hyperlink>
    </w:p>
    <w:p>
      <w:pPr>
        <w:pStyle w:val="TOC1"/>
        <w:tabs>
          <w:tab w:val="right" w:leader="dot" w:pos="8306"/>
        </w:tabs>
      </w:pPr>
      <w:hyperlink w:anchor="_Toc1583" w:history="1">
        <w:r>
          <w:rPr>
            <w:rFonts w:ascii="仿宋" w:eastAsia="仿宋" w:hAnsi="仿宋" w:cs="仿宋" w:hint="eastAsia"/>
            <w:lang w:eastAsia="zh-CN"/>
          </w:rPr>
          <w:t>七、旅游客车项目人力资源管理</w:t>
        </w:r>
        <w:r>
          <w:tab/>
        </w:r>
        <w:r>
          <w:fldChar w:fldCharType="begin"/>
        </w:r>
        <w:r>
          <w:instrText xml:space="preserve"> PAGEREF _Toc1583 \h </w:instrText>
        </w:r>
        <w:r>
          <w:fldChar w:fldCharType="separate"/>
        </w:r>
        <w:r>
          <w:t>20</w:t>
        </w:r>
        <w:r>
          <w:fldChar w:fldCharType="end"/>
        </w:r>
      </w:hyperlink>
    </w:p>
    <w:p>
      <w:pPr>
        <w:pStyle w:val="TOC2"/>
        <w:tabs>
          <w:tab w:val="right" w:leader="dot" w:pos="8306"/>
        </w:tabs>
      </w:pPr>
      <w:hyperlink w:anchor="_Toc26508" w:history="1">
        <w:r>
          <w:rPr>
            <w:rFonts w:ascii="仿宋" w:eastAsia="仿宋" w:hAnsi="仿宋" w:cs="仿宋" w:hint="eastAsia"/>
            <w:lang w:eastAsia="zh-CN"/>
          </w:rPr>
          <w:t>(一)、建立健全的预算管理制度</w:t>
        </w:r>
        <w:r>
          <w:tab/>
        </w:r>
        <w:r>
          <w:fldChar w:fldCharType="begin"/>
        </w:r>
        <w:r>
          <w:instrText xml:space="preserve"> PAGEREF _Toc26508 \h </w:instrText>
        </w:r>
        <w:r>
          <w:fldChar w:fldCharType="separate"/>
        </w:r>
        <w:r>
          <w:t>20</w:t>
        </w:r>
        <w:r>
          <w:fldChar w:fldCharType="end"/>
        </w:r>
      </w:hyperlink>
    </w:p>
    <w:p>
      <w:pPr>
        <w:pStyle w:val="TOC2"/>
        <w:tabs>
          <w:tab w:val="right" w:leader="dot" w:pos="8306"/>
        </w:tabs>
      </w:pPr>
      <w:hyperlink w:anchor="_Toc7622" w:history="1">
        <w:r>
          <w:rPr>
            <w:rFonts w:ascii="仿宋" w:eastAsia="仿宋" w:hAnsi="仿宋" w:cs="仿宋" w:hint="eastAsia"/>
            <w:lang w:eastAsia="zh-CN"/>
          </w:rPr>
          <w:t>(二)、加强资金流动监控</w:t>
        </w:r>
        <w:r>
          <w:tab/>
        </w:r>
        <w:r>
          <w:fldChar w:fldCharType="begin"/>
        </w:r>
        <w:r>
          <w:instrText xml:space="preserve"> PAGEREF _Toc7622 \h </w:instrText>
        </w:r>
        <w:r>
          <w:fldChar w:fldCharType="separate"/>
        </w:r>
        <w:r>
          <w:t>21</w:t>
        </w:r>
        <w:r>
          <w:fldChar w:fldCharType="end"/>
        </w:r>
      </w:hyperlink>
    </w:p>
    <w:p>
      <w:pPr>
        <w:pStyle w:val="TOC2"/>
        <w:tabs>
          <w:tab w:val="right" w:leader="dot" w:pos="8306"/>
        </w:tabs>
      </w:pPr>
      <w:hyperlink w:anchor="_Toc1944" w:history="1">
        <w:r>
          <w:rPr>
            <w:rFonts w:ascii="仿宋" w:eastAsia="仿宋" w:hAnsi="仿宋" w:cs="仿宋" w:hint="eastAsia"/>
            <w:lang w:eastAsia="zh-CN"/>
          </w:rPr>
          <w:t>(三)、制定完善的风险控制机制</w:t>
        </w:r>
        <w:r>
          <w:tab/>
        </w:r>
        <w:r>
          <w:fldChar w:fldCharType="begin"/>
        </w:r>
        <w:r>
          <w:instrText xml:space="preserve"> PAGEREF _Toc1944 \h </w:instrText>
        </w:r>
        <w:r>
          <w:fldChar w:fldCharType="separate"/>
        </w:r>
        <w:r>
          <w:t>22</w:t>
        </w:r>
        <w:r>
          <w:fldChar w:fldCharType="end"/>
        </w:r>
      </w:hyperlink>
    </w:p>
    <w:p>
      <w:pPr>
        <w:pStyle w:val="TOC2"/>
        <w:tabs>
          <w:tab w:val="right" w:leader="dot" w:pos="8306"/>
        </w:tabs>
      </w:pPr>
      <w:hyperlink w:anchor="_Toc4691" w:history="1">
        <w:r>
          <w:rPr>
            <w:rFonts w:ascii="仿宋" w:eastAsia="仿宋" w:hAnsi="仿宋" w:cs="仿宋" w:hint="eastAsia"/>
            <w:lang w:eastAsia="zh-CN"/>
          </w:rPr>
          <w:t>(四)、优化成本管理</w:t>
        </w:r>
        <w:r>
          <w:tab/>
        </w:r>
        <w:r>
          <w:fldChar w:fldCharType="begin"/>
        </w:r>
        <w:r>
          <w:instrText xml:space="preserve"> PAGEREF _Toc4691 \h </w:instrText>
        </w:r>
        <w:r>
          <w:fldChar w:fldCharType="separate"/>
        </w:r>
        <w:r>
          <w:t>24</w:t>
        </w:r>
        <w:r>
          <w:fldChar w:fldCharType="end"/>
        </w:r>
      </w:hyperlink>
    </w:p>
    <w:p>
      <w:pPr>
        <w:pStyle w:val="TOC1"/>
        <w:tabs>
          <w:tab w:val="right" w:leader="dot" w:pos="8306"/>
        </w:tabs>
      </w:pPr>
      <w:hyperlink w:anchor="_Toc4223" w:history="1">
        <w:r>
          <w:rPr>
            <w:rFonts w:ascii="仿宋" w:eastAsia="仿宋" w:hAnsi="仿宋" w:cs="仿宋" w:hint="eastAsia"/>
            <w:lang w:eastAsia="zh-CN"/>
          </w:rPr>
          <w:t>八、旅游客车项目投资规划</w:t>
        </w:r>
        <w:r>
          <w:tab/>
        </w:r>
        <w:r>
          <w:fldChar w:fldCharType="begin"/>
        </w:r>
        <w:r>
          <w:instrText xml:space="preserve"> PAGEREF _Toc4223 \h </w:instrText>
        </w:r>
        <w:r>
          <w:fldChar w:fldCharType="separate"/>
        </w:r>
        <w:r>
          <w:t>25</w:t>
        </w:r>
        <w:r>
          <w:fldChar w:fldCharType="end"/>
        </w:r>
      </w:hyperlink>
    </w:p>
    <w:p>
      <w:pPr>
        <w:pStyle w:val="TOC2"/>
        <w:tabs>
          <w:tab w:val="right" w:leader="dot" w:pos="8306"/>
        </w:tabs>
      </w:pPr>
      <w:hyperlink w:anchor="_Toc5652" w:history="1">
        <w:r>
          <w:rPr>
            <w:rFonts w:ascii="仿宋" w:eastAsia="仿宋" w:hAnsi="仿宋" w:cs="仿宋" w:hint="eastAsia"/>
            <w:lang w:eastAsia="zh-CN"/>
          </w:rPr>
          <w:t>(一)、旅游客车项目总投资估算</w:t>
        </w:r>
        <w:r>
          <w:tab/>
        </w:r>
        <w:r>
          <w:fldChar w:fldCharType="begin"/>
        </w:r>
        <w:r>
          <w:instrText xml:space="preserve"> PAGEREF _Toc5652 \h </w:instrText>
        </w:r>
        <w:r>
          <w:fldChar w:fldCharType="separate"/>
        </w:r>
        <w:r>
          <w:t>25</w:t>
        </w:r>
        <w:r>
          <w:fldChar w:fldCharType="end"/>
        </w:r>
      </w:hyperlink>
    </w:p>
    <w:p>
      <w:pPr>
        <w:pStyle w:val="TOC2"/>
        <w:tabs>
          <w:tab w:val="right" w:leader="dot" w:pos="8306"/>
        </w:tabs>
      </w:pPr>
      <w:hyperlink w:anchor="_Toc13179" w:history="1">
        <w:r>
          <w:rPr>
            <w:rFonts w:ascii="仿宋" w:eastAsia="仿宋" w:hAnsi="仿宋" w:cs="仿宋" w:hint="eastAsia"/>
            <w:lang w:eastAsia="zh-CN"/>
          </w:rPr>
          <w:t>(二)、资金筹措</w:t>
        </w:r>
        <w:r>
          <w:tab/>
        </w:r>
        <w:r>
          <w:fldChar w:fldCharType="begin"/>
        </w:r>
        <w:r>
          <w:instrText xml:space="preserve"> PAGEREF _Toc13179 \h </w:instrText>
        </w:r>
        <w:r>
          <w:fldChar w:fldCharType="separate"/>
        </w:r>
        <w:r>
          <w:t>26</w:t>
        </w:r>
        <w:r>
          <w:fldChar w:fldCharType="end"/>
        </w:r>
      </w:hyperlink>
    </w:p>
    <w:p>
      <w:pPr>
        <w:pStyle w:val="TOC1"/>
        <w:tabs>
          <w:tab w:val="right" w:leader="dot" w:pos="8306"/>
        </w:tabs>
      </w:pPr>
      <w:hyperlink w:anchor="_Toc1412" w:history="1">
        <w:r>
          <w:rPr>
            <w:rFonts w:ascii="仿宋" w:eastAsia="仿宋" w:hAnsi="仿宋" w:cs="仿宋" w:hint="eastAsia"/>
            <w:lang w:eastAsia="zh-CN"/>
          </w:rPr>
          <w:t>九、旅游客车项目财务管理</w:t>
        </w:r>
        <w:r>
          <w:tab/>
        </w:r>
        <w:r>
          <w:fldChar w:fldCharType="begin"/>
        </w:r>
        <w:r>
          <w:instrText xml:space="preserve"> PAGEREF _Toc1412 \h </w:instrText>
        </w:r>
        <w:r>
          <w:fldChar w:fldCharType="separate"/>
        </w:r>
        <w:r>
          <w:t>27</w:t>
        </w:r>
        <w:r>
          <w:fldChar w:fldCharType="end"/>
        </w:r>
      </w:hyperlink>
    </w:p>
    <w:p>
      <w:pPr>
        <w:pStyle w:val="TOC2"/>
        <w:tabs>
          <w:tab w:val="right" w:leader="dot" w:pos="8306"/>
        </w:tabs>
      </w:pPr>
      <w:hyperlink w:anchor="_Toc12955" w:history="1">
        <w:r>
          <w:rPr>
            <w:rFonts w:ascii="仿宋" w:eastAsia="仿宋" w:hAnsi="仿宋" w:cs="仿宋" w:hint="eastAsia"/>
            <w:lang w:eastAsia="zh-CN"/>
          </w:rPr>
          <w:t>(一)、资金需求大</w:t>
        </w:r>
        <w:r>
          <w:tab/>
        </w:r>
        <w:r>
          <w:fldChar w:fldCharType="begin"/>
        </w:r>
        <w:r>
          <w:instrText xml:space="preserve"> PAGEREF _Toc12955 \h </w:instrText>
        </w:r>
        <w:r>
          <w:fldChar w:fldCharType="separate"/>
        </w:r>
        <w:r>
          <w:t>27</w:t>
        </w:r>
        <w:r>
          <w:fldChar w:fldCharType="end"/>
        </w:r>
      </w:hyperlink>
    </w:p>
    <w:p>
      <w:pPr>
        <w:pStyle w:val="TOC2"/>
        <w:tabs>
          <w:tab w:val="right" w:leader="dot" w:pos="8306"/>
        </w:tabs>
      </w:pPr>
      <w:hyperlink w:anchor="_Toc7156" w:history="1">
        <w:r>
          <w:rPr>
            <w:rFonts w:ascii="仿宋" w:eastAsia="仿宋" w:hAnsi="仿宋" w:cs="仿宋" w:hint="eastAsia"/>
            <w:lang w:eastAsia="zh-CN"/>
          </w:rPr>
          <w:t>(二)、研发周期长</w:t>
        </w:r>
        <w:r>
          <w:tab/>
        </w:r>
        <w:r>
          <w:fldChar w:fldCharType="begin"/>
        </w:r>
        <w:r>
          <w:instrText xml:space="preserve"> PAGEREF _Toc7156 \h </w:instrText>
        </w:r>
        <w:r>
          <w:fldChar w:fldCharType="separate"/>
        </w:r>
        <w:r>
          <w:t>28</w:t>
        </w:r>
        <w:r>
          <w:fldChar w:fldCharType="end"/>
        </w:r>
      </w:hyperlink>
    </w:p>
    <w:p>
      <w:pPr>
        <w:pStyle w:val="TOC2"/>
        <w:tabs>
          <w:tab w:val="right" w:leader="dot" w:pos="8306"/>
        </w:tabs>
      </w:pPr>
      <w:hyperlink w:anchor="_Toc16256" w:history="1">
        <w:r>
          <w:rPr>
            <w:rFonts w:ascii="仿宋" w:eastAsia="仿宋" w:hAnsi="仿宋" w:cs="仿宋" w:hint="eastAsia"/>
            <w:lang w:eastAsia="zh-CN"/>
          </w:rPr>
          <w:t>(三)、市场风险大</w:t>
        </w:r>
        <w:r>
          <w:tab/>
        </w:r>
        <w:r>
          <w:fldChar w:fldCharType="begin"/>
        </w:r>
        <w:r>
          <w:instrText xml:space="preserve"> PAGEREF _Toc16256 \h </w:instrText>
        </w:r>
        <w:r>
          <w:fldChar w:fldCharType="separate"/>
        </w:r>
        <w:r>
          <w:t>29</w:t>
        </w:r>
        <w:r>
          <w:fldChar w:fldCharType="end"/>
        </w:r>
      </w:hyperlink>
    </w:p>
    <w:p>
      <w:pPr>
        <w:pStyle w:val="TOC2"/>
        <w:tabs>
          <w:tab w:val="right" w:leader="dot" w:pos="8306"/>
        </w:tabs>
      </w:pPr>
      <w:hyperlink w:anchor="_Toc25028" w:history="1">
        <w:r>
          <w:rPr>
            <w:rFonts w:ascii="仿宋" w:eastAsia="仿宋" w:hAnsi="仿宋" w:cs="仿宋" w:hint="eastAsia"/>
            <w:lang w:eastAsia="zh-CN"/>
          </w:rPr>
          <w:t>(四)、利润率高</w:t>
        </w:r>
        <w:r>
          <w:tab/>
        </w:r>
        <w:r>
          <w:fldChar w:fldCharType="begin"/>
        </w:r>
        <w:r>
          <w:instrText xml:space="preserve"> PAGEREF _Toc25028 \h </w:instrText>
        </w:r>
        <w:r>
          <w:fldChar w:fldCharType="separate"/>
        </w:r>
        <w:r>
          <w:t>32</w:t>
        </w:r>
        <w:r>
          <w:fldChar w:fldCharType="end"/>
        </w:r>
      </w:hyperlink>
    </w:p>
    <w:p>
      <w:pPr>
        <w:pStyle w:val="TOC1"/>
        <w:tabs>
          <w:tab w:val="right" w:leader="dot" w:pos="8306"/>
        </w:tabs>
      </w:pPr>
      <w:hyperlink w:anchor="_Toc4393" w:history="1">
        <w:r>
          <w:rPr>
            <w:rFonts w:ascii="仿宋" w:eastAsia="仿宋" w:hAnsi="仿宋" w:cs="仿宋" w:hint="eastAsia"/>
            <w:lang w:eastAsia="zh-CN"/>
          </w:rPr>
          <w:t>十、旅游客车项目创新与研发</w:t>
        </w:r>
        <w:r>
          <w:tab/>
        </w:r>
        <w:r>
          <w:fldChar w:fldCharType="begin"/>
        </w:r>
        <w:r>
          <w:instrText xml:space="preserve"> PAGEREF _Toc4393 \h </w:instrText>
        </w:r>
        <w:r>
          <w:fldChar w:fldCharType="separate"/>
        </w:r>
        <w:r>
          <w:t>34</w:t>
        </w:r>
        <w:r>
          <w:fldChar w:fldCharType="end"/>
        </w:r>
      </w:hyperlink>
    </w:p>
    <w:p>
      <w:pPr>
        <w:pStyle w:val="TOC2"/>
        <w:tabs>
          <w:tab w:val="right" w:leader="dot" w:pos="8306"/>
        </w:tabs>
      </w:pPr>
      <w:hyperlink w:anchor="_Toc18841" w:history="1">
        <w:r>
          <w:rPr>
            <w:rFonts w:ascii="仿宋" w:eastAsia="仿宋" w:hAnsi="仿宋" w:cs="仿宋" w:hint="eastAsia"/>
            <w:lang w:eastAsia="zh-CN"/>
          </w:rPr>
          <w:t>(一)、创新策略与方向</w:t>
        </w:r>
        <w:r>
          <w:tab/>
        </w:r>
        <w:r>
          <w:fldChar w:fldCharType="begin"/>
        </w:r>
        <w:r>
          <w:instrText xml:space="preserve"> PAGEREF _Toc18841 \h </w:instrText>
        </w:r>
        <w:r>
          <w:fldChar w:fldCharType="separate"/>
        </w:r>
        <w:r>
          <w:t>34</w:t>
        </w:r>
        <w:r>
          <w:fldChar w:fldCharType="end"/>
        </w:r>
      </w:hyperlink>
    </w:p>
    <w:p>
      <w:pPr>
        <w:pStyle w:val="TOC2"/>
        <w:tabs>
          <w:tab w:val="right" w:leader="dot" w:pos="8306"/>
        </w:tabs>
      </w:pPr>
      <w:hyperlink w:anchor="_Toc28895" w:history="1">
        <w:r>
          <w:rPr>
            <w:rFonts w:ascii="仿宋" w:eastAsia="仿宋" w:hAnsi="仿宋" w:cs="仿宋" w:hint="eastAsia"/>
            <w:lang w:eastAsia="zh-CN"/>
          </w:rPr>
          <w:t>(二)、研发规划与投入</w:t>
        </w:r>
        <w:r>
          <w:tab/>
        </w:r>
        <w:r>
          <w:fldChar w:fldCharType="begin"/>
        </w:r>
        <w:r>
          <w:instrText xml:space="preserve"> PAGEREF _Toc28895 \h </w:instrText>
        </w:r>
        <w:r>
          <w:fldChar w:fldCharType="separate"/>
        </w:r>
        <w:r>
          <w:t>35</w:t>
        </w:r>
        <w:r>
          <w:fldChar w:fldCharType="end"/>
        </w:r>
      </w:hyperlink>
    </w:p>
    <w:p>
      <w:pPr>
        <w:pStyle w:val="TOC1"/>
        <w:tabs>
          <w:tab w:val="right" w:leader="dot" w:pos="8306"/>
        </w:tabs>
      </w:pPr>
      <w:hyperlink w:anchor="_Toc23549" w:history="1">
        <w:r>
          <w:rPr>
            <w:rFonts w:ascii="仿宋" w:eastAsia="仿宋" w:hAnsi="仿宋" w:cs="仿宋" w:hint="eastAsia"/>
            <w:lang w:eastAsia="zh-CN"/>
          </w:rPr>
          <w:t>十一、旅游客车项目经营效益</w:t>
        </w:r>
        <w:r>
          <w:tab/>
        </w:r>
        <w:r>
          <w:fldChar w:fldCharType="begin"/>
        </w:r>
        <w:r>
          <w:instrText xml:space="preserve"> PAGEREF _Toc23549 \h </w:instrText>
        </w:r>
        <w:r>
          <w:fldChar w:fldCharType="separate"/>
        </w:r>
        <w:r>
          <w:t>37</w:t>
        </w:r>
        <w:r>
          <w:fldChar w:fldCharType="end"/>
        </w:r>
      </w:hyperlink>
    </w:p>
    <w:p>
      <w:pPr>
        <w:pStyle w:val="TOC2"/>
        <w:tabs>
          <w:tab w:val="right" w:leader="dot" w:pos="8306"/>
        </w:tabs>
      </w:pPr>
      <w:hyperlink w:anchor="_Toc16321" w:history="1">
        <w:r>
          <w:rPr>
            <w:rFonts w:ascii="仿宋" w:eastAsia="仿宋" w:hAnsi="仿宋" w:cs="仿宋" w:hint="eastAsia"/>
            <w:lang w:eastAsia="zh-CN"/>
          </w:rPr>
          <w:t>(一)、经济评价财务测算</w:t>
        </w:r>
        <w:r>
          <w:tab/>
        </w:r>
        <w:r>
          <w:fldChar w:fldCharType="begin"/>
        </w:r>
        <w:r>
          <w:instrText xml:space="preserve"> PAGEREF _Toc16321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6" w:history="1">
        <w:r>
          <w:rPr>
            <w:rFonts w:ascii="仿宋" w:eastAsia="仿宋" w:hAnsi="仿宋" w:cs="仿宋" w:hint="eastAsia"/>
            <w:lang w:eastAsia="zh-CN"/>
          </w:rPr>
          <w:t>(二)、旅游客车项目盈利能力分析</w:t>
        </w:r>
        <w:r>
          <w:tab/>
        </w:r>
        <w:r>
          <w:fldChar w:fldCharType="begin"/>
        </w:r>
        <w:r>
          <w:instrText xml:space="preserve"> PAGEREF _Toc3406 \h </w:instrText>
        </w:r>
        <w:r>
          <w:fldChar w:fldCharType="separate"/>
        </w:r>
        <w:r>
          <w:t>38</w:t>
        </w:r>
        <w:r>
          <w:fldChar w:fldCharType="end"/>
        </w:r>
      </w:hyperlink>
    </w:p>
    <w:p>
      <w:pPr>
        <w:pStyle w:val="TOC1"/>
        <w:tabs>
          <w:tab w:val="right" w:leader="dot" w:pos="8306"/>
        </w:tabs>
      </w:pPr>
      <w:hyperlink w:anchor="_Toc16775" w:history="1">
        <w:r>
          <w:rPr>
            <w:rFonts w:ascii="仿宋" w:eastAsia="仿宋" w:hAnsi="仿宋" w:cs="仿宋" w:hint="eastAsia"/>
            <w:lang w:eastAsia="zh-CN"/>
          </w:rPr>
          <w:t>十二、生产安全保护</w:t>
        </w:r>
        <w:r>
          <w:tab/>
        </w:r>
        <w:r>
          <w:fldChar w:fldCharType="begin"/>
        </w:r>
        <w:r>
          <w:instrText xml:space="preserve"> PAGEREF _Toc16775 \h </w:instrText>
        </w:r>
        <w:r>
          <w:fldChar w:fldCharType="separate"/>
        </w:r>
        <w:r>
          <w:t>39</w:t>
        </w:r>
        <w:r>
          <w:fldChar w:fldCharType="end"/>
        </w:r>
      </w:hyperlink>
    </w:p>
    <w:p>
      <w:pPr>
        <w:pStyle w:val="TOC2"/>
        <w:tabs>
          <w:tab w:val="right" w:leader="dot" w:pos="8306"/>
        </w:tabs>
      </w:pPr>
      <w:hyperlink w:anchor="_Toc30703" w:history="1">
        <w:r>
          <w:rPr>
            <w:rFonts w:ascii="仿宋" w:eastAsia="仿宋" w:hAnsi="仿宋" w:cs="仿宋" w:hint="eastAsia"/>
            <w:lang w:eastAsia="zh-CN"/>
          </w:rPr>
          <w:t>(一)、消防安全</w:t>
        </w:r>
        <w:r>
          <w:tab/>
        </w:r>
        <w:r>
          <w:fldChar w:fldCharType="begin"/>
        </w:r>
        <w:r>
          <w:instrText xml:space="preserve"> PAGEREF _Toc30703 \h </w:instrText>
        </w:r>
        <w:r>
          <w:fldChar w:fldCharType="separate"/>
        </w:r>
        <w:r>
          <w:t>39</w:t>
        </w:r>
        <w:r>
          <w:fldChar w:fldCharType="end"/>
        </w:r>
      </w:hyperlink>
    </w:p>
    <w:p>
      <w:pPr>
        <w:pStyle w:val="TOC2"/>
        <w:tabs>
          <w:tab w:val="right" w:leader="dot" w:pos="8306"/>
        </w:tabs>
      </w:pPr>
      <w:hyperlink w:anchor="_Toc7787" w:history="1">
        <w:r>
          <w:rPr>
            <w:rFonts w:ascii="仿宋" w:eastAsia="仿宋" w:hAnsi="仿宋" w:cs="仿宋" w:hint="eastAsia"/>
            <w:lang w:eastAsia="zh-CN"/>
          </w:rPr>
          <w:t>(二)、防火防爆总图布置措施</w:t>
        </w:r>
        <w:r>
          <w:tab/>
        </w:r>
        <w:r>
          <w:fldChar w:fldCharType="begin"/>
        </w:r>
        <w:r>
          <w:instrText xml:space="preserve"> PAGEREF _Toc7787 \h </w:instrText>
        </w:r>
        <w:r>
          <w:fldChar w:fldCharType="separate"/>
        </w:r>
        <w:r>
          <w:t>41</w:t>
        </w:r>
        <w:r>
          <w:fldChar w:fldCharType="end"/>
        </w:r>
      </w:hyperlink>
    </w:p>
    <w:p>
      <w:pPr>
        <w:pStyle w:val="TOC2"/>
        <w:tabs>
          <w:tab w:val="right" w:leader="dot" w:pos="8306"/>
        </w:tabs>
      </w:pPr>
      <w:hyperlink w:anchor="_Toc17674" w:history="1">
        <w:r>
          <w:rPr>
            <w:rFonts w:ascii="仿宋" w:eastAsia="仿宋" w:hAnsi="仿宋" w:cs="仿宋" w:hint="eastAsia"/>
            <w:lang w:eastAsia="zh-CN"/>
          </w:rPr>
          <w:t>(三)、自然灾害防范措施</w:t>
        </w:r>
        <w:r>
          <w:tab/>
        </w:r>
        <w:r>
          <w:fldChar w:fldCharType="begin"/>
        </w:r>
        <w:r>
          <w:instrText xml:space="preserve"> PAGEREF _Toc17674 \h </w:instrText>
        </w:r>
        <w:r>
          <w:fldChar w:fldCharType="separate"/>
        </w:r>
        <w:r>
          <w:t>41</w:t>
        </w:r>
        <w:r>
          <w:fldChar w:fldCharType="end"/>
        </w:r>
      </w:hyperlink>
    </w:p>
    <w:p>
      <w:pPr>
        <w:pStyle w:val="TOC2"/>
        <w:tabs>
          <w:tab w:val="right" w:leader="dot" w:pos="8306"/>
        </w:tabs>
      </w:pPr>
      <w:hyperlink w:anchor="_Toc23906" w:history="1">
        <w:r>
          <w:rPr>
            <w:rFonts w:ascii="仿宋" w:eastAsia="仿宋" w:hAnsi="仿宋" w:cs="仿宋" w:hint="eastAsia"/>
            <w:lang w:eastAsia="zh-CN"/>
          </w:rPr>
          <w:t>(四)、安全色及安全标志使用要求</w:t>
        </w:r>
        <w:r>
          <w:tab/>
        </w:r>
        <w:r>
          <w:fldChar w:fldCharType="begin"/>
        </w:r>
        <w:r>
          <w:instrText xml:space="preserve"> PAGEREF _Toc23906 \h </w:instrText>
        </w:r>
        <w:r>
          <w:fldChar w:fldCharType="separate"/>
        </w:r>
        <w:r>
          <w:t>42</w:t>
        </w:r>
        <w:r>
          <w:fldChar w:fldCharType="end"/>
        </w:r>
      </w:hyperlink>
    </w:p>
    <w:p>
      <w:pPr>
        <w:pStyle w:val="TOC2"/>
        <w:tabs>
          <w:tab w:val="right" w:leader="dot" w:pos="8306"/>
        </w:tabs>
      </w:pPr>
      <w:hyperlink w:anchor="_Toc8301" w:history="1">
        <w:r>
          <w:rPr>
            <w:rFonts w:ascii="仿宋" w:eastAsia="仿宋" w:hAnsi="仿宋" w:cs="仿宋" w:hint="eastAsia"/>
            <w:lang w:eastAsia="zh-CN"/>
          </w:rPr>
          <w:t>(五)、防尘防毒措施</w:t>
        </w:r>
        <w:r>
          <w:tab/>
        </w:r>
        <w:r>
          <w:fldChar w:fldCharType="begin"/>
        </w:r>
        <w:r>
          <w:instrText xml:space="preserve"> PAGEREF _Toc8301 \h </w:instrText>
        </w:r>
        <w:r>
          <w:fldChar w:fldCharType="separate"/>
        </w:r>
        <w:r>
          <w:t>43</w:t>
        </w:r>
        <w:r>
          <w:fldChar w:fldCharType="end"/>
        </w:r>
      </w:hyperlink>
    </w:p>
    <w:p>
      <w:pPr>
        <w:pStyle w:val="TOC2"/>
        <w:tabs>
          <w:tab w:val="right" w:leader="dot" w:pos="8306"/>
        </w:tabs>
      </w:pPr>
      <w:hyperlink w:anchor="_Toc24837" w:history="1">
        <w:r>
          <w:rPr>
            <w:rFonts w:ascii="仿宋" w:eastAsia="仿宋" w:hAnsi="仿宋" w:cs="仿宋" w:hint="eastAsia"/>
            <w:lang w:eastAsia="zh-CN"/>
          </w:rPr>
          <w:t>(六)、防静电、触电防护及防雷措施</w:t>
        </w:r>
        <w:r>
          <w:tab/>
        </w:r>
        <w:r>
          <w:fldChar w:fldCharType="begin"/>
        </w:r>
        <w:r>
          <w:instrText xml:space="preserve"> PAGEREF _Toc24837 \h </w:instrText>
        </w:r>
        <w:r>
          <w:fldChar w:fldCharType="separate"/>
        </w:r>
        <w:r>
          <w:t>44</w:t>
        </w:r>
        <w:r>
          <w:fldChar w:fldCharType="end"/>
        </w:r>
      </w:hyperlink>
    </w:p>
    <w:p>
      <w:pPr>
        <w:pStyle w:val="TOC2"/>
        <w:tabs>
          <w:tab w:val="right" w:leader="dot" w:pos="8306"/>
        </w:tabs>
      </w:pPr>
      <w:hyperlink w:anchor="_Toc14405" w:history="1">
        <w:r>
          <w:rPr>
            <w:rFonts w:ascii="仿宋" w:eastAsia="仿宋" w:hAnsi="仿宋" w:cs="仿宋" w:hint="eastAsia"/>
            <w:lang w:eastAsia="zh-CN"/>
          </w:rPr>
          <w:t>(七)、机械设备安全保障措施</w:t>
        </w:r>
        <w:r>
          <w:tab/>
        </w:r>
        <w:r>
          <w:fldChar w:fldCharType="begin"/>
        </w:r>
        <w:r>
          <w:instrText xml:space="preserve"> PAGEREF _Toc14405 \h </w:instrText>
        </w:r>
        <w:r>
          <w:fldChar w:fldCharType="separate"/>
        </w:r>
        <w:r>
          <w:t>46</w:t>
        </w:r>
        <w:r>
          <w:fldChar w:fldCharType="end"/>
        </w:r>
      </w:hyperlink>
    </w:p>
    <w:p>
      <w:pPr>
        <w:pStyle w:val="TOC1"/>
        <w:tabs>
          <w:tab w:val="right" w:leader="dot" w:pos="8306"/>
        </w:tabs>
      </w:pPr>
      <w:hyperlink w:anchor="_Toc1242" w:history="1">
        <w:r>
          <w:rPr>
            <w:rFonts w:ascii="仿宋" w:eastAsia="仿宋" w:hAnsi="仿宋" w:cs="仿宋" w:hint="eastAsia"/>
            <w:lang w:eastAsia="zh-CN"/>
          </w:rPr>
          <w:t>十三、旅游客车项目工程方案分析</w:t>
        </w:r>
        <w:r>
          <w:tab/>
        </w:r>
        <w:r>
          <w:fldChar w:fldCharType="begin"/>
        </w:r>
        <w:r>
          <w:instrText xml:space="preserve"> PAGEREF _Toc1242 \h </w:instrText>
        </w:r>
        <w:r>
          <w:fldChar w:fldCharType="separate"/>
        </w:r>
        <w:r>
          <w:t>47</w:t>
        </w:r>
        <w:r>
          <w:fldChar w:fldCharType="end"/>
        </w:r>
      </w:hyperlink>
    </w:p>
    <w:p>
      <w:pPr>
        <w:pStyle w:val="TOC2"/>
        <w:tabs>
          <w:tab w:val="right" w:leader="dot" w:pos="8306"/>
        </w:tabs>
      </w:pPr>
      <w:hyperlink w:anchor="_Toc4041" w:history="1">
        <w:r>
          <w:rPr>
            <w:rFonts w:ascii="仿宋" w:eastAsia="仿宋" w:hAnsi="仿宋" w:cs="仿宋" w:hint="eastAsia"/>
            <w:lang w:eastAsia="zh-CN"/>
          </w:rPr>
          <w:t>(一)、建筑工程设计原则</w:t>
        </w:r>
        <w:r>
          <w:tab/>
        </w:r>
        <w:r>
          <w:fldChar w:fldCharType="begin"/>
        </w:r>
        <w:r>
          <w:instrText xml:space="preserve"> PAGEREF _Toc4041 \h </w:instrText>
        </w:r>
        <w:r>
          <w:fldChar w:fldCharType="separate"/>
        </w:r>
        <w:r>
          <w:t>47</w:t>
        </w:r>
        <w:r>
          <w:fldChar w:fldCharType="end"/>
        </w:r>
      </w:hyperlink>
    </w:p>
    <w:p>
      <w:pPr>
        <w:pStyle w:val="TOC2"/>
        <w:tabs>
          <w:tab w:val="right" w:leader="dot" w:pos="8306"/>
        </w:tabs>
      </w:pPr>
      <w:hyperlink w:anchor="_Toc9701" w:history="1">
        <w:r>
          <w:rPr>
            <w:rFonts w:ascii="仿宋" w:eastAsia="仿宋" w:hAnsi="仿宋" w:cs="仿宋" w:hint="eastAsia"/>
            <w:lang w:eastAsia="zh-CN"/>
          </w:rPr>
          <w:t>(二)、土建工程建设指标</w:t>
        </w:r>
        <w:r>
          <w:tab/>
        </w:r>
        <w:r>
          <w:fldChar w:fldCharType="begin"/>
        </w:r>
        <w:r>
          <w:instrText xml:space="preserve"> PAGEREF _Toc9701 \h </w:instrText>
        </w:r>
        <w:r>
          <w:fldChar w:fldCharType="separate"/>
        </w:r>
        <w:r>
          <w:t>50</w:t>
        </w:r>
        <w:r>
          <w:fldChar w:fldCharType="end"/>
        </w:r>
      </w:hyperlink>
    </w:p>
    <w:p>
      <w:pPr>
        <w:pStyle w:val="TOC1"/>
        <w:tabs>
          <w:tab w:val="right" w:leader="dot" w:pos="8306"/>
        </w:tabs>
      </w:pPr>
      <w:hyperlink w:anchor="_Toc25611" w:history="1">
        <w:r>
          <w:rPr>
            <w:rFonts w:ascii="仿宋" w:eastAsia="仿宋" w:hAnsi="仿宋" w:cs="仿宋" w:hint="eastAsia"/>
            <w:lang w:eastAsia="zh-CN"/>
          </w:rPr>
          <w:t>十四、供应链管理</w:t>
        </w:r>
        <w:r>
          <w:tab/>
        </w:r>
        <w:r>
          <w:fldChar w:fldCharType="begin"/>
        </w:r>
        <w:r>
          <w:instrText xml:space="preserve"> PAGEREF _Toc25611 \h </w:instrText>
        </w:r>
        <w:r>
          <w:fldChar w:fldCharType="separate"/>
        </w:r>
        <w:r>
          <w:t>52</w:t>
        </w:r>
        <w:r>
          <w:fldChar w:fldCharType="end"/>
        </w:r>
      </w:hyperlink>
    </w:p>
    <w:p>
      <w:pPr>
        <w:pStyle w:val="TOC2"/>
        <w:tabs>
          <w:tab w:val="right" w:leader="dot" w:pos="8306"/>
        </w:tabs>
      </w:pPr>
      <w:hyperlink w:anchor="_Toc30876" w:history="1">
        <w:r>
          <w:rPr>
            <w:rFonts w:ascii="仿宋" w:eastAsia="仿宋" w:hAnsi="仿宋" w:cs="仿宋" w:hint="eastAsia"/>
            <w:lang w:eastAsia="zh-CN"/>
          </w:rPr>
          <w:t>(一)、供应链战略规划</w:t>
        </w:r>
        <w:r>
          <w:tab/>
        </w:r>
        <w:r>
          <w:fldChar w:fldCharType="begin"/>
        </w:r>
        <w:r>
          <w:instrText xml:space="preserve"> PAGEREF _Toc30876 \h </w:instrText>
        </w:r>
        <w:r>
          <w:fldChar w:fldCharType="separate"/>
        </w:r>
        <w:r>
          <w:t>52</w:t>
        </w:r>
        <w:r>
          <w:fldChar w:fldCharType="end"/>
        </w:r>
      </w:hyperlink>
    </w:p>
    <w:p>
      <w:pPr>
        <w:pStyle w:val="TOC2"/>
        <w:tabs>
          <w:tab w:val="right" w:leader="dot" w:pos="8306"/>
        </w:tabs>
      </w:pPr>
      <w:hyperlink w:anchor="_Toc7309" w:history="1">
        <w:r>
          <w:rPr>
            <w:rFonts w:ascii="仿宋" w:eastAsia="仿宋" w:hAnsi="仿宋" w:cs="仿宋" w:hint="eastAsia"/>
            <w:lang w:eastAsia="zh-CN"/>
          </w:rPr>
          <w:t>(二)、供应商选择与合作</w:t>
        </w:r>
        <w:r>
          <w:tab/>
        </w:r>
        <w:r>
          <w:fldChar w:fldCharType="begin"/>
        </w:r>
        <w:r>
          <w:instrText xml:space="preserve"> PAGEREF _Toc7309 \h </w:instrText>
        </w:r>
        <w:r>
          <w:fldChar w:fldCharType="separate"/>
        </w:r>
        <w:r>
          <w:t>53</w:t>
        </w:r>
        <w:r>
          <w:fldChar w:fldCharType="end"/>
        </w:r>
      </w:hyperlink>
    </w:p>
    <w:p>
      <w:pPr>
        <w:pStyle w:val="TOC2"/>
        <w:tabs>
          <w:tab w:val="right" w:leader="dot" w:pos="8306"/>
        </w:tabs>
      </w:pPr>
      <w:hyperlink w:anchor="_Toc24511" w:history="1">
        <w:r>
          <w:rPr>
            <w:rFonts w:ascii="仿宋" w:eastAsia="仿宋" w:hAnsi="仿宋" w:cs="仿宋" w:hint="eastAsia"/>
            <w:lang w:eastAsia="zh-CN"/>
          </w:rPr>
          <w:t>(三)、物流与库存管理</w:t>
        </w:r>
        <w:r>
          <w:tab/>
        </w:r>
        <w:r>
          <w:fldChar w:fldCharType="begin"/>
        </w:r>
        <w:r>
          <w:instrText xml:space="preserve"> PAGEREF _Toc24511 \h </w:instrText>
        </w:r>
        <w:r>
          <w:fldChar w:fldCharType="separate"/>
        </w:r>
        <w:r>
          <w:t>55</w:t>
        </w:r>
        <w:r>
          <w:fldChar w:fldCharType="end"/>
        </w:r>
      </w:hyperlink>
    </w:p>
    <w:p>
      <w:pPr>
        <w:pStyle w:val="TOC1"/>
        <w:tabs>
          <w:tab w:val="right" w:leader="dot" w:pos="8306"/>
        </w:tabs>
      </w:pPr>
      <w:hyperlink w:anchor="_Toc19791" w:history="1">
        <w:r>
          <w:rPr>
            <w:rFonts w:ascii="仿宋" w:eastAsia="仿宋" w:hAnsi="仿宋" w:cs="仿宋" w:hint="eastAsia"/>
            <w:lang w:eastAsia="zh-CN"/>
          </w:rPr>
          <w:t>十五、利益相关者分析与沟通计划</w:t>
        </w:r>
        <w:r>
          <w:tab/>
        </w:r>
        <w:r>
          <w:fldChar w:fldCharType="begin"/>
        </w:r>
        <w:r>
          <w:instrText xml:space="preserve"> PAGEREF _Toc19791 \h </w:instrText>
        </w:r>
        <w:r>
          <w:fldChar w:fldCharType="separate"/>
        </w:r>
        <w:r>
          <w:t>56</w:t>
        </w:r>
        <w:r>
          <w:fldChar w:fldCharType="end"/>
        </w:r>
      </w:hyperlink>
    </w:p>
    <w:p>
      <w:pPr>
        <w:pStyle w:val="TOC2"/>
        <w:tabs>
          <w:tab w:val="right" w:leader="dot" w:pos="8306"/>
        </w:tabs>
      </w:pPr>
      <w:hyperlink w:anchor="_Toc21148" w:history="1">
        <w:r>
          <w:rPr>
            <w:rFonts w:ascii="仿宋" w:eastAsia="仿宋" w:hAnsi="仿宋" w:cs="仿宋" w:hint="eastAsia"/>
            <w:lang w:eastAsia="zh-CN"/>
          </w:rPr>
          <w:t>(一)、利益相关者分析</w:t>
        </w:r>
        <w:r>
          <w:tab/>
        </w:r>
        <w:r>
          <w:fldChar w:fldCharType="begin"/>
        </w:r>
        <w:r>
          <w:instrText xml:space="preserve"> PAGEREF _Toc21148 \h </w:instrText>
        </w:r>
        <w:r>
          <w:fldChar w:fldCharType="separate"/>
        </w:r>
        <w:r>
          <w:t>56</w:t>
        </w:r>
        <w:r>
          <w:fldChar w:fldCharType="end"/>
        </w:r>
      </w:hyperlink>
    </w:p>
    <w:p>
      <w:pPr>
        <w:pStyle w:val="TOC2"/>
        <w:tabs>
          <w:tab w:val="right" w:leader="dot" w:pos="8306"/>
        </w:tabs>
      </w:pPr>
      <w:hyperlink w:anchor="_Toc15979" w:history="1">
        <w:r>
          <w:rPr>
            <w:rFonts w:ascii="仿宋" w:eastAsia="仿宋" w:hAnsi="仿宋" w:cs="仿宋" w:hint="eastAsia"/>
            <w:lang w:eastAsia="zh-CN"/>
          </w:rPr>
          <w:t>(二)、沟通计划</w:t>
        </w:r>
        <w:r>
          <w:tab/>
        </w:r>
        <w:r>
          <w:fldChar w:fldCharType="begin"/>
        </w:r>
        <w:r>
          <w:instrText xml:space="preserve"> PAGEREF _Toc15979 \h </w:instrText>
        </w:r>
        <w:r>
          <w:fldChar w:fldCharType="separate"/>
        </w:r>
        <w:r>
          <w:t>57</w:t>
        </w:r>
        <w:r>
          <w:fldChar w:fldCharType="end"/>
        </w:r>
      </w:hyperlink>
    </w:p>
    <w:p>
      <w:pPr>
        <w:pStyle w:val="TOC1"/>
        <w:tabs>
          <w:tab w:val="right" w:leader="dot" w:pos="8306"/>
        </w:tabs>
      </w:pPr>
      <w:hyperlink w:anchor="_Toc5832" w:history="1">
        <w:r>
          <w:rPr>
            <w:rFonts w:ascii="仿宋" w:eastAsia="仿宋" w:hAnsi="仿宋" w:cs="仿宋" w:hint="eastAsia"/>
            <w:lang w:eastAsia="zh-CN"/>
          </w:rPr>
          <w:t>十六、旅游客车项目实施时间节点</w:t>
        </w:r>
        <w:r>
          <w:tab/>
        </w:r>
        <w:r>
          <w:fldChar w:fldCharType="begin"/>
        </w:r>
        <w:r>
          <w:instrText xml:space="preserve"> PAGEREF _Toc5832 \h </w:instrText>
        </w:r>
        <w:r>
          <w:fldChar w:fldCharType="separate"/>
        </w:r>
        <w:r>
          <w:t>58</w:t>
        </w:r>
        <w:r>
          <w:fldChar w:fldCharType="end"/>
        </w:r>
      </w:hyperlink>
    </w:p>
    <w:p>
      <w:pPr>
        <w:pStyle w:val="TOC2"/>
        <w:tabs>
          <w:tab w:val="right" w:leader="dot" w:pos="8306"/>
        </w:tabs>
      </w:pPr>
      <w:hyperlink w:anchor="_Toc19841" w:history="1">
        <w:r>
          <w:rPr>
            <w:rFonts w:ascii="仿宋" w:eastAsia="仿宋" w:hAnsi="仿宋" w:cs="仿宋" w:hint="eastAsia"/>
            <w:lang w:eastAsia="zh-CN"/>
          </w:rPr>
          <w:t>(一)、旅游客车项目启动阶段时间节点</w:t>
        </w:r>
        <w:r>
          <w:tab/>
        </w:r>
        <w:r>
          <w:fldChar w:fldCharType="begin"/>
        </w:r>
        <w:r>
          <w:instrText xml:space="preserve"> PAGEREF _Toc19841 \h </w:instrText>
        </w:r>
        <w:r>
          <w:fldChar w:fldCharType="separate"/>
        </w:r>
        <w:r>
          <w:t>58</w:t>
        </w:r>
        <w:r>
          <w:fldChar w:fldCharType="end"/>
        </w:r>
      </w:hyperlink>
    </w:p>
    <w:p>
      <w:pPr>
        <w:pStyle w:val="TOC2"/>
        <w:tabs>
          <w:tab w:val="right" w:leader="dot" w:pos="8306"/>
        </w:tabs>
      </w:pPr>
      <w:hyperlink w:anchor="_Toc28761" w:history="1">
        <w:r>
          <w:rPr>
            <w:rFonts w:ascii="仿宋" w:eastAsia="仿宋" w:hAnsi="仿宋" w:cs="仿宋" w:hint="eastAsia"/>
            <w:lang w:eastAsia="zh-CN"/>
          </w:rPr>
          <w:t>(二)、旅游客车项目执行阶段时间节点</w:t>
        </w:r>
        <w:r>
          <w:tab/>
        </w:r>
        <w:r>
          <w:fldChar w:fldCharType="begin"/>
        </w:r>
        <w:r>
          <w:instrText xml:space="preserve"> PAGEREF _Toc28761 \h </w:instrText>
        </w:r>
        <w:r>
          <w:fldChar w:fldCharType="separate"/>
        </w:r>
        <w:r>
          <w:t>60</w:t>
        </w:r>
        <w:r>
          <w:fldChar w:fldCharType="end"/>
        </w:r>
      </w:hyperlink>
    </w:p>
    <w:p>
      <w:pPr>
        <w:pStyle w:val="TOC2"/>
        <w:tabs>
          <w:tab w:val="right" w:leader="dot" w:pos="8306"/>
        </w:tabs>
      </w:pPr>
      <w:hyperlink w:anchor="_Toc24439" w:history="1">
        <w:r>
          <w:rPr>
            <w:rFonts w:ascii="仿宋" w:eastAsia="仿宋" w:hAnsi="仿宋" w:cs="仿宋" w:hint="eastAsia"/>
            <w:lang w:eastAsia="zh-CN"/>
          </w:rPr>
          <w:t>(三)、旅游客车项目完成阶段时间节点</w:t>
        </w:r>
        <w:r>
          <w:tab/>
        </w:r>
        <w:r>
          <w:fldChar w:fldCharType="begin"/>
        </w:r>
        <w:r>
          <w:instrText xml:space="preserve"> PAGEREF _Toc24439 \h </w:instrText>
        </w:r>
        <w:r>
          <w:fldChar w:fldCharType="separate"/>
        </w:r>
        <w:r>
          <w:t>60</w:t>
        </w:r>
        <w:r>
          <w:fldChar w:fldCharType="end"/>
        </w:r>
      </w:hyperlink>
    </w:p>
    <w:p>
      <w:pPr>
        <w:pStyle w:val="TOC1"/>
        <w:tabs>
          <w:tab w:val="right" w:leader="dot" w:pos="8306"/>
        </w:tabs>
      </w:pPr>
      <w:hyperlink w:anchor="_Toc17691" w:history="1">
        <w:r>
          <w:rPr>
            <w:rFonts w:ascii="仿宋" w:eastAsia="仿宋" w:hAnsi="仿宋" w:cs="仿宋" w:hint="eastAsia"/>
            <w:lang w:eastAsia="zh-CN"/>
          </w:rPr>
          <w:t>十七、营销与推广策略</w:t>
        </w:r>
        <w:r>
          <w:tab/>
        </w:r>
        <w:r>
          <w:fldChar w:fldCharType="begin"/>
        </w:r>
        <w:r>
          <w:instrText xml:space="preserve"> PAGEREF _Toc17691 \h </w:instrText>
        </w:r>
        <w:r>
          <w:fldChar w:fldCharType="separate"/>
        </w:r>
        <w:r>
          <w:t>62</w:t>
        </w:r>
        <w:r>
          <w:fldChar w:fldCharType="end"/>
        </w:r>
      </w:hyperlink>
    </w:p>
    <w:p>
      <w:pPr>
        <w:pStyle w:val="TOC2"/>
        <w:tabs>
          <w:tab w:val="right" w:leader="dot" w:pos="8306"/>
        </w:tabs>
      </w:pPr>
      <w:hyperlink w:anchor="_Toc3427" w:history="1">
        <w:r>
          <w:rPr>
            <w:rFonts w:ascii="仿宋" w:eastAsia="仿宋" w:hAnsi="仿宋" w:cs="仿宋" w:hint="eastAsia"/>
            <w:lang w:eastAsia="zh-CN"/>
          </w:rPr>
          <w:t>(一)、产品/服务定位与特点</w:t>
        </w:r>
        <w:r>
          <w:tab/>
        </w:r>
        <w:r>
          <w:fldChar w:fldCharType="begin"/>
        </w:r>
        <w:r>
          <w:instrText xml:space="preserve"> PAGEREF _Toc3427 \h </w:instrText>
        </w:r>
        <w:r>
          <w:fldChar w:fldCharType="separate"/>
        </w:r>
        <w:r>
          <w:t>62</w:t>
        </w:r>
        <w:r>
          <w:fldChar w:fldCharType="end"/>
        </w:r>
      </w:hyperlink>
    </w:p>
    <w:p>
      <w:pPr>
        <w:pStyle w:val="TOC2"/>
        <w:tabs>
          <w:tab w:val="right" w:leader="dot" w:pos="8306"/>
        </w:tabs>
      </w:pPr>
      <w:hyperlink w:anchor="_Toc21090" w:history="1">
        <w:r>
          <w:rPr>
            <w:rFonts w:ascii="仿宋" w:eastAsia="仿宋" w:hAnsi="仿宋" w:cs="仿宋" w:hint="eastAsia"/>
            <w:lang w:eastAsia="zh-CN"/>
          </w:rPr>
          <w:t>(二)、市场定位与竞争分析</w:t>
        </w:r>
        <w:r>
          <w:tab/>
        </w:r>
        <w:r>
          <w:fldChar w:fldCharType="begin"/>
        </w:r>
        <w:r>
          <w:instrText xml:space="preserve"> PAGEREF _Toc21090 \h </w:instrText>
        </w:r>
        <w:r>
          <w:fldChar w:fldCharType="separate"/>
        </w:r>
        <w:r>
          <w:t>63</w:t>
        </w:r>
        <w:r>
          <w:fldChar w:fldCharType="end"/>
        </w:r>
      </w:hyperlink>
    </w:p>
    <w:p>
      <w:pPr>
        <w:pStyle w:val="TOC2"/>
        <w:tabs>
          <w:tab w:val="right" w:leader="dot" w:pos="8306"/>
        </w:tabs>
      </w:pPr>
      <w:hyperlink w:anchor="_Toc19860" w:history="1">
        <w:r>
          <w:rPr>
            <w:rFonts w:ascii="仿宋" w:eastAsia="仿宋" w:hAnsi="仿宋" w:cs="仿宋" w:hint="eastAsia"/>
            <w:lang w:eastAsia="zh-CN"/>
          </w:rPr>
          <w:t>(三)、营销渠道与策略</w:t>
        </w:r>
        <w:r>
          <w:tab/>
        </w:r>
        <w:r>
          <w:fldChar w:fldCharType="begin"/>
        </w:r>
        <w:r>
          <w:instrText xml:space="preserve"> PAGEREF _Toc19860 \h </w:instrText>
        </w:r>
        <w:r>
          <w:fldChar w:fldCharType="separate"/>
        </w:r>
        <w:r>
          <w:t>64</w:t>
        </w:r>
        <w:r>
          <w:fldChar w:fldCharType="end"/>
        </w:r>
      </w:hyperlink>
    </w:p>
    <w:p>
      <w:pPr>
        <w:pStyle w:val="TOC2"/>
        <w:tabs>
          <w:tab w:val="right" w:leader="dot" w:pos="8306"/>
        </w:tabs>
      </w:pPr>
      <w:hyperlink w:anchor="_Toc21084" w:history="1">
        <w:r>
          <w:rPr>
            <w:rFonts w:ascii="仿宋" w:eastAsia="仿宋" w:hAnsi="仿宋" w:cs="仿宋" w:hint="eastAsia"/>
            <w:lang w:eastAsia="zh-CN"/>
          </w:rPr>
          <w:t>(四)、推广与宣传活动</w:t>
        </w:r>
        <w:r>
          <w:tab/>
        </w:r>
        <w:r>
          <w:fldChar w:fldCharType="begin"/>
        </w:r>
        <w:r>
          <w:instrText xml:space="preserve"> PAGEREF _Toc21084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02"/>
      <w:r>
        <w:rPr>
          <w:rFonts w:ascii="仿宋" w:eastAsia="仿宋" w:hAnsi="仿宋" w:cs="仿宋" w:hint="eastAsia"/>
          <w:sz w:val="28"/>
          <w:lang w:eastAsia="zh-CN"/>
        </w:rPr>
        <w:t>一、旅游客车项目建设单位说明</w:t>
      </w:r>
      <w:bookmarkEnd w:id="2"/>
    </w:p>
    <w:p>
      <w:pPr>
        <w:pStyle w:val="Heading2"/>
        <w:rPr>
          <w:rFonts w:ascii="仿宋" w:eastAsia="仿宋" w:hAnsi="仿宋" w:cs="仿宋" w:hint="eastAsia"/>
          <w:lang w:eastAsia="zh-CN"/>
        </w:rPr>
      </w:pPr>
      <w:bookmarkStart w:id="3" w:name="_Toc31634"/>
      <w:r>
        <w:rPr>
          <w:rFonts w:ascii="仿宋" w:eastAsia="仿宋" w:hAnsi="仿宋" w:cs="仿宋" w:hint="eastAsia"/>
          <w:lang w:eastAsia="zh-CN"/>
        </w:rPr>
        <w:t>(一)、旅游客车项目承办单位基本情况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游客车项目承办单位的XXXX，我们着眼于实现可持续的经济效益。通过技术创新和解决方案的提供，公司预计在旅游客车项目执行期间将获得可观的收入增长。这一收入来源主要包括旅游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同时，我们注重成本控制和效率提升，以确保旅游客车项目的可持续盈利。透过精细的管理和资源优化，公司期望实现旅游客车项目利润最大化。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游客车项目实施进行全面的投资评估，包括旅游客车项目启动阶段的资金投入和后续运营成本。通过对旅游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旅游客车项目实施过程中具备足够的资金流动性，公司将进行详尽的现金流分析。这包括资金需求的合理预测、旅游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03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46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旅游客车项目的主要产品是XXXX，预计年产值为XXX万元。这一产品在市场中占据着重要的地位，其广泛的应用范围使得该旅游客车项目的市场前景非常广阔。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客车项目的xxx产品作为重要的原材料之一，将在多个领域发挥关键作用。其在建筑、交通、能源等方面的广泛应用将为整个产业链提供强大的支持，形成产业协同效应。旅游客车项目的年产值XXX万XXX万XXX万万元不仅反映了其在市场上的巨大潜力，更预示着它对国民经济的积极贡献。这种关联度高、涉及面广的产业关系，使得该旅游客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总征地面积为XXXX平方米，相当于约XX.XX亩，其中净用地面积为XXXX平方米，红线范围内相当于约XX.XX亩。这一用地规模充分考虑了旅游客车项目的建设需求，保障了旅游客车项目在合适的空间内得以充分发展。旅游客车项目规划的总建筑面积为XXXX平方米，其中主体工程建设占XXXX平方米，计容建筑面积达XXXX平方米。预计建筑工程的投资将达到XXXX万元，为旅游客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计划购置的设备共计XXXX台（套），设备购置费用为XXXX万元。这一设备购置计划充分考虑到旅游客车项目的生产需求和技术要求，确保了旅游客车项目在生产运营中具备先进的技术装备和高效的生产能力。设备的合理配置将为旅游客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旅游客车项目计划总投资为XXXX万元，预计年实现营业收入为XXXX万元。这一产能规模的设定旨在确保旅游客车项目能够在投资与回报之间取得平衡，实现长期可持续的发展。旅游客车项目的总投资充分考虑到各个方面的需求，包括用地建设、设备购置等多个环节，以确保旅游客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568"/>
      <w:r>
        <w:rPr>
          <w:rFonts w:ascii="仿宋" w:eastAsia="仿宋" w:hAnsi="仿宋" w:cs="仿宋" w:hint="eastAsia"/>
          <w:sz w:val="28"/>
          <w:lang w:eastAsia="zh-CN"/>
        </w:rPr>
        <w:t>三、旅游客车项目可持续发展</w:t>
      </w:r>
      <w:bookmarkEnd w:id="8"/>
    </w:p>
    <w:p>
      <w:pPr>
        <w:pStyle w:val="Heading2"/>
        <w:rPr>
          <w:rFonts w:ascii="仿宋" w:eastAsia="仿宋" w:hAnsi="仿宋" w:cs="仿宋" w:hint="eastAsia"/>
          <w:lang w:eastAsia="zh-CN"/>
        </w:rPr>
      </w:pPr>
      <w:bookmarkStart w:id="9" w:name="_Toc85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车项目中，旅游客车项目团队着眼于未来，明确了可持续发展的战略方向。制定的具体可持续发展目标包括降低资源使用、采用环保技术、最大化社会效益等。这一步骤不仅有助于旅游客车项目在环保和社会责任方面达到最高标准，也为未来提供了明确的指引，确保旅游客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可持续实践的融入旅游客车项目管理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游客车项目管理周期。从旅游客车项目规划开始，旅游客车项目团队就考虑了环境和社会的因素。在执行阶段，旅游客车项目团队积极推动绿色技术的应用，优化资源利用。此外，关注员工的社会责任，通过培训和沟通活动提高员工对可持续发展的认知，使他们能够在日常工作中践行可持续实践。这些举措不仅为旅游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18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扎根于旅游客车项目的可持续发展理念，我们深信环保与社会责任是旅游客车项目成功的关键支柱。在旅游客车项目的每一步，我们都致力于通过创新和实践，履行对环境和社会的坚定责任。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团队通过引入先进的环保技术、建立高效的废物处理系统以及推动能源节约措施，积极履行环保责任。定期的环保监测和评估确保旅游客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不仅致力于自身可持续发展，还注重对社会的回馈。通过支持社区旅游客车项目、参与慈善事业、提供培训机会等方式，旅游客车项目积极履行社会责任。与当地社区建立积极互动，关注员工的工作与生活平衡，以及员工的身心健康，是旅游客车项目在社会责任层面的关键举措。这样的实践不仅增强了旅游客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189"/>
      <w:r>
        <w:rPr>
          <w:rFonts w:ascii="仿宋" w:eastAsia="仿宋" w:hAnsi="仿宋" w:cs="仿宋" w:hint="eastAsia"/>
          <w:sz w:val="28"/>
          <w:lang w:eastAsia="zh-CN"/>
        </w:rPr>
        <w:t>四、旅游客车项目选址可行性分析</w:t>
      </w:r>
      <w:bookmarkEnd w:id="11"/>
    </w:p>
    <w:p>
      <w:pPr>
        <w:pStyle w:val="Heading2"/>
        <w:rPr>
          <w:rFonts w:ascii="仿宋" w:eastAsia="仿宋" w:hAnsi="仿宋" w:cs="仿宋" w:hint="eastAsia"/>
          <w:lang w:eastAsia="zh-CN"/>
        </w:rPr>
      </w:pPr>
      <w:bookmarkStart w:id="12" w:name="_Toc28538"/>
      <w:r>
        <w:rPr>
          <w:rFonts w:ascii="仿宋" w:eastAsia="仿宋" w:hAnsi="仿宋" w:cs="仿宋" w:hint="eastAsia"/>
          <w:lang w:eastAsia="zh-CN"/>
        </w:rPr>
        <w:t>(一)、旅游客车项目选址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该旅游客车项目选址位于XX省XX市XX区XXX街道</w:t>
      </w:r>
    </w:p>
    <w:p>
      <w:pPr>
        <w:pStyle w:val="Heading2"/>
        <w:ind w:firstLine="560" w:firstLineChars="200"/>
        <w:rPr>
          <w:rFonts w:ascii="仿宋" w:eastAsia="仿宋" w:hAnsi="仿宋" w:cs="仿宋" w:hint="eastAsia"/>
          <w:sz w:val="28"/>
          <w:lang w:eastAsia="zh-CN"/>
        </w:rPr>
      </w:pPr>
      <w:bookmarkStart w:id="13" w:name="_Toc495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旅游客车项目的征地面积将根据旅游客车项目的实际规模和需求进行精确规划。具体面积XXX平方米，旨在确保旅游客车项目不仅能够满足当前的发展需求，还能够预留空间以适应未来的扩展。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净用地面积是在征地面积基础上去除不可利用面积后的实际可开发用地。具体面积XXX平方米，考虑到环保、交通、安全等多方面因素，以确保旅游客车项目在整体利用效率上达到最优。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旅游客车项目计划建设的建筑总规模具体面积XXX平方米。这一规模的确定综合考虑了旅游客车项目的性质、规模，以及城市规划的相关要求，确保建筑布局与周边环境协调一致。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绿地率是旅游客车项目用地中被规划为绿地的比例。具体面积XXX平方米，旨在通过合理规划绿地，改善旅游客车项目周边环境，提升居民生活质量，并符合城市整体绿化规划。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确保旅游客车项目选址与当地城市规划相一致，具体面积XXX平方米。通过与城市规划部门深入沟通，确保旅游客车项目不仅符合城市的整体发展方向，还能够融入城市的发展布局，为城市的长远发展贡献力量。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客车项目选址符合当地产业政策，具体面积XXX平方米。这包括旅游客车项目对当地经济的促进作用，以及对相关产业的带动效应，确保旅游客车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用地总体要求必须符合环保和可持续发展的原则，具体面积XXX平方米。通过采用绿色建筑设计、节能减排等措施，确保旅游客车项目在建设和运营过程中对环境的影响最小化，达到可持续发展的要求。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确保旅游客车项目选址具备必要的公共设施配套，具体面积XXX平方米。这包括交通便利性、教育、医疗等基础设施，以提高居民生活品质，使得旅游客车项目选址更具吸引力。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考虑用地总体要求对当地社会稳定性的影响，具体面积XXX平方米。通过深入了解当地社区反馈，确保旅游客车项目的选址和建设过程对当地社会和谐稳定产生积极作用。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客车项目选址不仅符合法规和规划，还在实际操作中具有可行性。这一全面规划将为旅游客车项目的成功实施提供坚实的基础，确保旅游客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03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旅游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客车项目的设备规划和空间设计中，我们将采取灵活设备布局的措施。设备布局将根据实际需求进行灵活设计，避免不必要的浪费。通过合理规划设备摆放位置，我们将提高设备的利用率，减少设备间距，以确保旅游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客车项目内部引入共享设施的概念，例如共享会议室、办公区等。通过这种方式，我们可以减少对资源的重复建设，提高资源共享效率，从而减小旅游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13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旅游客车项目的总图布置中，我们将不同功能区域进行明确的规划，以最大程度满足旅游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60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客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旅游客车项目对环境的影响是综合评价的重要因素之一。我们将详细考虑选址周边的自然环境、生态保护区、水源地等情况，确保旅游客车项目的建设和运营对环境影响最小化，并符合当地的环保法规标准。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对选址的评价还需充分考虑当地政府的产业政策和法规。我们将详细了解旅游客车项目所在地的相关政策，确保旅游客车项目的规划和运营与当地法规相符，降低不必要的法律风险。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最后，我们将综合考虑用地成本，包括土地购置费用、土地开发成本等。通过对用地成本的详细评估，我们能够做出更为精确的经济效益分析，为旅游客车项目的投资决策提供有力支持。</w:t>
      </w:r>
    </w:p>
    <w:p>
      <w:pPr>
        <w:pStyle w:val="Heading1"/>
        <w:ind w:firstLine="560" w:firstLineChars="200"/>
        <w:rPr>
          <w:rFonts w:ascii="仿宋" w:eastAsia="仿宋" w:hAnsi="仿宋" w:cs="仿宋" w:hint="eastAsia"/>
          <w:sz w:val="28"/>
          <w:lang w:eastAsia="zh-CN"/>
        </w:rPr>
      </w:pPr>
      <w:bookmarkStart w:id="17" w:name="_Toc2916"/>
      <w:r>
        <w:rPr>
          <w:rFonts w:ascii="仿宋" w:eastAsia="仿宋" w:hAnsi="仿宋" w:cs="仿宋" w:hint="eastAsia"/>
          <w:sz w:val="28"/>
          <w:lang w:eastAsia="zh-CN"/>
        </w:rPr>
        <w:t>五、旅游客车项目绩效评估</w:t>
      </w:r>
      <w:bookmarkEnd w:id="17"/>
    </w:p>
    <w:p>
      <w:pPr>
        <w:pStyle w:val="Heading2"/>
        <w:rPr>
          <w:rFonts w:ascii="仿宋" w:eastAsia="仿宋" w:hAnsi="仿宋" w:cs="仿宋" w:hint="eastAsia"/>
          <w:lang w:eastAsia="zh-CN"/>
        </w:rPr>
      </w:pPr>
      <w:bookmarkStart w:id="18" w:name="_Toc815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车项目中，我们设计了一套全面的绩效评估指标，以确保旅游客车项目的可控和成功交付。这些指标跨足旅游客车项目目标、成本、进度和质量等多个维度，为我们提供了全面洞察旅游客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目标达成率是我们关注的首要指标。我们设定了明确的目标，并通过定期监测和评估，迅速发现并应对潜在的目标偏差。这为旅游客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成本绩效是另一个核心关注点。通过实际成本与预算成本的对比分析，我们深入了解成本差异的原因，及时调整资源分配，保持旅游客车项目在经济效益方面的合理水平。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车项目进度作为关键的绩效指标之一，得到了精心的关注。我们制定了详细的旅游客车项目进度计划，并设立了进度符合度指标，确保实际进度与计划进度保持一致。这使我们能够快速发现和解决潜在的进度问题，保持旅游客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客车项目绩效的不可或缺的一环。我们引入了一系列的质量标准和客户满意度指标，以确保旅游客车项目交付的成果在质量上达到或超越预期水平。通过持续监测这些指标，我们努力提升旅游客车项目整体质量水平，为旅游客车项目的成功交付提供有力保障。通过这些科学且全面的绩效评估，我们能够更好地引导旅游客车项目的持续改进，确保旅游客车项目目标的顺利达成。</w:t>
      </w:r>
    </w:p>
    <w:p>
      <w:pPr>
        <w:pStyle w:val="Heading2"/>
        <w:ind w:firstLine="560" w:firstLineChars="200"/>
        <w:rPr>
          <w:rFonts w:ascii="仿宋" w:eastAsia="仿宋" w:hAnsi="仿宋" w:cs="仿宋" w:hint="eastAsia"/>
          <w:sz w:val="28"/>
          <w:lang w:eastAsia="zh-CN"/>
        </w:rPr>
      </w:pPr>
      <w:bookmarkStart w:id="19" w:name="_Toc1435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绩效评估是旅游客车项目中的关键环节，为确保旅游客车项目达到预期目标，我们采用了多层次、多维度的绩效评估方法。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客车项目的战略目标对齐，确保每个决策和行动都与旅游客车项目整体目标保持一致。团队会定期召开战略对齐会议，审视当前工作与旅游客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客车项目进度、质量、成本和风险等方面。这些指标通过数据收集和分析，为旅游客车项目管理团队提供了客观的评估依据。例如，我们通过旅游客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绩效评估不仅仅停留在旅游客车项目内部，还考虑了旅游客车项目对外部环境的影响。我们定期进行干系人满意度调查，以了解各利益相关方对旅游客车项目的期望和满意度，并及时做出调整。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这种多层次、多角度的绩效评估方法，使得我们能够全面了解旅游客车项目的运行状态，及时做出调整，确保旅游客车项目在不断变化的环境中保持稳健前行。</w:t>
      </w:r>
    </w:p>
    <w:p>
      <w:pPr>
        <w:pStyle w:val="Heading2"/>
        <w:ind w:firstLine="560" w:firstLineChars="200"/>
        <w:rPr>
          <w:rFonts w:ascii="仿宋" w:eastAsia="仿宋" w:hAnsi="仿宋" w:cs="仿宋" w:hint="eastAsia"/>
          <w:sz w:val="28"/>
          <w:lang w:eastAsia="zh-CN"/>
        </w:rPr>
      </w:pPr>
      <w:bookmarkStart w:id="20" w:name="_Toc2413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为了确保旅游客车项目的有效管理和不断优化，我们采用了精心设计的绩效评估周期。这个周期旨在实现灵活、实时和全面的评估，以适应旅游客车项目执行中的各种挑战。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游客车项目的不同需求，分为短期、中期和长期。短期评估关注每个迭代或工作周期，以及时发现和解决当前任务中的问题。中期评估涵盖几个迭代，深入了解整体旅游客车项目的趋势和性能。长期评估则着眼于整个旅游客车项目阶段，确保旅游客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游客车项目管理工具和协作平台，团队成员能够随时更新和分享旅游客车项目数据。这种实时性的反馈机制使我们能够及时察觉潜在问题，快速调整，保持旅游客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游客车项目的决策制定密不可分。每个周期的旅游客车项目回顾会议成为集体总结经验、识别问题深层次原因并找到创新解决方案的平台。这种定期的反思与调整机制使旅游客车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https://d.book118.com/918051134062006026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A0406"/>
    <w:rsid w:val="336A0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51134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2024-01-13T05:02:00Z</dcterms:created>
  <dcterms:modified xsi:type="dcterms:W3CDTF">2024-01-13T05:02:42Z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EF7F7EB7401541BCAF73D898D6D4D46F_11</vt:lpwstr>
  </property>
  <property fmtid="{D5CDD505-2E9C-101B-9397-08002B2CF9AE}" pid="3" name="KSOProductBuildVer">
    <vt:lpwstr>2052-12.1.0.16120</vt:lpwstr>
  </property>
</Properties>
</file>