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7493">
      <w:pPr>
        <w:widowControl/>
        <w:jc w:val="left"/>
        <w:rPr>
          <w:rFonts w:ascii="仿宋" w:eastAsia="仿宋" w:hAnsi="仿宋"/>
          <w:b/>
          <w:sz w:val="40"/>
        </w:rPr>
      </w:pPr>
      <w:bookmarkStart w:id="0" w:name="_GoBack"/>
      <w:bookmarkEnd w:id="0"/>
    </w:p>
    <w:p w:rsidR="00CF7493">
      <w:pPr>
        <w:widowControl/>
        <w:jc w:val="left"/>
        <w:rPr>
          <w:rFonts w:ascii="仿宋" w:eastAsia="仿宋" w:hAnsi="仿宋"/>
          <w:b/>
          <w:sz w:val="40"/>
        </w:rPr>
      </w:pPr>
    </w:p>
    <w:p w:rsidR="00CF7493">
      <w:pPr>
        <w:widowControl/>
        <w:jc w:val="left"/>
        <w:rPr>
          <w:rFonts w:ascii="仿宋" w:eastAsia="仿宋" w:hAnsi="仿宋"/>
          <w:b/>
          <w:sz w:val="40"/>
        </w:rPr>
      </w:pPr>
    </w:p>
    <w:p w:rsidR="00CF7493" w:rsidRPr="00CF74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7493">
        <w:rPr>
          <w:rFonts w:ascii="宋体" w:eastAsia="宋体" w:hAnsi="宋体" w:hint="eastAsia"/>
          <w:b/>
          <w:sz w:val="60"/>
        </w:rPr>
        <w:t>绝缘带投资回报分析报告</w:t>
      </w:r>
    </w:p>
    <w:p w:rsidR="00CF7493" w:rsidP="00CF7493">
      <w:pPr>
        <w:widowControl/>
        <w:jc w:val="center"/>
        <w:rPr>
          <w:rFonts w:ascii="仿宋" w:eastAsia="仿宋" w:hAnsi="仿宋" w:hint="eastAsia"/>
          <w:b/>
          <w:sz w:val="40"/>
        </w:rPr>
      </w:pPr>
      <w:r w:rsidRPr="00CF7493">
        <w:rPr>
          <w:rFonts w:ascii="仿宋" w:eastAsia="仿宋" w:hAnsi="仿宋" w:hint="eastAsia"/>
          <w:b/>
          <w:sz w:val="40"/>
        </w:rPr>
        <w:t>目录</w:t>
      </w:r>
    </w:p>
    <w:p w:rsidR="00CF749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_Toc155933326 \h </w:instrText>
      </w:r>
      <w:r>
        <w:rPr>
          <w:noProof/>
        </w:rPr>
        <w:fldChar w:fldCharType="separate"/>
      </w:r>
      <w:r>
        <w:rPr>
          <w:noProof/>
        </w:rPr>
        <w:t>3</w:t>
      </w:r>
      <w:r>
        <w:rPr>
          <w:noProof/>
        </w:rPr>
        <w:fldChar w:fldCharType="end"/>
      </w:r>
    </w:p>
    <w:p w:rsidR="00CF7493">
      <w:pPr>
        <w:pStyle w:val="TOC1"/>
        <w:tabs>
          <w:tab w:val="right" w:leader="dot" w:pos="8296"/>
        </w:tabs>
        <w:rPr>
          <w:noProof/>
        </w:rPr>
      </w:pPr>
      <w:r>
        <w:rPr>
          <w:rFonts w:hint="eastAsia"/>
          <w:noProof/>
        </w:rPr>
        <w:t>一、绝缘带项目建筑工程方案</w:t>
      </w:r>
      <w:r>
        <w:rPr>
          <w:noProof/>
        </w:rPr>
        <w:tab/>
      </w:r>
      <w:r>
        <w:rPr>
          <w:noProof/>
        </w:rPr>
        <w:fldChar w:fldCharType="begin"/>
      </w:r>
      <w:r>
        <w:rPr>
          <w:noProof/>
        </w:rPr>
        <w:instrText xml:space="preserve"> PAGEREF _Toc155933327 \h </w:instrText>
      </w:r>
      <w:r>
        <w:rPr>
          <w:noProof/>
        </w:rPr>
        <w:fldChar w:fldCharType="separate"/>
      </w:r>
      <w:r>
        <w:rPr>
          <w:noProof/>
        </w:rPr>
        <w:t>3</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_Toc155933328 \h </w:instrText>
      </w:r>
      <w:r>
        <w:rPr>
          <w:noProof/>
        </w:rPr>
        <w:fldChar w:fldCharType="separate"/>
      </w:r>
      <w:r>
        <w:rPr>
          <w:noProof/>
        </w:rPr>
        <w:t>3</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_Toc155933329 \h </w:instrText>
      </w:r>
      <w:r>
        <w:rPr>
          <w:noProof/>
        </w:rPr>
        <w:fldChar w:fldCharType="separate"/>
      </w:r>
      <w:r>
        <w:rPr>
          <w:noProof/>
        </w:rPr>
        <w:t>4</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_Toc155933330 \h </w:instrText>
      </w:r>
      <w:r>
        <w:rPr>
          <w:noProof/>
        </w:rPr>
        <w:fldChar w:fldCharType="separate"/>
      </w:r>
      <w:r>
        <w:rPr>
          <w:noProof/>
        </w:rPr>
        <w:t>6</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_Toc155933331 \h </w:instrText>
      </w:r>
      <w:r>
        <w:rPr>
          <w:noProof/>
        </w:rPr>
        <w:fldChar w:fldCharType="separate"/>
      </w:r>
      <w:r>
        <w:rPr>
          <w:noProof/>
        </w:rPr>
        <w:t>8</w:t>
      </w:r>
      <w:r>
        <w:rPr>
          <w:noProof/>
        </w:rPr>
        <w:fldChar w:fldCharType="end"/>
      </w:r>
    </w:p>
    <w:p w:rsidR="00CF749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_Toc155933332 \h </w:instrText>
      </w:r>
      <w:r>
        <w:rPr>
          <w:noProof/>
        </w:rPr>
        <w:fldChar w:fldCharType="separate"/>
      </w:r>
      <w:r>
        <w:rPr>
          <w:noProof/>
        </w:rPr>
        <w:t>9</w:t>
      </w:r>
      <w:r>
        <w:rPr>
          <w:noProof/>
        </w:rPr>
        <w:fldChar w:fldCharType="end"/>
      </w:r>
    </w:p>
    <w:p w:rsidR="00CF749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_Toc155933333 \h </w:instrText>
      </w:r>
      <w:r>
        <w:rPr>
          <w:noProof/>
        </w:rPr>
        <w:fldChar w:fldCharType="separate"/>
      </w:r>
      <w:r>
        <w:rPr>
          <w:noProof/>
        </w:rPr>
        <w:t>10</w:t>
      </w:r>
      <w:r>
        <w:rPr>
          <w:noProof/>
        </w:rPr>
        <w:fldChar w:fldCharType="end"/>
      </w:r>
    </w:p>
    <w:p w:rsidR="00CF749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_Toc155933334 \h </w:instrText>
      </w:r>
      <w:r>
        <w:rPr>
          <w:noProof/>
        </w:rPr>
        <w:fldChar w:fldCharType="separate"/>
      </w:r>
      <w:r>
        <w:rPr>
          <w:noProof/>
        </w:rPr>
        <w:t>13</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_Toc155933335 \h </w:instrText>
      </w:r>
      <w:r>
        <w:rPr>
          <w:noProof/>
        </w:rPr>
        <w:fldChar w:fldCharType="separate"/>
      </w:r>
      <w:r>
        <w:rPr>
          <w:noProof/>
        </w:rPr>
        <w:t>13</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_Toc155933336 \h </w:instrText>
      </w:r>
      <w:r>
        <w:rPr>
          <w:noProof/>
        </w:rPr>
        <w:fldChar w:fldCharType="separate"/>
      </w:r>
      <w:r>
        <w:rPr>
          <w:noProof/>
        </w:rPr>
        <w:t>15</w:t>
      </w:r>
      <w:r>
        <w:rPr>
          <w:noProof/>
        </w:rPr>
        <w:fldChar w:fldCharType="end"/>
      </w:r>
    </w:p>
    <w:p w:rsidR="00CF7493">
      <w:pPr>
        <w:pStyle w:val="TOC1"/>
        <w:tabs>
          <w:tab w:val="right" w:leader="dot" w:pos="8296"/>
        </w:tabs>
        <w:rPr>
          <w:noProof/>
        </w:rPr>
      </w:pPr>
      <w:r>
        <w:rPr>
          <w:rFonts w:hint="eastAsia"/>
          <w:noProof/>
        </w:rPr>
        <w:t>三、绝缘带项目人力资源管理方案</w:t>
      </w:r>
      <w:r>
        <w:rPr>
          <w:noProof/>
        </w:rPr>
        <w:tab/>
      </w:r>
      <w:r>
        <w:rPr>
          <w:noProof/>
        </w:rPr>
        <w:fldChar w:fldCharType="begin"/>
      </w:r>
      <w:r>
        <w:rPr>
          <w:noProof/>
        </w:rPr>
        <w:instrText xml:space="preserve"> PAGEREF _Toc155933337 \h </w:instrText>
      </w:r>
      <w:r>
        <w:rPr>
          <w:noProof/>
        </w:rPr>
        <w:fldChar w:fldCharType="separate"/>
      </w:r>
      <w:r>
        <w:rPr>
          <w:noProof/>
        </w:rPr>
        <w:t>18</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_Toc155933338 \h </w:instrText>
      </w:r>
      <w:r>
        <w:rPr>
          <w:noProof/>
        </w:rPr>
        <w:fldChar w:fldCharType="separate"/>
      </w:r>
      <w:r>
        <w:rPr>
          <w:noProof/>
        </w:rPr>
        <w:t>18</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_Toc155933339 \h </w:instrText>
      </w:r>
      <w:r>
        <w:rPr>
          <w:noProof/>
        </w:rPr>
        <w:fldChar w:fldCharType="separate"/>
      </w:r>
      <w:r>
        <w:rPr>
          <w:noProof/>
        </w:rPr>
        <w:t>21</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_Toc155933340 \h </w:instrText>
      </w:r>
      <w:r>
        <w:rPr>
          <w:noProof/>
        </w:rPr>
        <w:fldChar w:fldCharType="separate"/>
      </w:r>
      <w:r>
        <w:rPr>
          <w:noProof/>
        </w:rPr>
        <w:t>23</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_Toc155933341 \h </w:instrText>
      </w:r>
      <w:r>
        <w:rPr>
          <w:noProof/>
        </w:rPr>
        <w:fldChar w:fldCharType="separate"/>
      </w:r>
      <w:r>
        <w:rPr>
          <w:noProof/>
        </w:rPr>
        <w:t>24</w:t>
      </w:r>
      <w:r>
        <w:rPr>
          <w:noProof/>
        </w:rPr>
        <w:fldChar w:fldCharType="end"/>
      </w:r>
    </w:p>
    <w:p w:rsidR="00CF749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_Toc155933342 \h </w:instrText>
      </w:r>
      <w:r>
        <w:rPr>
          <w:noProof/>
        </w:rPr>
        <w:fldChar w:fldCharType="separate"/>
      </w:r>
      <w:r>
        <w:rPr>
          <w:noProof/>
        </w:rPr>
        <w:t>27</w:t>
      </w:r>
      <w:r>
        <w:rPr>
          <w:noProof/>
        </w:rPr>
        <w:fldChar w:fldCharType="end"/>
      </w:r>
    </w:p>
    <w:p w:rsidR="00CF749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_Toc155933343 \h </w:instrText>
      </w:r>
      <w:r>
        <w:rPr>
          <w:noProof/>
        </w:rPr>
        <w:fldChar w:fldCharType="separate"/>
      </w:r>
      <w:r>
        <w:rPr>
          <w:noProof/>
        </w:rPr>
        <w:t>30</w:t>
      </w:r>
      <w:r>
        <w:rPr>
          <w:noProof/>
        </w:rPr>
        <w:fldChar w:fldCharType="end"/>
      </w:r>
    </w:p>
    <w:p w:rsidR="00CF7493">
      <w:pPr>
        <w:pStyle w:val="TOC1"/>
        <w:tabs>
          <w:tab w:val="right" w:leader="dot" w:pos="8296"/>
        </w:tabs>
        <w:rPr>
          <w:noProof/>
        </w:rPr>
      </w:pPr>
      <w:r>
        <w:rPr>
          <w:rFonts w:hint="eastAsia"/>
          <w:noProof/>
        </w:rPr>
        <w:t>四、绝缘带项目运营管理方案</w:t>
      </w:r>
      <w:r>
        <w:rPr>
          <w:noProof/>
        </w:rPr>
        <w:tab/>
      </w:r>
      <w:r>
        <w:rPr>
          <w:noProof/>
        </w:rPr>
        <w:fldChar w:fldCharType="begin"/>
      </w:r>
      <w:r>
        <w:rPr>
          <w:noProof/>
        </w:rPr>
        <w:instrText xml:space="preserve"> PAGEREF _Toc155933344 \h </w:instrText>
      </w:r>
      <w:r>
        <w:rPr>
          <w:noProof/>
        </w:rPr>
        <w:fldChar w:fldCharType="separate"/>
      </w:r>
      <w:r>
        <w:rPr>
          <w:noProof/>
        </w:rPr>
        <w:t>32</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_Toc155933345 \h </w:instrText>
      </w:r>
      <w:r>
        <w:rPr>
          <w:noProof/>
        </w:rPr>
        <w:fldChar w:fldCharType="separate"/>
      </w:r>
      <w:r>
        <w:rPr>
          <w:noProof/>
        </w:rPr>
        <w:t>32</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_Toc155933346 \h </w:instrText>
      </w:r>
      <w:r>
        <w:rPr>
          <w:noProof/>
        </w:rPr>
        <w:fldChar w:fldCharType="separate"/>
      </w:r>
      <w:r>
        <w:rPr>
          <w:noProof/>
        </w:rPr>
        <w:t>34</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_Toc155933347 \h </w:instrText>
      </w:r>
      <w:r>
        <w:rPr>
          <w:noProof/>
        </w:rPr>
        <w:fldChar w:fldCharType="separate"/>
      </w:r>
      <w:r>
        <w:rPr>
          <w:noProof/>
        </w:rPr>
        <w:t>36</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_Toc155933348 \h </w:instrText>
      </w:r>
      <w:r>
        <w:rPr>
          <w:noProof/>
        </w:rPr>
        <w:fldChar w:fldCharType="separate"/>
      </w:r>
      <w:r>
        <w:rPr>
          <w:noProof/>
        </w:rPr>
        <w:t>38</w:t>
      </w:r>
      <w:r>
        <w:rPr>
          <w:noProof/>
        </w:rPr>
        <w:fldChar w:fldCharType="end"/>
      </w:r>
    </w:p>
    <w:p w:rsidR="00CF749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_Toc155933349 \h </w:instrText>
      </w:r>
      <w:r>
        <w:rPr>
          <w:noProof/>
        </w:rPr>
        <w:fldChar w:fldCharType="separate"/>
      </w:r>
      <w:r>
        <w:rPr>
          <w:noProof/>
        </w:rPr>
        <w:t>40</w:t>
      </w:r>
      <w:r>
        <w:rPr>
          <w:noProof/>
        </w:rPr>
        <w:fldChar w:fldCharType="end"/>
      </w:r>
    </w:p>
    <w:p w:rsidR="00CF749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_Toc155933350 \h </w:instrText>
      </w:r>
      <w:r>
        <w:rPr>
          <w:noProof/>
        </w:rPr>
        <w:fldChar w:fldCharType="separate"/>
      </w:r>
      <w:r>
        <w:rPr>
          <w:noProof/>
        </w:rPr>
        <w:t>42</w:t>
      </w:r>
      <w:r>
        <w:rPr>
          <w:noProof/>
        </w:rPr>
        <w:fldChar w:fldCharType="end"/>
      </w:r>
    </w:p>
    <w:p w:rsidR="00CF749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_Toc155933351 \h </w:instrText>
      </w:r>
      <w:r>
        <w:rPr>
          <w:noProof/>
        </w:rPr>
        <w:fldChar w:fldCharType="separate"/>
      </w:r>
      <w:r>
        <w:rPr>
          <w:noProof/>
        </w:rPr>
        <w:t>44</w:t>
      </w:r>
      <w:r>
        <w:rPr>
          <w:noProof/>
        </w:rPr>
        <w:fldChar w:fldCharType="end"/>
      </w:r>
    </w:p>
    <w:p w:rsidR="00CF749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_Toc155933352 \h </w:instrText>
      </w:r>
      <w:r>
        <w:rPr>
          <w:noProof/>
        </w:rPr>
        <w:fldChar w:fldCharType="separate"/>
      </w:r>
      <w:r>
        <w:rPr>
          <w:noProof/>
        </w:rPr>
        <w:t>47</w:t>
      </w:r>
      <w:r>
        <w:rPr>
          <w:noProof/>
        </w:rPr>
        <w:fldChar w:fldCharType="end"/>
      </w:r>
    </w:p>
    <w:p w:rsidR="00CF749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_Toc155933353 \h </w:instrText>
      </w:r>
      <w:r>
        <w:rPr>
          <w:noProof/>
        </w:rPr>
        <w:fldChar w:fldCharType="separate"/>
      </w:r>
      <w:r>
        <w:rPr>
          <w:noProof/>
        </w:rPr>
        <w:t>49</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_Toc155933354 \h </w:instrText>
      </w:r>
      <w:r>
        <w:rPr>
          <w:noProof/>
        </w:rPr>
        <w:fldChar w:fldCharType="separate"/>
      </w:r>
      <w:r>
        <w:rPr>
          <w:noProof/>
        </w:rPr>
        <w:t>49</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_Toc155933355 \h </w:instrText>
      </w:r>
      <w:r>
        <w:rPr>
          <w:noProof/>
        </w:rPr>
        <w:fldChar w:fldCharType="separate"/>
      </w:r>
      <w:r>
        <w:rPr>
          <w:noProof/>
        </w:rPr>
        <w:t>50</w:t>
      </w:r>
      <w:r>
        <w:rPr>
          <w:noProof/>
        </w:rPr>
        <w:fldChar w:fldCharType="end"/>
      </w:r>
    </w:p>
    <w:p w:rsidR="00CF749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_Toc155933356 \h </w:instrText>
      </w:r>
      <w:r>
        <w:rPr>
          <w:noProof/>
        </w:rPr>
        <w:fldChar w:fldCharType="separate"/>
      </w:r>
      <w:r>
        <w:rPr>
          <w:noProof/>
        </w:rPr>
        <w:t>51</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_Toc155933357 \h </w:instrText>
      </w:r>
      <w:r>
        <w:rPr>
          <w:noProof/>
        </w:rPr>
        <w:fldChar w:fldCharType="separate"/>
      </w:r>
      <w:r>
        <w:rPr>
          <w:noProof/>
        </w:rPr>
        <w:t>51</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_Toc155933358 \h </w:instrText>
      </w:r>
      <w:r>
        <w:rPr>
          <w:noProof/>
        </w:rPr>
        <w:fldChar w:fldCharType="separate"/>
      </w:r>
      <w:r>
        <w:rPr>
          <w:noProof/>
        </w:rPr>
        <w:t>52</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、绝缘带项目工艺技术设计方案</w:t>
      </w:r>
      <w:r>
        <w:rPr>
          <w:noProof/>
        </w:rPr>
        <w:tab/>
      </w:r>
      <w:r>
        <w:rPr>
          <w:noProof/>
        </w:rPr>
        <w:fldChar w:fldCharType="begin"/>
      </w:r>
      <w:r>
        <w:rPr>
          <w:noProof/>
        </w:rPr>
        <w:instrText xml:space="preserve"> PAGEREF _Toc155933359 \h </w:instrText>
      </w:r>
      <w:r>
        <w:rPr>
          <w:noProof/>
        </w:rPr>
        <w:fldChar w:fldCharType="separate"/>
      </w:r>
      <w:r>
        <w:rPr>
          <w:noProof/>
        </w:rPr>
        <w:t>53</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_Toc155933360 \h </w:instrText>
      </w:r>
      <w:r>
        <w:rPr>
          <w:noProof/>
        </w:rPr>
        <w:fldChar w:fldCharType="separate"/>
      </w:r>
      <w:r>
        <w:rPr>
          <w:noProof/>
        </w:rPr>
        <w:t>54</w:t>
      </w:r>
      <w:r>
        <w:rPr>
          <w:noProof/>
        </w:rPr>
        <w:fldChar w:fldCharType="end"/>
      </w:r>
    </w:p>
    <w:p w:rsidR="00CF749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_Toc155933361 \h </w:instrText>
      </w:r>
      <w:r>
        <w:rPr>
          <w:noProof/>
        </w:rPr>
        <w:fldChar w:fldCharType="separate"/>
      </w:r>
      <w:r>
        <w:rPr>
          <w:noProof/>
        </w:rPr>
        <w:t>55</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_Toc155933362 \h </w:instrText>
      </w:r>
      <w:r>
        <w:rPr>
          <w:noProof/>
        </w:rPr>
        <w:fldChar w:fldCharType="separate"/>
      </w:r>
      <w:r>
        <w:rPr>
          <w:noProof/>
        </w:rPr>
        <w:t>55</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、绝缘带项目预期节能综合评价</w:t>
      </w:r>
      <w:r>
        <w:rPr>
          <w:noProof/>
        </w:rPr>
        <w:tab/>
      </w:r>
      <w:r>
        <w:rPr>
          <w:noProof/>
        </w:rPr>
        <w:fldChar w:fldCharType="begin"/>
      </w:r>
      <w:r>
        <w:rPr>
          <w:noProof/>
        </w:rPr>
        <w:instrText xml:space="preserve"> PAGEREF _Toc155933363 \h </w:instrText>
      </w:r>
      <w:r>
        <w:rPr>
          <w:noProof/>
        </w:rPr>
        <w:fldChar w:fldCharType="separate"/>
      </w:r>
      <w:r>
        <w:rPr>
          <w:noProof/>
        </w:rPr>
        <w:t>55</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、绝缘带项目节能设计</w:t>
      </w:r>
      <w:r>
        <w:rPr>
          <w:noProof/>
        </w:rPr>
        <w:tab/>
      </w:r>
      <w:r>
        <w:rPr>
          <w:noProof/>
        </w:rPr>
        <w:fldChar w:fldCharType="begin"/>
      </w:r>
      <w:r>
        <w:rPr>
          <w:noProof/>
        </w:rPr>
        <w:instrText xml:space="preserve"> PAGEREF _Toc155933364 \h </w:instrText>
      </w:r>
      <w:r>
        <w:rPr>
          <w:noProof/>
        </w:rPr>
        <w:fldChar w:fldCharType="separate"/>
      </w:r>
      <w:r>
        <w:rPr>
          <w:noProof/>
        </w:rPr>
        <w:t>57</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_Toc155933365 \h </w:instrText>
      </w:r>
      <w:r>
        <w:rPr>
          <w:noProof/>
        </w:rPr>
        <w:fldChar w:fldCharType="separate"/>
      </w:r>
      <w:r>
        <w:rPr>
          <w:noProof/>
        </w:rPr>
        <w:t>59</w:t>
      </w:r>
      <w:r>
        <w:rPr>
          <w:noProof/>
        </w:rPr>
        <w:fldChar w:fldCharType="end"/>
      </w:r>
    </w:p>
    <w:p w:rsidR="00CF7493">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_Toc155933366 \h </w:instrText>
      </w:r>
      <w:r>
        <w:rPr>
          <w:noProof/>
        </w:rPr>
        <w:fldChar w:fldCharType="separate"/>
      </w:r>
      <w:r>
        <w:rPr>
          <w:noProof/>
        </w:rPr>
        <w:t>61</w:t>
      </w:r>
      <w:r>
        <w:rPr>
          <w:noProof/>
        </w:rPr>
        <w:fldChar w:fldCharType="end"/>
      </w:r>
    </w:p>
    <w:p w:rsidR="00CF74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、绝缘带项目选址原则</w:t>
      </w:r>
      <w:r>
        <w:rPr>
          <w:noProof/>
        </w:rPr>
        <w:tab/>
      </w:r>
      <w:r>
        <w:rPr>
          <w:noProof/>
        </w:rPr>
        <w:fldChar w:fldCharType="begin"/>
      </w:r>
      <w:r>
        <w:rPr>
          <w:noProof/>
        </w:rPr>
        <w:instrText xml:space="preserve"> PAGEREF _Toc155933367 \h </w:instrText>
      </w:r>
      <w:r>
        <w:rPr>
          <w:noProof/>
        </w:rPr>
        <w:fldChar w:fldCharType="separate"/>
      </w:r>
      <w:r>
        <w:rPr>
          <w:noProof/>
        </w:rPr>
        <w:t>61</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、绝缘带项目选址</w:t>
      </w:r>
      <w:r>
        <w:rPr>
          <w:noProof/>
        </w:rPr>
        <w:tab/>
      </w:r>
      <w:r>
        <w:rPr>
          <w:noProof/>
        </w:rPr>
        <w:fldChar w:fldCharType="begin"/>
      </w:r>
      <w:r>
        <w:rPr>
          <w:noProof/>
        </w:rPr>
        <w:instrText xml:space="preserve"> PAGEREF _Toc155933368 \h </w:instrText>
      </w:r>
      <w:r>
        <w:rPr>
          <w:noProof/>
        </w:rPr>
        <w:fldChar w:fldCharType="separate"/>
      </w:r>
      <w:r>
        <w:rPr>
          <w:noProof/>
        </w:rPr>
        <w:t>62</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_Toc155933369 \h </w:instrText>
      </w:r>
      <w:r>
        <w:rPr>
          <w:noProof/>
        </w:rPr>
        <w:fldChar w:fldCharType="separate"/>
      </w:r>
      <w:r>
        <w:rPr>
          <w:noProof/>
        </w:rPr>
        <w:t>64</w:t>
      </w:r>
      <w:r>
        <w:rPr>
          <w:noProof/>
        </w:rPr>
        <w:fldChar w:fldCharType="end"/>
      </w:r>
    </w:p>
    <w:p w:rsidR="00CF749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_Toc155933370 \h </w:instrText>
      </w:r>
      <w:r>
        <w:rPr>
          <w:noProof/>
        </w:rPr>
        <w:fldChar w:fldCharType="separate"/>
      </w:r>
      <w:r>
        <w:rPr>
          <w:noProof/>
        </w:rPr>
        <w:t>65</w:t>
      </w:r>
      <w:r>
        <w:rPr>
          <w:noProof/>
        </w:rPr>
        <w:fldChar w:fldCharType="end"/>
      </w:r>
    </w:p>
    <w:p w:rsidR="00CF749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_Toc155933371 \h </w:instrText>
      </w:r>
      <w:r>
        <w:rPr>
          <w:noProof/>
        </w:rPr>
        <w:fldChar w:fldCharType="separate"/>
      </w:r>
      <w:r>
        <w:rPr>
          <w:noProof/>
        </w:rPr>
        <w:t>66</w:t>
      </w:r>
      <w:r>
        <w:rPr>
          <w:noProof/>
        </w:rPr>
        <w:fldChar w:fldCharType="end"/>
      </w:r>
    </w:p>
    <w:p w:rsidR="00CF749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_Toc155933372 \h </w:instrText>
      </w:r>
      <w:r>
        <w:rPr>
          <w:noProof/>
        </w:rPr>
        <w:fldChar w:fldCharType="separate"/>
      </w:r>
      <w:r>
        <w:rPr>
          <w:noProof/>
        </w:rPr>
        <w:t>68</w:t>
      </w:r>
      <w:r>
        <w:rPr>
          <w:noProof/>
        </w:rPr>
        <w:fldChar w:fldCharType="end"/>
      </w:r>
    </w:p>
    <w:p w:rsidR="00CF749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_Toc155933373 \h </w:instrText>
      </w:r>
      <w:r>
        <w:rPr>
          <w:noProof/>
        </w:rPr>
        <w:fldChar w:fldCharType="separate"/>
      </w:r>
      <w:r>
        <w:rPr>
          <w:noProof/>
        </w:rPr>
        <w:t>69</w:t>
      </w:r>
      <w:r>
        <w:rPr>
          <w:noProof/>
        </w:rPr>
        <w:fldChar w:fldCharType="end"/>
      </w:r>
    </w:p>
    <w:p w:rsidR="00CF7493">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_Toc155933374 \h </w:instrText>
      </w:r>
      <w:r>
        <w:rPr>
          <w:noProof/>
        </w:rPr>
        <w:fldChar w:fldCharType="separate"/>
      </w:r>
      <w:r>
        <w:rPr>
          <w:noProof/>
        </w:rPr>
        <w:t>71</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_Toc155933375 \h </w:instrText>
      </w:r>
      <w:r>
        <w:rPr>
          <w:noProof/>
        </w:rPr>
        <w:fldChar w:fldCharType="separate"/>
      </w:r>
      <w:r>
        <w:rPr>
          <w:noProof/>
        </w:rPr>
        <w:t>71</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_Toc155933376 \h </w:instrText>
      </w:r>
      <w:r>
        <w:rPr>
          <w:noProof/>
        </w:rPr>
        <w:fldChar w:fldCharType="separate"/>
      </w:r>
      <w:r>
        <w:rPr>
          <w:noProof/>
        </w:rPr>
        <w:t>72</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_Toc155933377 \h </w:instrText>
      </w:r>
      <w:r>
        <w:rPr>
          <w:noProof/>
        </w:rPr>
        <w:fldChar w:fldCharType="separate"/>
      </w:r>
      <w:r>
        <w:rPr>
          <w:noProof/>
        </w:rPr>
        <w:t>72</w:t>
      </w:r>
      <w:r>
        <w:rPr>
          <w:noProof/>
        </w:rPr>
        <w:fldChar w:fldCharType="end"/>
      </w:r>
    </w:p>
    <w:p w:rsidR="00CF7493">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_Toc155933378 \h </w:instrText>
      </w:r>
      <w:r>
        <w:rPr>
          <w:noProof/>
        </w:rPr>
        <w:fldChar w:fldCharType="separate"/>
      </w:r>
      <w:r>
        <w:rPr>
          <w:noProof/>
        </w:rPr>
        <w:t>73</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_Toc155933379 \h </w:instrText>
      </w:r>
      <w:r>
        <w:rPr>
          <w:noProof/>
        </w:rPr>
        <w:fldChar w:fldCharType="separate"/>
      </w:r>
      <w:r>
        <w:rPr>
          <w:noProof/>
        </w:rPr>
        <w:t>73</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_Toc155933380 \h </w:instrText>
      </w:r>
      <w:r>
        <w:rPr>
          <w:noProof/>
        </w:rPr>
        <w:fldChar w:fldCharType="separate"/>
      </w:r>
      <w:r>
        <w:rPr>
          <w:noProof/>
        </w:rPr>
        <w:t>74</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_Toc155933381 \h </w:instrText>
      </w:r>
      <w:r>
        <w:rPr>
          <w:noProof/>
        </w:rPr>
        <w:fldChar w:fldCharType="separate"/>
      </w:r>
      <w:r>
        <w:rPr>
          <w:noProof/>
        </w:rPr>
        <w:t>76</w:t>
      </w:r>
      <w:r>
        <w:rPr>
          <w:noProof/>
        </w:rPr>
        <w:fldChar w:fldCharType="end"/>
      </w:r>
    </w:p>
    <w:p w:rsidR="00CF7493">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_Toc155933382 \h </w:instrText>
      </w:r>
      <w:r>
        <w:rPr>
          <w:noProof/>
        </w:rPr>
        <w:fldChar w:fldCharType="separate"/>
      </w:r>
      <w:r>
        <w:rPr>
          <w:noProof/>
        </w:rPr>
        <w:t>78</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_Toc155933383 \h </w:instrText>
      </w:r>
      <w:r>
        <w:rPr>
          <w:noProof/>
        </w:rPr>
        <w:fldChar w:fldCharType="separate"/>
      </w:r>
      <w:r>
        <w:rPr>
          <w:noProof/>
        </w:rPr>
        <w:t>78</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、绝缘带项目合规性评估</w:t>
      </w:r>
      <w:r>
        <w:rPr>
          <w:noProof/>
        </w:rPr>
        <w:tab/>
      </w:r>
      <w:r>
        <w:rPr>
          <w:noProof/>
        </w:rPr>
        <w:fldChar w:fldCharType="begin"/>
      </w:r>
      <w:r>
        <w:rPr>
          <w:noProof/>
        </w:rPr>
        <w:instrText xml:space="preserve"> PAGEREF _Toc155933384 \h </w:instrText>
      </w:r>
      <w:r>
        <w:rPr>
          <w:noProof/>
        </w:rPr>
        <w:fldChar w:fldCharType="separate"/>
      </w:r>
      <w:r>
        <w:rPr>
          <w:noProof/>
        </w:rPr>
        <w:t>79</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_Toc155933385 \h </w:instrText>
      </w:r>
      <w:r>
        <w:rPr>
          <w:noProof/>
        </w:rPr>
        <w:fldChar w:fldCharType="separate"/>
      </w:r>
      <w:r>
        <w:rPr>
          <w:noProof/>
        </w:rPr>
        <w:t>80</w:t>
      </w:r>
      <w:r>
        <w:rPr>
          <w:noProof/>
        </w:rPr>
        <w:fldChar w:fldCharType="end"/>
      </w:r>
    </w:p>
    <w:p w:rsidR="00CF7493">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_Toc155933386 \h </w:instrText>
      </w:r>
      <w:r>
        <w:rPr>
          <w:noProof/>
        </w:rPr>
        <w:fldChar w:fldCharType="separate"/>
      </w:r>
      <w:r>
        <w:rPr>
          <w:noProof/>
        </w:rPr>
        <w:t>82</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_Toc155933387 \h </w:instrText>
      </w:r>
      <w:r>
        <w:rPr>
          <w:noProof/>
        </w:rPr>
        <w:fldChar w:fldCharType="separate"/>
      </w:r>
      <w:r>
        <w:rPr>
          <w:noProof/>
        </w:rPr>
        <w:t>82</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_Toc155933388 \h </w:instrText>
      </w:r>
      <w:r>
        <w:rPr>
          <w:noProof/>
        </w:rPr>
        <w:fldChar w:fldCharType="separate"/>
      </w:r>
      <w:r>
        <w:rPr>
          <w:noProof/>
        </w:rPr>
        <w:t>84</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_Toc155933389 \h </w:instrText>
      </w:r>
      <w:r>
        <w:rPr>
          <w:noProof/>
        </w:rPr>
        <w:fldChar w:fldCharType="separate"/>
      </w:r>
      <w:r>
        <w:rPr>
          <w:noProof/>
        </w:rPr>
        <w:t>86</w:t>
      </w:r>
      <w:r>
        <w:rPr>
          <w:noProof/>
        </w:rPr>
        <w:fldChar w:fldCharType="end"/>
      </w:r>
    </w:p>
    <w:p w:rsidR="00CF749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_Toc155933390 \h </w:instrText>
      </w:r>
      <w:r>
        <w:rPr>
          <w:noProof/>
        </w:rPr>
        <w:fldChar w:fldCharType="separate"/>
      </w:r>
      <w:r>
        <w:rPr>
          <w:noProof/>
        </w:rPr>
        <w:t>88</w:t>
      </w:r>
      <w:r>
        <w:rPr>
          <w:noProof/>
        </w:rPr>
        <w:fldChar w:fldCharType="end"/>
      </w:r>
    </w:p>
    <w:p w:rsidR="00CF749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_Toc155933391 \h </w:instrText>
      </w:r>
      <w:r>
        <w:rPr>
          <w:noProof/>
        </w:rPr>
        <w:fldChar w:fldCharType="separate"/>
      </w:r>
      <w:r>
        <w:rPr>
          <w:noProof/>
        </w:rPr>
        <w:t>88</w:t>
      </w:r>
      <w:r>
        <w:rPr>
          <w:noProof/>
        </w:rPr>
        <w:fldChar w:fldCharType="end"/>
      </w:r>
    </w:p>
    <w:p w:rsidR="00CF749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_Toc155933392 \h </w:instrText>
      </w:r>
      <w:r>
        <w:rPr>
          <w:noProof/>
        </w:rPr>
        <w:fldChar w:fldCharType="separate"/>
      </w:r>
      <w:r>
        <w:rPr>
          <w:noProof/>
        </w:rPr>
        <w:t>89</w:t>
      </w:r>
      <w:r>
        <w:rPr>
          <w:noProof/>
        </w:rPr>
        <w:fldChar w:fldCharType="end"/>
      </w:r>
    </w:p>
    <w:p w:rsidR="00CF749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_Toc155933393 \h </w:instrText>
      </w:r>
      <w:r>
        <w:rPr>
          <w:noProof/>
        </w:rPr>
        <w:fldChar w:fldCharType="separate"/>
      </w:r>
      <w:r>
        <w:rPr>
          <w:noProof/>
        </w:rPr>
        <w:t>90</w:t>
      </w:r>
      <w:r>
        <w:rPr>
          <w:noProof/>
        </w:rPr>
        <w:fldChar w:fldCharType="end"/>
      </w:r>
    </w:p>
    <w:p w:rsidR="00CF7493" w:rsidP="00CF74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F7493" w:rsidP="00CF7493">
      <w:pPr>
        <w:pStyle w:val="Heading1"/>
        <w:jc w:val="center"/>
        <w:rPr>
          <w:rFonts w:hint="eastAsia"/>
        </w:rPr>
      </w:pPr>
      <w:bookmarkStart w:id="1" w:name="_Toc155933326"/>
      <w:r w:rsidRPr="00CF7493">
        <w:rPr>
          <w:rFonts w:hint="eastAsia"/>
        </w:rPr>
        <w:t>序言</w:t>
      </w:r>
      <w:bookmarkEnd w:id="1"/>
    </w:p>
    <w:p w:rsidR="00CF7493" w:rsidP="00CF7493">
      <w:pPr>
        <w:ind w:firstLine="560" w:firstLineChars="200"/>
        <w:rPr>
          <w:rFonts w:ascii="仿宋" w:eastAsia="仿宋" w:hint="eastAsia"/>
          <w:sz w:val="28"/>
        </w:rPr>
      </w:pPr>
      <w:r w:rsidRPr="00CF7493">
        <w:rPr>
          <w:rFonts w:ascii="仿宋" w:eastAsia="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F7493" w:rsidP="00CF7493">
      <w:pPr>
        <w:pStyle w:val="Heading1"/>
        <w:rPr>
          <w:rFonts w:hint="eastAsia"/>
        </w:rPr>
      </w:pPr>
      <w:bookmarkStart w:id="2" w:name="_Toc155933327"/>
      <w:r w:rsidRPr="00CF7493">
        <w:rPr>
          <w:rFonts w:hint="eastAsia"/>
        </w:rPr>
        <w:t>一、绝缘带项目建筑工程方案</w:t>
      </w:r>
      <w:bookmarkEnd w:id="2"/>
    </w:p>
    <w:p w:rsidR="00CF7493" w:rsidP="00CF7493">
      <w:pPr>
        <w:pStyle w:val="Heading2"/>
        <w:rPr>
          <w:rFonts w:hint="eastAsia"/>
        </w:rPr>
      </w:pPr>
      <w:bookmarkStart w:id="3" w:name="_Toc155933328"/>
      <w:r w:rsidRPr="00CF7493">
        <w:rPr>
          <w:rFonts w:hint="eastAsia"/>
        </w:rPr>
        <w:t>(</w:t>
      </w:r>
      <w:r w:rsidRPr="00CF7493">
        <w:rPr>
          <w:rFonts w:hint="eastAsia"/>
        </w:rPr>
        <w:t>一</w:t>
      </w:r>
      <w:r w:rsidRPr="00CF7493">
        <w:rPr>
          <w:rFonts w:hint="eastAsia"/>
        </w:rPr>
        <w:t>)</w:t>
      </w:r>
      <w:r w:rsidRPr="00CF7493">
        <w:rPr>
          <w:rFonts w:hint="eastAsia"/>
        </w:rPr>
        <w:t>、土建工程方案</w:t>
      </w:r>
      <w:bookmarkEnd w:id="3"/>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土建工程方案是为实现建设绝缘带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工程设计</w:t>
      </w:r>
    </w:p>
    <w:p w:rsidR="00CF7493" w:rsidRPr="00CF7493" w:rsidP="00CF74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F749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绝缘带项目具备良好的结构和功能。同时，遵循相关法规和标准，保障设计的合法性和可行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施工组织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材料选择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工期安排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土建工程方案的制定和实施对于绝缘带项目的成功推进至关重要。只有通过科学合理的规划和有序实施，绝缘带项目才能确保高效、安全、经济地完成，达到预期的建设目标。因此，在进行土建工程绝缘带项目时，应充分关注土建工程方案的编制和执行，不断总结经验教训，不断提升管理和技术水平，以适应不断变化的建设需求。</w:t>
      </w:r>
    </w:p>
    <w:p w:rsidR="00CF7493" w:rsidP="00CF7493">
      <w:pPr>
        <w:pStyle w:val="Heading2"/>
      </w:pPr>
      <w:bookmarkStart w:id="4" w:name="_Toc155933329"/>
      <w:r w:rsidRPr="00CF7493">
        <w:t>(</w:t>
      </w:r>
      <w:r w:rsidRPr="00CF7493">
        <w:t>二</w:t>
      </w:r>
      <w:r w:rsidRPr="00CF7493">
        <w:t>)</w:t>
      </w:r>
      <w:r w:rsidRPr="00CF7493">
        <w:t>、厂房建设方案</w:t>
      </w:r>
      <w:bookmarkEnd w:id="4"/>
    </w:p>
    <w:p w:rsidR="00CF7493" w:rsidRPr="00CF7493" w:rsidP="00CF749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F7493">
        <w:rPr>
          <w:rFonts w:ascii="仿宋" w:eastAsia="仿宋" w:hAnsi="仿宋" w:hint="eastAsia"/>
          <w:sz w:val="28"/>
        </w:rPr>
        <w:t>厂房建设方案是在土建工程方案的基础上，专门针对厂房建设的</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结构设计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施工组织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材料选择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工期安排</w:t>
      </w:r>
    </w:p>
    <w:p w:rsidR="00CF7493" w:rsidRPr="00CF7493" w:rsidP="00CF74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7493">
        <w:rPr>
          <w:rFonts w:ascii="仿宋" w:eastAsia="仿宋" w:hAnsi="仿宋" w:hint="eastAsia"/>
          <w:sz w:val="28"/>
        </w:rPr>
        <w:t>厂房建设的工期安排需要更为细致，因为它直接影响到生产计划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5. 设备配置</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F7493" w:rsidP="00CF7493">
      <w:pPr>
        <w:pStyle w:val="Heading2"/>
      </w:pPr>
      <w:bookmarkStart w:id="5" w:name="_Toc155933330"/>
      <w:r w:rsidRPr="00CF7493">
        <w:t>(</w:t>
      </w:r>
      <w:r w:rsidRPr="00CF7493">
        <w:t>三</w:t>
      </w:r>
      <w:r w:rsidRPr="00CF7493">
        <w:t>)</w:t>
      </w:r>
      <w:r w:rsidRPr="00CF7493">
        <w:t>、仓库建设方案</w:t>
      </w:r>
      <w:bookmarkEnd w:id="5"/>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结构设计</w:t>
      </w:r>
    </w:p>
    <w:p w:rsidR="00CF7493" w:rsidRPr="00CF7493" w:rsidP="00CF74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749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确保仓库的使用安全性。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施工组织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材料选择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设备配置</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5. 环境规划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F7493" w:rsidP="00CF74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7493">
        <w:rPr>
          <w:rFonts w:ascii="仿宋" w:eastAsia="仿宋" w:hAnsi="仿宋" w:hint="eastAsia"/>
          <w:sz w:val="28"/>
        </w:rPr>
        <w:t>一个完善的仓库建设方案能够确保仓库的结构稳固、施工有序、</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CF7493" w:rsidP="00CF7493">
      <w:pPr>
        <w:pStyle w:val="Heading2"/>
      </w:pPr>
      <w:bookmarkStart w:id="6" w:name="_Toc155933331"/>
      <w:r w:rsidRPr="00CF7493">
        <w:t>(</w:t>
      </w:r>
      <w:r w:rsidRPr="00CF7493">
        <w:t>四</w:t>
      </w:r>
      <w:r w:rsidRPr="00CF7493">
        <w:t>)</w:t>
      </w:r>
      <w:r w:rsidRPr="00CF7493">
        <w:t>、办公及生活服务设施建设方案</w:t>
      </w:r>
      <w:bookmarkEnd w:id="6"/>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办公空间设计： 确保合理的布局，考虑通风、采光、隔音等因素，提高员工的工作效率和舒适度。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生活服务设施规划： 设计食堂、休息区、健身房等设施，满足员工在工作间隙和下班后的各种需求。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信息技术设备： 规划网络设施、计算设备以及公司业务相关的软硬件工具，确保员工高效完成工作。</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安全与环保设施： 考虑消防设备、安全通道、紧急疏散计划，以及环保设施，创造安全可持续的工作环境。</w:t>
      </w:r>
    </w:p>
    <w:p w:rsidR="00CF7493" w:rsidRPr="00CF7493" w:rsidP="00CF7493">
      <w:pPr>
        <w:ind w:firstLine="560" w:firstLineChars="200"/>
        <w:rPr>
          <w:rFonts w:ascii="仿宋" w:eastAsia="仿宋" w:hAnsi="仿宋"/>
          <w:sz w:val="28"/>
        </w:rPr>
      </w:pPr>
      <w:r w:rsidRPr="00CF7493">
        <w:rPr>
          <w:rFonts w:ascii="仿宋" w:eastAsia="仿宋" w:hAnsi="仿宋" w:hint="eastAsia"/>
          <w:sz w:val="28"/>
        </w:rPr>
        <w:t>5. 员工培训和发展设施： 设计培训室、图书馆、在线学习平台等，提供学习和发展的机会，促进员工专业素养和职业发展。</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6. 工位设置与布局： 通过科学的工位设置和布局，提高员工之间的协作效率，创造良好的工作氛围。</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7. 会议室规划： 设计合适大小和设备齐全的会议室，以支持各类内外部会议和团队协作。</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8. 休息区设计： 创造宜人的休息环境，为员工提供放松身心的空间，提高工作效能。</w:t>
      </w:r>
    </w:p>
    <w:p w:rsidR="00CF7493" w:rsidRPr="00CF7493" w:rsidP="00CF74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7493">
        <w:rPr>
          <w:rFonts w:ascii="仿宋" w:eastAsia="仿宋" w:hAnsi="仿宋" w:hint="eastAsia"/>
          <w:sz w:val="28"/>
        </w:rPr>
        <w:t>9. 饮食服务设施： 提供多样化的饮食选择，满足员工口味，促</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进团队交流和员工满意度。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10. 健康管理设施： 设计健身房、健康检测区等，关注员工身心健康，提高整体团队健康水平。</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11. 员工社交空间： 创建社交区域，促进员工之间的交流，增进团队凝聚力和合作精神。</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12. 绿色建筑和可持续设施： 采用环保材料，设计节能照明系统，倡导绿色出行，助力企业可持续发展。</w:t>
      </w:r>
    </w:p>
    <w:p w:rsidR="00CF7493" w:rsidP="00CF7493">
      <w:pPr>
        <w:pStyle w:val="Heading2"/>
      </w:pPr>
      <w:bookmarkStart w:id="7" w:name="_Toc155933332"/>
      <w:r w:rsidRPr="00CF7493">
        <w:t>(</w:t>
      </w:r>
      <w:r w:rsidRPr="00CF7493">
        <w:t>五</w:t>
      </w:r>
      <w:r w:rsidRPr="00CF7493">
        <w:t>)</w:t>
      </w:r>
      <w:r w:rsidRPr="00CF7493">
        <w:t>、总图布置方案</w:t>
      </w:r>
      <w:bookmarkEnd w:id="7"/>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整体规划考虑因素： 在确定总体布局方案时，需要充分考虑地理位置、绝缘带项目规模、市场需求和人力资源等关键因素，确保科学合理。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成本节约策略： 通过优化物流运输和产品流通，合理利用现有设施，降低成本，确保绝缘带项目经济可行性。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生产效率提升： 通过科学运营和管理，提高生产效率和产品质量，确保绝缘带项目能够顺利运行并满足市场需求。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详细布局设计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生产线布局规划： 确保生产线的合理布局，考虑生产线长度、机器设备配置、工人数量和空间要求等因素，优化生产流程。</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储存设施合理布局： 设计原材料、半成品和成品储存区的合理布局，方便物流运输和库存管理，确保供应链畅通。</w:t>
      </w:r>
    </w:p>
    <w:p w:rsidR="00CF7493" w:rsidRPr="00CF7493" w:rsidP="00CF74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7493">
        <w:rPr>
          <w:rFonts w:ascii="仿宋" w:eastAsia="仿宋" w:hAnsi="仿宋" w:hint="eastAsia"/>
          <w:sz w:val="28"/>
        </w:rPr>
        <w:t>3. 办公室和员工区域设计： 打造符合现代标准的办公室和员工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区域布局，提升员工的工作和生活体验。</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能源供应设施规划： 设计合理的能源供应设施布局，确保电力、燃气和水等能源的有效供应，满足生产需求。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实施与管理方案</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技术管理策略： 通过不断改进和优化技术流程，提高生产效率和产品质量，保持技术领先地位。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人力资源管理计划： 招聘、培训员工，并建立有效的人力资源管理体系，提高员工工作效率和满意度。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绝缘带项目管理体系建设： 制定科学的绝缘带项目计划、预算和资源分配，确保绝缘带项目按时完成，达到预期效果。</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质量管理体系实施： 建立质量控制系统，进行质量检查，确保产品符合标准和顾客需求，提高产品竞争力。</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综合考虑总体布局方案、详细布局设计和实施与管理方案，确保绝缘带项目全面成功实现。</w:t>
      </w:r>
    </w:p>
    <w:p w:rsidR="00CF7493" w:rsidP="00CF7493">
      <w:pPr>
        <w:pStyle w:val="Heading2"/>
      </w:pPr>
      <w:bookmarkStart w:id="8" w:name="_Toc155933333"/>
      <w:r w:rsidRPr="00CF7493">
        <w:t>(</w:t>
      </w:r>
      <w:r w:rsidRPr="00CF7493">
        <w:t>六</w:t>
      </w:r>
      <w:r w:rsidRPr="00CF7493">
        <w:t>)</w:t>
      </w:r>
      <w:r w:rsidRPr="00CF7493">
        <w:t>、建筑工程数字化方案</w:t>
      </w:r>
      <w:bookmarkEnd w:id="8"/>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（一）数字化方案规划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绝缘带项目背景分析</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在构建数字化方案之前，对绝缘带项目规模、性质以及可用预算进行深入分析，确保方案的制定与绝缘带项目的实际需求相契合。</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技术现状评估</w:t>
      </w:r>
    </w:p>
    <w:p w:rsidR="00CF7493" w:rsidRPr="00CF7493" w:rsidP="00CF74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7493">
        <w:rPr>
          <w:rFonts w:ascii="仿宋" w:eastAsia="仿宋" w:hAnsi="仿宋" w:hint="eastAsia"/>
          <w:sz w:val="28"/>
        </w:rPr>
        <w:t>深入了解建筑工程领域的数字化技术现状，关注行业最新趋势，</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以确保选择的数字化方案在技术上保持领先地位。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利益相关方沟通</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与绝缘带项目中的各利益相关方进行充分沟通，包括业主、设计师、施工方等，以了解各方需求和期望，使得数字化方案更加贴近实际应用。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（二）数字化工具选择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建模软件选择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选择适用于建筑工程的三维建模软件，如XXX等，以提高设计效率和精度，从而推动数字化设计的实施。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绝缘带项目管理工具</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采用专业的绝缘带项目管理工具，例如XXX，以确保绝缘带项目计划、进度追踪和资源管理的高效执行。</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BIM技术应用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引入BIM技术，全面实现建筑设计、施工和运营的数字化管理，以促进信息共享和提高协同效率，从而推动绝缘带项目数字化的全面实施。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（三）数字化流程优化</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设计协同优化</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通过数字化工具实现设计团队的高效协同工作，提高设计效率，减少信息流失和误差，确保设计的高质量完成。</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施工过程数字化</w:t>
      </w:r>
    </w:p>
    <w:p w:rsidR="00CF7493" w:rsidRPr="00CF7493" w:rsidP="00CF74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7493">
        <w:rPr>
          <w:rFonts w:ascii="仿宋" w:eastAsia="仿宋" w:hAnsi="仿宋" w:hint="eastAsia"/>
          <w:sz w:val="28"/>
        </w:rPr>
        <w:t>引入数字化施工管理系统，实现施工计划、进度监控、质量检查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等过程的数字化管理，以提高施工效率和质量控制水平。</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数据集成与共享</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建立数据集成平台，实现各个环节数据的无缝传递和共享，以减少信息孤岛，提高整体工程效益，推动数字化流程的顺畅实施。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（四）技术培训与支持</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团队培训计划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制定详细的数字化工具培训计划，确保绝缘带项目团队成员具备使用相关工具的必要技能，提高整体数字化水平。</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技术支持体系</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建立完善的数字化方案技术支持体系，包括在线支持和培训资料库，以保证在使用过程中能够及时解决技术问题。</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持续改进机制</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设立数字化方案的持续改进机制，及时收集用户反馈和技术更新，不断优化数字化工程流程，确保数字化方案处于行业领先地位。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（五）风险管理与安全保障</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数据安全策略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制定严格的数据安全策略，采用加密技术和权限管理等手段，确保绝缘带项目信息不受到未授权访问和泄露，提高数据安全性。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应急预案制定</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制定数字化方案的应急预案，对可能发生的技术故障、数据丢失等情况进行预测和应对，保障绝缘带项目的正常运行。</w:t>
      </w:r>
    </w:p>
    <w:p w:rsidR="00CF7493" w:rsidRPr="00CF7493" w:rsidP="00CF74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7493">
        <w:rPr>
          <w:rFonts w:ascii="仿宋" w:eastAsia="仿宋" w:hAnsi="仿宋" w:hint="eastAsia"/>
          <w:sz w:val="28"/>
        </w:rPr>
        <w:t>3. 法规遵循</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通过以上方面的详细规划，建立全面的建筑工程数字化方案，将有助于绝缘带项目更高效、智能地迎接数字时代的挑战。</w:t>
      </w:r>
    </w:p>
    <w:p w:rsidR="00CF7493" w:rsidP="00CF7493">
      <w:pPr>
        <w:pStyle w:val="Heading1"/>
        <w:rPr>
          <w:rFonts w:hint="eastAsia"/>
        </w:rPr>
      </w:pPr>
      <w:bookmarkStart w:id="9" w:name="_Toc155933334"/>
      <w:r w:rsidRPr="00CF7493">
        <w:rPr>
          <w:rFonts w:hint="eastAsia"/>
        </w:rPr>
        <w:t>二、企业管理方案</w:t>
      </w:r>
      <w:bookmarkEnd w:id="9"/>
    </w:p>
    <w:p w:rsidR="00CF7493" w:rsidP="00CF7493">
      <w:pPr>
        <w:pStyle w:val="Heading2"/>
        <w:rPr>
          <w:rFonts w:hint="eastAsia"/>
        </w:rPr>
      </w:pPr>
      <w:bookmarkStart w:id="10" w:name="_Toc155933335"/>
      <w:r w:rsidRPr="00CF7493">
        <w:rPr>
          <w:rFonts w:hint="eastAsia"/>
        </w:rPr>
        <w:t>(</w:t>
      </w:r>
      <w:r w:rsidRPr="00CF7493">
        <w:rPr>
          <w:rFonts w:hint="eastAsia"/>
        </w:rPr>
        <w:t>一</w:t>
      </w:r>
      <w:r w:rsidRPr="00CF7493">
        <w:rPr>
          <w:rFonts w:hint="eastAsia"/>
        </w:rPr>
        <w:t>)</w:t>
      </w:r>
      <w:r w:rsidRPr="00CF7493">
        <w:rPr>
          <w:rFonts w:hint="eastAsia"/>
        </w:rPr>
        <w:t>、企业管理体系</w:t>
      </w:r>
      <w:bookmarkEnd w:id="10"/>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一、组织结构与体系</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组织结构设计： 确定企业内部各部门、团队和岗位之间的关系，建立清晰的组织结构，以实现工作分工、协作和沟通的有效性。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决策层次： 规定决策的层级结构，确保信息能够迅速准确地传达和决策能够迅速实施。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二、管理流程与方法</w:t>
      </w:r>
    </w:p>
    <w:p w:rsidR="00CF7493" w:rsidRPr="00CF7493" w:rsidP="00CF74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7493">
        <w:rPr>
          <w:rFonts w:ascii="仿宋" w:eastAsia="仿宋" w:hAnsi="仿宋" w:hint="eastAsia"/>
          <w:sz w:val="28"/>
        </w:rPr>
        <w:t>1. 业务流程设计： 制定标准的业务流程，确保企业的核心业务能够高效有序地进行。</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绝缘带项目管理方法： 采用适当的绝缘带项目管理方法，确保绝缘带项目按时按质完成。</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质量管理体系： 实施质量管理体系，确保产品或服务符合规定标准，提高客户满意度。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三、政策与规程</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企业政策： 制定企业整体发展的方向和原则，确保所有业务活动符合企业的核心价值观。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规章制度： 制定各项规章制度，规范员工行为，确保企业内部秩序和文化的一致性。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四、人力资源管理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招聘与培训： 制定招聘计划，确保企业拥有足够的人力资源。提供培训机会，提升员工技能水平。</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绩效考核： 设立科学的绩效考核体系，激励员工的积极性和创造性。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员工发展： 提供员工职业发展通道，激发员工对企业的忠诚度。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五、财务管理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财务规划： 制定财务计划，确保企业有足够的资金支持日常运营和发展。</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会计体系： 建立健全的会计体系，确保财务报表准确、透明。</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六、信息化管理系统</w:t>
      </w:r>
    </w:p>
    <w:p w:rsidR="00CF7493" w:rsidRPr="00CF7493" w:rsidP="00CF74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7493">
        <w:rPr>
          <w:rFonts w:ascii="仿宋" w:eastAsia="仿宋" w:hAnsi="仿宋" w:hint="eastAsia"/>
          <w:sz w:val="28"/>
        </w:rPr>
        <w:t>1. 信息系统建设： 采用现代信息技术，建设适应企业发展的信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息系统，提高信息的获取和利用效率。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数据安全： 确保企业的数据安全，采取适当的信息安全措施。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七、市场与客户管理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市场开发与营销： 制定市场开发计划，提高企业在市场上的知名度和竞争力。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客户关系管理： 建立客户档案，提供个性化服务，提高客户满意度。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 xml:space="preserve"> 八、创新与持续改进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创新体系： 鼓励员工提出创新建议，建立创新激励机制。</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持续改进： 定期进行业务流程改进，提高工作效率和质量。</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F7493" w:rsidP="00CF7493">
      <w:pPr>
        <w:pStyle w:val="Heading2"/>
      </w:pPr>
      <w:bookmarkStart w:id="11" w:name="_Toc155933336"/>
      <w:r w:rsidRPr="00CF7493">
        <w:t>(</w:t>
      </w:r>
      <w:r w:rsidRPr="00CF7493">
        <w:t>二</w:t>
      </w:r>
      <w:r w:rsidRPr="00CF7493">
        <w:t>)</w:t>
      </w:r>
      <w:r w:rsidRPr="00CF7493">
        <w:t>、信息管理与信息系统</w:t>
      </w:r>
      <w:bookmarkEnd w:id="11"/>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一、信息管理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概念与定义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信息管理是通过对信息资源进行规划、组织、存储、传递和控制，以实现信息的有效利用和价值最大化的一种综合性管理活动。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重要性与目标</w:t>
      </w:r>
    </w:p>
    <w:p w:rsidR="00CF7493" w:rsidRPr="00CF7493" w:rsidP="00CF74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7493">
        <w:rPr>
          <w:rFonts w:ascii="仿宋" w:eastAsia="仿宋" w:hAnsi="仿宋" w:hint="eastAsia"/>
          <w:sz w:val="28"/>
        </w:rPr>
        <w:t>信息价值: 信息是企业最重要的资源之一，对企业的决策、创新和发展至关重要。</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目标: 实现信息的高效流通、及时更新、准确可靠，提高决策的科学性和准确性。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信息管理的基本要素</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信息策划: 制定信息发展的战略和规划。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信息组织: 构建信息资源的组织结构。</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信息存储: 制定信息存储的规范和标准。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信息传递: 通过各种手段和渠道进行信息传递。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信息控制: 对信息进行监控和管理。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二、信息系统</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概念与定义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信息系统是由硬件、软件、数据、人员、过程等多个要素组成的，用于收集、存储、处理、分析和传递信息的系统。</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组成要素</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硬件: 包括计算机、服务器、网络设备等。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软件: 包括操作系统、应用软件、数据库管理系统等。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数据: 信息系统的基础，包括结构化数据和非结构化数据。</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人员: 系统管理员、用户、开发人员等。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过程: 系统运行和管理的各个流程和方法。</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信息系统的功能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数据采集和输入: 通过各种手段获取数据。</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数据存储: 将数据存储在数据库或其他媒体中。</w:t>
      </w:r>
    </w:p>
    <w:p w:rsidR="00CF7493" w:rsidRPr="00CF7493" w:rsidP="00CF74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7493">
        <w:rPr>
          <w:rFonts w:ascii="仿宋" w:eastAsia="仿宋" w:hAnsi="仿宋" w:hint="eastAsia"/>
          <w:sz w:val="28"/>
        </w:rPr>
        <w:t>数据处理和分析: 对数据进行处理和分析，生成有用的信息。</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信息传递: 将信息传递给需要的人员或系统。</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决策支持: 提供决策所需的信息。</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三、信息管理与信息系统的关系</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互为支持关系</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信息管理支持信息系统： 信息管理为信息系统提供了规范和战略，确保信息系统能够更好地为企业服务。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信息系统支持信息管理： 信息系统通过高效的数据处理和分析功能，为信息管理提供了技术支持，使信息更易于管理和利用。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协同作用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共同目标: 信息管理与信息系统的共同目标是确保信息的高效管理和利用，为企业的决策提供支持。</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协同作用: 信息管理与信息系统协同工作，推动企业信息化建设，提高信息资源的价值。</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四、信息管理与信息系统的挑战与应对措施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挑战</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技术更新快: 信息技术发展迅速，更新换代较快。</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数据安全问题: 面临数据泄露、信息安全等风险。</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信息过载: 大量信息导致信息过载，难以有效利用。</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应对措施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持续学习: 不断学习新的信息技术，保持信息系统的先进性。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强化安全措施: 制定完善的信息安全政策，使用先进的安全技术。</w:t>
      </w:r>
    </w:p>
    <w:p w:rsidR="00CF7493" w:rsidRPr="00CF7493" w:rsidP="00CF74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7493">
        <w:rPr>
          <w:rFonts w:ascii="仿宋" w:eastAsia="仿宋" w:hAnsi="仿宋" w:hint="eastAsia"/>
          <w:sz w:val="28"/>
        </w:rPr>
        <w:t>信息筛选与分类: 建立信息分类体系，优先关注关键信息，减少</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信息过载。</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F7493" w:rsidP="00CF7493">
      <w:pPr>
        <w:pStyle w:val="Heading1"/>
        <w:rPr>
          <w:rFonts w:hint="eastAsia"/>
        </w:rPr>
      </w:pPr>
      <w:bookmarkStart w:id="12" w:name="_Toc155933337"/>
      <w:r w:rsidRPr="00CF7493">
        <w:rPr>
          <w:rFonts w:hint="eastAsia"/>
        </w:rPr>
        <w:t>三、绝缘带项目人力资源管理方案</w:t>
      </w:r>
      <w:bookmarkEnd w:id="12"/>
    </w:p>
    <w:p w:rsidR="00CF7493" w:rsidP="00CF7493">
      <w:pPr>
        <w:pStyle w:val="Heading2"/>
        <w:rPr>
          <w:rFonts w:hint="eastAsia"/>
        </w:rPr>
      </w:pPr>
      <w:bookmarkStart w:id="13" w:name="_Toc155933338"/>
      <w:r w:rsidRPr="00CF7493">
        <w:rPr>
          <w:rFonts w:hint="eastAsia"/>
        </w:rPr>
        <w:t>(</w:t>
      </w:r>
      <w:r w:rsidRPr="00CF7493">
        <w:rPr>
          <w:rFonts w:hint="eastAsia"/>
        </w:rPr>
        <w:t>一</w:t>
      </w:r>
      <w:r w:rsidRPr="00CF7493">
        <w:rPr>
          <w:rFonts w:hint="eastAsia"/>
        </w:rPr>
        <w:t>)</w:t>
      </w:r>
      <w:r w:rsidRPr="00CF7493">
        <w:rPr>
          <w:rFonts w:hint="eastAsia"/>
        </w:rPr>
        <w:t>、人力资源战略规划</w:t>
      </w:r>
      <w:bookmarkEnd w:id="13"/>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绝缘带项目中，人力资源战略规划占据着极为重要的位置，需要深入考虑组织整体的发展方向和目标设定，以及通过合理配置和有效管理人力资源来实现这些目标。在绝缘带项目背景下，人力资源战略规划的制定必须全面考虑行业特征、市场需求、技术趋势等多方面因素，以确保企业拥有足够数量、具备相应技能的人才，并通过科学的管理和培训提高员工的绩效，从而保障绝缘带项目的成功实施和顺利进行。</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(一)人力资源需求分析</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1、根据绝缘带项目规模确定人力资源规模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绝缘带项目规模、生产能力以及市场需求等是决定所需人力资源规模的关键因素。在绝缘带项目中，需要对各个环节进行深入分析，包括生产、质量控制、采购、销售、研发等，以明确各部门或岗位的人力资源需求。</w:t>
      </w:r>
    </w:p>
    <w:p w:rsidR="00CF7493" w:rsidRPr="00CF7493" w:rsidP="00CF74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7493">
        <w:rPr>
          <w:rFonts w:ascii="仿宋" w:eastAsia="仿宋" w:hAnsi="仿宋" w:hint="eastAsia"/>
          <w:sz w:val="28"/>
        </w:rPr>
        <w:t>2、分析人力资源结构和能力要求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3、预测未来人才需求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结合绝缘带项目发展趋势、行业发展和技术变革，预测未来可能出现的新岗位和新需求，为未来人才的储备和培养提前做好准备。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(二)人才招聘与选拔</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1、制定招聘计划和渠道</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2、建立科学的选拔机制</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3、引进和留住优秀人才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对于核心岗位和关键岗位，制定有效的引进和留用政策，例如提供具有竞争力的薪酬福利、晋升机制、培训发展等，以留住优秀人才。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(三)人才培训与发展</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1、制定培训计划</w:t>
      </w:r>
    </w:p>
    <w:p w:rsidR="00CF7493" w:rsidRPr="00CF7493" w:rsidP="00CF74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7493">
        <w:rPr>
          <w:rFonts w:ascii="仿宋" w:eastAsia="仿宋" w:hAnsi="仿宋" w:hint="eastAsia"/>
          <w:sz w:val="28"/>
        </w:rPr>
        <w:t>根据员工的岗位需求和个人发展需求，制定全面的培训计划，包括岗前培训、岗中培训和岗后培训，确保员工具备所需的技能和知识。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2、激励员工学习</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建立学习型组织文化，激励员工不断学习和提升，鼓励参与各类技能培训、岗位轮岗、跨部门学习等活动，提高员工的综合素质和能力。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3、发展通道和规划</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为员工搭建职业发展通道，制定个人发展规划，帮助员工明确自己的职业目标，提供晋升机会和发展空间，激发员工的工作动力和归属感。</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(四)绩效管理与激励机制</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1、建立科学的绩效评估体系</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制定明确的绩效评估标准和流程，定期对员工的工作表现进行评估和反馈，及时发现问题并采取改进措施。</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2、激励机制设计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设计合理的薪酬激励机制和非物质激励机制，如奖金、晋升、表彰奖励等，激发员工的工作热情和创造力。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3、关怀员工福祉</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注重员工的工作生活平衡，提供良好的工作环境和福利待遇，满足员工的物质和精神需求，增强员工对企业的归属感和忠诚度。</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(五)人才流动与留存管理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1、建立灵活的人才流动机制</w:t>
      </w:r>
    </w:p>
    <w:p w:rsidR="00CF7493" w:rsidRPr="00CF7493" w:rsidP="00CF74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7493">
        <w:rPr>
          <w:rFonts w:ascii="仿宋" w:eastAsia="仿宋" w:hAnsi="仿宋" w:hint="eastAsia"/>
          <w:sz w:val="28"/>
        </w:rPr>
        <w:t>鼓励员工之间的岗位交流和轮岗，帮助员工增加经验，为企业内部人才提供更多的发展机会。</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2、留存关键人才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对于关键岗位和关键人才，采取多种措施，如个性化发展规划、职业规划咨询、特殊激励机制等，提高关键人才的留存率。</w:t>
      </w:r>
    </w:p>
    <w:p w:rsidR="00CF7493" w:rsidRPr="00CF7493" w:rsidP="00CF7493">
      <w:pPr>
        <w:ind w:firstLine="560" w:firstLineChars="200"/>
        <w:rPr>
          <w:rFonts w:ascii="仿宋" w:eastAsia="仿宋" w:hAnsi="仿宋"/>
          <w:sz w:val="28"/>
        </w:rPr>
      </w:pPr>
      <w:r w:rsidRPr="00CF7493">
        <w:rPr>
          <w:rFonts w:ascii="仿宋" w:eastAsia="仿宋" w:hAnsi="仿宋" w:hint="eastAsia"/>
          <w:sz w:val="28"/>
        </w:rPr>
        <w:t>3、离职员工管理</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对离职员工进行调查和反馈，了解员工离职原因和对企业的意见和建议，为改善企业管理和留住人才提供有益信息。</w:t>
      </w:r>
    </w:p>
    <w:p w:rsidR="00CF7493" w:rsidP="00CF7493">
      <w:pPr>
        <w:pStyle w:val="Heading2"/>
      </w:pPr>
      <w:bookmarkStart w:id="14" w:name="_Toc155933339"/>
      <w:r w:rsidRPr="00CF7493">
        <w:t>(</w:t>
      </w:r>
      <w:r w:rsidRPr="00CF7493">
        <w:t>二</w:t>
      </w:r>
      <w:r w:rsidRPr="00CF7493">
        <w:t>)</w:t>
      </w:r>
      <w:r w:rsidRPr="00CF7493">
        <w:t>、薪酬管理</w:t>
      </w:r>
      <w:bookmarkEnd w:id="14"/>
    </w:p>
    <w:p w:rsidR="00CF7493" w:rsidRPr="00CF7493" w:rsidP="00CF7493">
      <w:pPr>
        <w:ind w:firstLine="560" w:firstLineChars="200"/>
        <w:rPr>
          <w:rFonts w:ascii="仿宋" w:eastAsia="仿宋" w:hAnsi="仿宋"/>
          <w:sz w:val="28"/>
        </w:rPr>
      </w:pP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(一) 薪酬管理的背景与重要性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背景</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随着绝缘带项目的不断发展，人才成为限制企业前进的一个关键因素。薪酬，作为企业对员工付出的回报，直接影响着员工的积极性、创造力和忠诚度，从而对企业的生产效率和竞争力造成深刻的影响。</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重要性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合理的薪酬管理对于绝缘带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(二) 薪酬管理的制定与执行</w:t>
      </w:r>
    </w:p>
    <w:p w:rsidR="00CF7493" w:rsidRPr="00CF7493" w:rsidP="00CF7493">
      <w:pPr>
        <w:ind w:firstLine="560" w:firstLineChars="200"/>
        <w:rPr>
          <w:rFonts w:ascii="仿宋" w:eastAsia="仿宋" w:hAnsi="仿宋"/>
          <w:sz w:val="28"/>
        </w:rPr>
      </w:pPr>
      <w:r w:rsidRPr="00CF7493">
        <w:rPr>
          <w:rFonts w:ascii="仿宋" w:eastAsia="仿宋" w:hAnsi="仿宋" w:hint="eastAsia"/>
          <w:sz w:val="28"/>
        </w:rPr>
        <w:t>1、 薪酬设计策略</w:t>
      </w:r>
    </w:p>
    <w:p w:rsidR="00CF7493" w:rsidRPr="00CF7493" w:rsidP="00CF74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F7493">
        <w:rPr>
          <w:rFonts w:ascii="仿宋" w:eastAsia="仿宋" w:hAnsi="仿宋" w:hint="eastAsia"/>
          <w:sz w:val="28"/>
        </w:rPr>
        <w:t>在绝缘带项目中，制定薪酬策略需考虑企业的发展阶段、行业特</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征和对人才的需求。这包括制定基本薪资、绩效奖金、福利待遇等方面，并确保内外部薪酬的公平性和激励机制的有效设计。</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薪酬实践</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实施中，绝缘带项目应根据员工的职务、级别和绩效水平，差异化地设定薪酬水平。同时，需要关注与市场薪酬水平的竞争性，以吸引和留住人才。此外，薪酬与绩效的紧密联系也需得到重视，以确保员工的努力得到公平回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(三) 薪酬管理的挑战与应对之策</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挑战</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在绝缘带项目中，薪酬管理面临着激烈的市场竞争、用工成本上升以及员工对薪酬公平性和透明度要求的不断提高。</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应对之策</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为了应对这些挑战，绝缘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F7493" w:rsidP="00CF74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F7493">
        <w:rPr>
          <w:rFonts w:ascii="仿宋" w:eastAsia="仿宋" w:hAnsi="仿宋" w:hint="eastAsia"/>
          <w:sz w:val="28"/>
        </w:rPr>
        <w:t>薪酬管理对于绝缘带项目的成功发展至关重要，需要全面考虑各种因素，制定合理的薪酬体系，并持续完善和调整，以适应不断变化的市场环境和员工需求。只有通过科学的薪酬管理，绝缘带项目才能够吸引、留住并激励卓越人才，保持竞争力，实现可持续的发展。</w:t>
      </w:r>
    </w:p>
    <w:p w:rsidR="00CF7493" w:rsidP="00CF7493">
      <w:pPr>
        <w:pStyle w:val="Heading2"/>
      </w:pPr>
      <w:bookmarkStart w:id="15" w:name="_Toc155933340"/>
      <w:r w:rsidRPr="00CF7493">
        <w:t>(</w:t>
      </w:r>
      <w:r w:rsidRPr="00CF7493">
        <w:t>三</w:t>
      </w:r>
      <w:r w:rsidRPr="00CF7493">
        <w:t>)</w:t>
      </w:r>
      <w:r w:rsidRPr="00CF7493">
        <w:t>、人力资源培训与开发</w:t>
      </w:r>
      <w:bookmarkEnd w:id="15"/>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在绝缘带项目中，人力资源培训与开发是关键的组成部分，旨在提升员工的技能、知识水平，并激发其潜力，以适应绝缘带项目的需求和推动个人职业发展。下面是在人力资源培训与开发方面的一些建议：</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制定全面的培训计划： 基于绝缘带项目的具体需求，制定全面而有针对性的培训计划。包括但不限于新员工入职培训、专业技能培训、领导力发展、沟通技巧等方面的培训内容。</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多元化培训方法： 采用多种培训方法，包括课堂培训、在线学习、工作坊、实地考察等，以满足不同员工学习风格和需求。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5. 引入外部培训资源： 结合绝缘带项目的特点，考虑引入外部专业培训机构或行业专家，为员工提供更高水平的培训服务，拓宽他们的视野。</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6. 建立内部导师制度： 建立内部导师制度，由有经验的员工担任导师，与新员工分享经验，促进知识传承和团队凝聚力。</w:t>
      </w:r>
    </w:p>
    <w:p w:rsidR="00CF7493" w:rsidRPr="00CF7493" w:rsidP="00CF74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7493">
        <w:rPr>
          <w:rFonts w:ascii="仿宋" w:eastAsia="仿宋" w:hAnsi="仿宋" w:hint="eastAsia"/>
          <w:sz w:val="28"/>
        </w:rPr>
        <w:t>7. 关注员工个性化发展： 考虑员工的个性化发展需求，提供个</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性化的培训计划和发展通道，激发员工的学习热情和工作动力。</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8. 评估培训效果： 设立培训效果评估机制，通过考核、反馈和绩效评估等方式，及时了解培训的实际效果，为未来的培训提供经验教训。</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9. 强调跨部门协作： 在培训过程中注重跨部门协作，促进不同部门之间的信息共享和团队协同工作，提高整体绩效。</w:t>
      </w:r>
    </w:p>
    <w:p w:rsidR="00CF7493" w:rsidP="00CF7493">
      <w:pPr>
        <w:ind w:firstLine="560" w:firstLineChars="200"/>
        <w:rPr>
          <w:rFonts w:ascii="仿宋" w:eastAsia="仿宋" w:hAnsi="仿宋" w:hint="eastAsia"/>
          <w:sz w:val="28"/>
        </w:rPr>
      </w:pPr>
      <w:r w:rsidRPr="00CF7493">
        <w:rPr>
          <w:rFonts w:ascii="仿宋" w:eastAsia="仿宋" w:hAnsi="仿宋" w:hint="eastAsia"/>
          <w:sz w:val="28"/>
        </w:rPr>
        <w:t>10. 持续学习文化： 建立持续学习的企业文化，鼓励员工不断学习、自我提升，使其具备适应未来绝缘带项目需求的能力。</w:t>
      </w:r>
    </w:p>
    <w:p w:rsidR="00CF7493" w:rsidP="00CF7493">
      <w:pPr>
        <w:pStyle w:val="Heading2"/>
      </w:pPr>
      <w:bookmarkStart w:id="16" w:name="_Toc155933341"/>
      <w:r w:rsidRPr="00CF7493">
        <w:t>(</w:t>
      </w:r>
      <w:r w:rsidRPr="00CF7493">
        <w:t>四</w:t>
      </w:r>
      <w:r w:rsidRPr="00CF7493">
        <w:t>)</w:t>
      </w:r>
      <w:r w:rsidRPr="00CF7493">
        <w:t>、劳动管理管理</w:t>
      </w:r>
      <w:bookmarkEnd w:id="16"/>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在绝缘带项目中，对劳动力的管理和激励涉及到了重要的方面，包括劳动力资源的有效利用以及确保生产过程的安全和高效进行。劳动力在绝缘带项目中占据着关键的地位，其管理直接影响着生产效率和产品质量，同时也与员工的工作积极性和满意度息息相关。因此，在绝缘带项目中，劳动力管理的重要性不可忽视。</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(一) 劳动力管理的重要性</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1. 提高生产效率： 劳动力是绝缘带项目中不可或缺的关键资源，劳动力管理的关键目标之一是提高生产效率。通过科学合理的资源配置和激励机制，激发员工的积极性，从而提升整体生产效率。</w:t>
      </w:r>
    </w:p>
    <w:p w:rsidR="00CF7493" w:rsidRPr="00CF7493" w:rsidP="00CF7493">
      <w:pPr>
        <w:ind w:firstLine="560" w:firstLineChars="200"/>
        <w:rPr>
          <w:rFonts w:ascii="仿宋" w:eastAsia="仿宋" w:hAnsi="仿宋" w:hint="eastAsia"/>
          <w:sz w:val="28"/>
        </w:rPr>
      </w:pPr>
      <w:r w:rsidRPr="00CF7493">
        <w:rPr>
          <w:rFonts w:ascii="仿宋" w:eastAsia="仿宋" w:hAnsi="仿宋" w:hint="eastAsia"/>
          <w:sz w:val="28"/>
        </w:rPr>
        <w:t>2. 保障生产安全： 绝缘带项目涉及到复杂的生产工艺和设备操作，劳动力管理需要确保员工严格遵守相关的安全规程，减少事故和伤害的发生，确保生产过程的安全稳定进行。</w:t>
      </w:r>
      <w:r w:rsidRPr="00CF7493">
        <w:rPr>
          <w:rFonts w:ascii="仿宋" w:eastAsia="仿宋" w:hAnsi="仿宋" w:hint="eastAsia"/>
          <w:sz w:val="28"/>
        </w:rPr>
        <w:br/>
      </w:r>
      <w:r w:rsidRPr="00CF74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https://d.book118.com/918100122125006025</w:t>
        </w:r>
      </w:hyperlink>
    </w:p>
    <w:p w:rsidR="00CF7493" w:rsidRPr="00CF7493" w:rsidP="00CF74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F74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F74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F74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F74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F74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F74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F74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F74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F74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F74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F74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F74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F74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F74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F74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F74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F74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F74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F74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F74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F74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F74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F74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F74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74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P="00074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F74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rsidRPr="00CF7493" w:rsidP="00CF7493">
    <w:pPr>
      <w:pStyle w:val="Header"/>
      <w:rPr>
        <w:rFonts w:ascii="仿宋" w:eastAsia="仿宋" w:hAnsi="仿宋"/>
      </w:rPr>
    </w:pPr>
    <w:r w:rsidRPr="00CF7493">
      <w:rPr>
        <w:rFonts w:ascii="仿宋" w:eastAsia="仿宋" w:hAnsi="仿宋" w:hint="eastAsia"/>
      </w:rPr>
      <w:t>绝缘带投资回报分析报告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4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493"/>
    <w:rsid w:val="00074AC4"/>
    <w:rsid w:val="00883E19"/>
    <w:rsid w:val="009B05B4"/>
    <w:rsid w:val="00CF749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F74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F74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F7493"/>
    <w:rPr>
      <w:b/>
      <w:bCs/>
      <w:kern w:val="44"/>
      <w:sz w:val="44"/>
      <w:szCs w:val="44"/>
    </w:rPr>
  </w:style>
  <w:style w:type="character" w:customStyle="1" w:styleId="2Char">
    <w:name w:val="标题 2 Char"/>
    <w:basedOn w:val="DefaultParagraphFont"/>
    <w:link w:val="Heading2"/>
    <w:uiPriority w:val="9"/>
    <w:rsid w:val="00CF74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F74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F7493"/>
    <w:rPr>
      <w:sz w:val="18"/>
      <w:szCs w:val="18"/>
    </w:rPr>
  </w:style>
  <w:style w:type="paragraph" w:styleId="Footer">
    <w:name w:val="footer"/>
    <w:basedOn w:val="Normal"/>
    <w:link w:val="Char0"/>
    <w:uiPriority w:val="99"/>
    <w:unhideWhenUsed/>
    <w:rsid w:val="00CF74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F7493"/>
    <w:rPr>
      <w:sz w:val="18"/>
      <w:szCs w:val="18"/>
    </w:rPr>
  </w:style>
  <w:style w:type="character" w:styleId="PageNumber">
    <w:name w:val="page number"/>
    <w:basedOn w:val="DefaultParagraphFont"/>
    <w:uiPriority w:val="99"/>
    <w:semiHidden/>
    <w:unhideWhenUsed/>
    <w:rsid w:val="00CF7493"/>
  </w:style>
  <w:style w:type="paragraph" w:styleId="TOC1">
    <w:name w:val="toc 1"/>
    <w:basedOn w:val="Normal"/>
    <w:next w:val="Normal"/>
    <w:autoRedefine/>
    <w:uiPriority w:val="39"/>
    <w:unhideWhenUsed/>
    <w:rsid w:val="00CF7493"/>
  </w:style>
  <w:style w:type="paragraph" w:styleId="TOC2">
    <w:name w:val="toc 2"/>
    <w:basedOn w:val="Normal"/>
    <w:next w:val="Normal"/>
    <w:autoRedefine/>
    <w:uiPriority w:val="39"/>
    <w:unhideWhenUsed/>
    <w:rsid w:val="00CF74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8100122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6574</Words>
  <Characters>37477</Characters>
  <Application>Microsoft Office Word</Application>
  <DocSecurity>0</DocSecurity>
  <Lines>312</Lines>
  <Paragraphs>87</Paragraphs>
  <ScaleCrop>false</ScaleCrop>
  <Company>Microsoft</Company>
  <LinksUpToDate>false</LinksUpToDate>
  <CharactersWithSpaces>43964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2024-01-11T22:27:00Z</dcterms:created>
  <dcterms:modified xsi:type="dcterms:W3CDTF">2024-01-11T22:28:00Z</dcterms:modified>
</cp:coreProperties>
</file>