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专用机械设备项目建设方案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3" w:history="1">
        <w:r>
          <w:rPr>
            <w:rFonts w:ascii="仿宋" w:eastAsia="仿宋" w:hAnsi="仿宋" w:cs="仿宋" w:hint="eastAsia"/>
            <w:lang w:eastAsia="zh-CN"/>
          </w:rPr>
          <w:t>概论</w:t>
        </w:r>
        <w:r>
          <w:tab/>
        </w:r>
        <w:r>
          <w:fldChar w:fldCharType="begin"/>
        </w:r>
        <w:r>
          <w:instrText xml:space="preserve"> PAGEREF _Toc7883 \h </w:instrText>
        </w:r>
        <w:r>
          <w:fldChar w:fldCharType="separate"/>
        </w:r>
        <w:r>
          <w:t>3</w:t>
        </w:r>
        <w:r>
          <w:fldChar w:fldCharType="end"/>
        </w:r>
      </w:hyperlink>
    </w:p>
    <w:p>
      <w:pPr>
        <w:pStyle w:val="TOC1"/>
        <w:tabs>
          <w:tab w:val="right" w:leader="dot" w:pos="8306"/>
        </w:tabs>
      </w:pPr>
      <w:hyperlink w:anchor="_Toc9154" w:history="1">
        <w:r>
          <w:rPr>
            <w:rFonts w:ascii="仿宋" w:eastAsia="仿宋" w:hAnsi="仿宋" w:cs="仿宋" w:hint="eastAsia"/>
            <w:lang w:eastAsia="zh-CN"/>
          </w:rPr>
          <w:t>一、发展规划、产业政策和行业准入分析</w:t>
        </w:r>
        <w:r>
          <w:tab/>
        </w:r>
        <w:r>
          <w:fldChar w:fldCharType="begin"/>
        </w:r>
        <w:r>
          <w:instrText xml:space="preserve"> PAGEREF _Toc9154 \h </w:instrText>
        </w:r>
        <w:r>
          <w:fldChar w:fldCharType="separate"/>
        </w:r>
        <w:r>
          <w:t>3</w:t>
        </w:r>
        <w:r>
          <w:fldChar w:fldCharType="end"/>
        </w:r>
      </w:hyperlink>
    </w:p>
    <w:p>
      <w:pPr>
        <w:pStyle w:val="TOC2"/>
        <w:tabs>
          <w:tab w:val="right" w:leader="dot" w:pos="8306"/>
        </w:tabs>
      </w:pPr>
      <w:hyperlink w:anchor="_Toc11083" w:history="1">
        <w:r>
          <w:rPr>
            <w:rFonts w:ascii="仿宋" w:eastAsia="仿宋" w:hAnsi="仿宋" w:cs="仿宋" w:hint="eastAsia"/>
            <w:lang w:eastAsia="zh-CN"/>
          </w:rPr>
          <w:t>(一)、发展规划分析</w:t>
        </w:r>
        <w:r>
          <w:tab/>
        </w:r>
        <w:r>
          <w:fldChar w:fldCharType="begin"/>
        </w:r>
        <w:r>
          <w:instrText xml:space="preserve"> PAGEREF _Toc11083 \h </w:instrText>
        </w:r>
        <w:r>
          <w:fldChar w:fldCharType="separate"/>
        </w:r>
        <w:r>
          <w:t>3</w:t>
        </w:r>
        <w:r>
          <w:fldChar w:fldCharType="end"/>
        </w:r>
      </w:hyperlink>
    </w:p>
    <w:p>
      <w:pPr>
        <w:pStyle w:val="TOC2"/>
        <w:tabs>
          <w:tab w:val="right" w:leader="dot" w:pos="8306"/>
        </w:tabs>
      </w:pPr>
      <w:hyperlink w:anchor="_Toc7122" w:history="1">
        <w:r>
          <w:rPr>
            <w:rFonts w:ascii="仿宋" w:eastAsia="仿宋" w:hAnsi="仿宋" w:cs="仿宋" w:hint="eastAsia"/>
            <w:lang w:eastAsia="zh-CN"/>
          </w:rPr>
          <w:t>(二)、产业政策分析</w:t>
        </w:r>
        <w:r>
          <w:tab/>
        </w:r>
        <w:r>
          <w:fldChar w:fldCharType="begin"/>
        </w:r>
        <w:r>
          <w:instrText xml:space="preserve"> PAGEREF _Toc7122 \h </w:instrText>
        </w:r>
        <w:r>
          <w:fldChar w:fldCharType="separate"/>
        </w:r>
        <w:r>
          <w:t>5</w:t>
        </w:r>
        <w:r>
          <w:fldChar w:fldCharType="end"/>
        </w:r>
      </w:hyperlink>
    </w:p>
    <w:p>
      <w:pPr>
        <w:pStyle w:val="TOC2"/>
        <w:tabs>
          <w:tab w:val="right" w:leader="dot" w:pos="8306"/>
        </w:tabs>
      </w:pPr>
      <w:hyperlink w:anchor="_Toc5516" w:history="1">
        <w:r>
          <w:rPr>
            <w:rFonts w:ascii="仿宋" w:eastAsia="仿宋" w:hAnsi="仿宋" w:cs="仿宋" w:hint="eastAsia"/>
            <w:lang w:eastAsia="zh-CN"/>
          </w:rPr>
          <w:t>(三)、行业准入分析</w:t>
        </w:r>
        <w:r>
          <w:tab/>
        </w:r>
        <w:r>
          <w:fldChar w:fldCharType="begin"/>
        </w:r>
        <w:r>
          <w:instrText xml:space="preserve"> PAGEREF _Toc5516 \h </w:instrText>
        </w:r>
        <w:r>
          <w:fldChar w:fldCharType="separate"/>
        </w:r>
        <w:r>
          <w:t>6</w:t>
        </w:r>
        <w:r>
          <w:fldChar w:fldCharType="end"/>
        </w:r>
      </w:hyperlink>
    </w:p>
    <w:p>
      <w:pPr>
        <w:pStyle w:val="TOC1"/>
        <w:tabs>
          <w:tab w:val="right" w:leader="dot" w:pos="8306"/>
        </w:tabs>
      </w:pPr>
      <w:hyperlink w:anchor="_Toc25696" w:history="1">
        <w:r>
          <w:rPr>
            <w:rFonts w:ascii="仿宋" w:eastAsia="仿宋" w:hAnsi="仿宋" w:cs="仿宋" w:hint="eastAsia"/>
            <w:lang w:eastAsia="zh-CN"/>
          </w:rPr>
          <w:t>二、项目选址研究</w:t>
        </w:r>
        <w:r>
          <w:tab/>
        </w:r>
        <w:r>
          <w:fldChar w:fldCharType="begin"/>
        </w:r>
        <w:r>
          <w:instrText xml:space="preserve"> PAGEREF _Toc25696 \h </w:instrText>
        </w:r>
        <w:r>
          <w:fldChar w:fldCharType="separate"/>
        </w:r>
        <w:r>
          <w:t>7</w:t>
        </w:r>
        <w:r>
          <w:fldChar w:fldCharType="end"/>
        </w:r>
      </w:hyperlink>
    </w:p>
    <w:p>
      <w:pPr>
        <w:pStyle w:val="TOC2"/>
        <w:tabs>
          <w:tab w:val="right" w:leader="dot" w:pos="8306"/>
        </w:tabs>
      </w:pPr>
      <w:hyperlink w:anchor="_Toc10762" w:history="1">
        <w:r>
          <w:rPr>
            <w:rFonts w:ascii="仿宋" w:eastAsia="仿宋" w:hAnsi="仿宋" w:cs="仿宋" w:hint="eastAsia"/>
            <w:lang w:eastAsia="zh-CN"/>
          </w:rPr>
          <w:t>(一)、项目选址原则</w:t>
        </w:r>
        <w:r>
          <w:tab/>
        </w:r>
        <w:r>
          <w:fldChar w:fldCharType="begin"/>
        </w:r>
        <w:r>
          <w:instrText xml:space="preserve"> PAGEREF _Toc10762 \h </w:instrText>
        </w:r>
        <w:r>
          <w:fldChar w:fldCharType="separate"/>
        </w:r>
        <w:r>
          <w:t>7</w:t>
        </w:r>
        <w:r>
          <w:fldChar w:fldCharType="end"/>
        </w:r>
      </w:hyperlink>
    </w:p>
    <w:p>
      <w:pPr>
        <w:pStyle w:val="TOC2"/>
        <w:tabs>
          <w:tab w:val="right" w:leader="dot" w:pos="8306"/>
        </w:tabs>
      </w:pPr>
      <w:hyperlink w:anchor="_Toc20495" w:history="1">
        <w:r>
          <w:rPr>
            <w:rFonts w:ascii="仿宋" w:eastAsia="仿宋" w:hAnsi="仿宋" w:cs="仿宋" w:hint="eastAsia"/>
            <w:lang w:eastAsia="zh-CN"/>
          </w:rPr>
          <w:t>(二)、项目选址</w:t>
        </w:r>
        <w:r>
          <w:tab/>
        </w:r>
        <w:r>
          <w:fldChar w:fldCharType="begin"/>
        </w:r>
        <w:r>
          <w:instrText xml:space="preserve"> PAGEREF _Toc20495 \h </w:instrText>
        </w:r>
        <w:r>
          <w:fldChar w:fldCharType="separate"/>
        </w:r>
        <w:r>
          <w:t>11</w:t>
        </w:r>
        <w:r>
          <w:fldChar w:fldCharType="end"/>
        </w:r>
      </w:hyperlink>
    </w:p>
    <w:p>
      <w:pPr>
        <w:pStyle w:val="TOC2"/>
        <w:tabs>
          <w:tab w:val="right" w:leader="dot" w:pos="8306"/>
        </w:tabs>
      </w:pPr>
      <w:hyperlink w:anchor="_Toc4264" w:history="1">
        <w:r>
          <w:rPr>
            <w:rFonts w:ascii="仿宋" w:eastAsia="仿宋" w:hAnsi="仿宋" w:cs="仿宋" w:hint="eastAsia"/>
            <w:lang w:eastAsia="zh-CN"/>
          </w:rPr>
          <w:t>(三)、建设条件分析</w:t>
        </w:r>
        <w:r>
          <w:tab/>
        </w:r>
        <w:r>
          <w:fldChar w:fldCharType="begin"/>
        </w:r>
        <w:r>
          <w:instrText xml:space="preserve"> PAGEREF _Toc4264 \h </w:instrText>
        </w:r>
        <w:r>
          <w:fldChar w:fldCharType="separate"/>
        </w:r>
        <w:r>
          <w:t>13</w:t>
        </w:r>
        <w:r>
          <w:fldChar w:fldCharType="end"/>
        </w:r>
      </w:hyperlink>
    </w:p>
    <w:p>
      <w:pPr>
        <w:pStyle w:val="TOC2"/>
        <w:tabs>
          <w:tab w:val="right" w:leader="dot" w:pos="8306"/>
        </w:tabs>
      </w:pPr>
      <w:hyperlink w:anchor="_Toc12239" w:history="1">
        <w:r>
          <w:rPr>
            <w:rFonts w:ascii="仿宋" w:eastAsia="仿宋" w:hAnsi="仿宋" w:cs="仿宋" w:hint="eastAsia"/>
            <w:lang w:eastAsia="zh-CN"/>
          </w:rPr>
          <w:t>(四)、用地控制指标</w:t>
        </w:r>
        <w:r>
          <w:tab/>
        </w:r>
        <w:r>
          <w:fldChar w:fldCharType="begin"/>
        </w:r>
        <w:r>
          <w:instrText xml:space="preserve"> PAGEREF _Toc12239 \h </w:instrText>
        </w:r>
        <w:r>
          <w:fldChar w:fldCharType="separate"/>
        </w:r>
        <w:r>
          <w:t>14</w:t>
        </w:r>
        <w:r>
          <w:fldChar w:fldCharType="end"/>
        </w:r>
      </w:hyperlink>
    </w:p>
    <w:p>
      <w:pPr>
        <w:pStyle w:val="TOC2"/>
        <w:tabs>
          <w:tab w:val="right" w:leader="dot" w:pos="8306"/>
        </w:tabs>
      </w:pPr>
      <w:hyperlink w:anchor="_Toc1201" w:history="1">
        <w:r>
          <w:rPr>
            <w:rFonts w:ascii="仿宋" w:eastAsia="仿宋" w:hAnsi="仿宋" w:cs="仿宋" w:hint="eastAsia"/>
            <w:lang w:eastAsia="zh-CN"/>
          </w:rPr>
          <w:t>(五)、地总体要求</w:t>
        </w:r>
        <w:r>
          <w:tab/>
        </w:r>
        <w:r>
          <w:fldChar w:fldCharType="begin"/>
        </w:r>
        <w:r>
          <w:instrText xml:space="preserve"> PAGEREF _Toc1201 \h </w:instrText>
        </w:r>
        <w:r>
          <w:fldChar w:fldCharType="separate"/>
        </w:r>
        <w:r>
          <w:t>15</w:t>
        </w:r>
        <w:r>
          <w:fldChar w:fldCharType="end"/>
        </w:r>
      </w:hyperlink>
    </w:p>
    <w:p>
      <w:pPr>
        <w:pStyle w:val="TOC2"/>
        <w:tabs>
          <w:tab w:val="right" w:leader="dot" w:pos="8306"/>
        </w:tabs>
      </w:pPr>
      <w:hyperlink w:anchor="_Toc12155" w:history="1">
        <w:r>
          <w:rPr>
            <w:rFonts w:ascii="仿宋" w:eastAsia="仿宋" w:hAnsi="仿宋" w:cs="仿宋" w:hint="eastAsia"/>
            <w:lang w:eastAsia="zh-CN"/>
          </w:rPr>
          <w:t>(六)、节约用地措施</w:t>
        </w:r>
        <w:r>
          <w:tab/>
        </w:r>
        <w:r>
          <w:fldChar w:fldCharType="begin"/>
        </w:r>
        <w:r>
          <w:instrText xml:space="preserve"> PAGEREF _Toc12155 \h </w:instrText>
        </w:r>
        <w:r>
          <w:fldChar w:fldCharType="separate"/>
        </w:r>
        <w:r>
          <w:t>17</w:t>
        </w:r>
        <w:r>
          <w:fldChar w:fldCharType="end"/>
        </w:r>
      </w:hyperlink>
    </w:p>
    <w:p>
      <w:pPr>
        <w:pStyle w:val="TOC2"/>
        <w:tabs>
          <w:tab w:val="right" w:leader="dot" w:pos="8306"/>
        </w:tabs>
      </w:pPr>
      <w:hyperlink w:anchor="_Toc12669" w:history="1">
        <w:r>
          <w:rPr>
            <w:rFonts w:ascii="仿宋" w:eastAsia="仿宋" w:hAnsi="仿宋" w:cs="仿宋" w:hint="eastAsia"/>
            <w:lang w:eastAsia="zh-CN"/>
          </w:rPr>
          <w:t>(七)、选址综合评价</w:t>
        </w:r>
        <w:r>
          <w:tab/>
        </w:r>
        <w:r>
          <w:fldChar w:fldCharType="begin"/>
        </w:r>
        <w:r>
          <w:instrText xml:space="preserve"> PAGEREF _Toc12669 \h </w:instrText>
        </w:r>
        <w:r>
          <w:fldChar w:fldCharType="separate"/>
        </w:r>
        <w:r>
          <w:t>18</w:t>
        </w:r>
        <w:r>
          <w:fldChar w:fldCharType="end"/>
        </w:r>
      </w:hyperlink>
    </w:p>
    <w:p>
      <w:pPr>
        <w:pStyle w:val="TOC1"/>
        <w:tabs>
          <w:tab w:val="right" w:leader="dot" w:pos="8306"/>
        </w:tabs>
      </w:pPr>
      <w:hyperlink w:anchor="_Toc26696" w:history="1">
        <w:r>
          <w:rPr>
            <w:rFonts w:ascii="仿宋" w:eastAsia="仿宋" w:hAnsi="仿宋" w:cs="仿宋" w:hint="eastAsia"/>
            <w:lang w:eastAsia="zh-CN"/>
          </w:rPr>
          <w:t>三、背景、必要性分析</w:t>
        </w:r>
        <w:r>
          <w:tab/>
        </w:r>
        <w:r>
          <w:fldChar w:fldCharType="begin"/>
        </w:r>
        <w:r>
          <w:instrText xml:space="preserve"> PAGEREF _Toc26696 \h </w:instrText>
        </w:r>
        <w:r>
          <w:fldChar w:fldCharType="separate"/>
        </w:r>
        <w:r>
          <w:t>19</w:t>
        </w:r>
        <w:r>
          <w:fldChar w:fldCharType="end"/>
        </w:r>
      </w:hyperlink>
    </w:p>
    <w:p>
      <w:pPr>
        <w:pStyle w:val="TOC2"/>
        <w:tabs>
          <w:tab w:val="right" w:leader="dot" w:pos="8306"/>
        </w:tabs>
      </w:pPr>
      <w:hyperlink w:anchor="_Toc425" w:history="1">
        <w:r>
          <w:rPr>
            <w:rFonts w:ascii="仿宋" w:eastAsia="仿宋" w:hAnsi="仿宋" w:cs="仿宋" w:hint="eastAsia"/>
            <w:lang w:eastAsia="zh-CN"/>
          </w:rPr>
          <w:t>(一)、项目建设背景</w:t>
        </w:r>
        <w:r>
          <w:tab/>
        </w:r>
        <w:r>
          <w:fldChar w:fldCharType="begin"/>
        </w:r>
        <w:r>
          <w:instrText xml:space="preserve"> PAGEREF _Toc425 \h </w:instrText>
        </w:r>
        <w:r>
          <w:fldChar w:fldCharType="separate"/>
        </w:r>
        <w:r>
          <w:t>19</w:t>
        </w:r>
        <w:r>
          <w:fldChar w:fldCharType="end"/>
        </w:r>
      </w:hyperlink>
    </w:p>
    <w:p>
      <w:pPr>
        <w:pStyle w:val="TOC2"/>
        <w:tabs>
          <w:tab w:val="right" w:leader="dot" w:pos="8306"/>
        </w:tabs>
      </w:pPr>
      <w:hyperlink w:anchor="_Toc24495" w:history="1">
        <w:r>
          <w:rPr>
            <w:rFonts w:ascii="仿宋" w:eastAsia="仿宋" w:hAnsi="仿宋" w:cs="仿宋" w:hint="eastAsia"/>
            <w:lang w:eastAsia="zh-CN"/>
          </w:rPr>
          <w:t>(二)、必要性分析</w:t>
        </w:r>
        <w:r>
          <w:tab/>
        </w:r>
        <w:r>
          <w:fldChar w:fldCharType="begin"/>
        </w:r>
        <w:r>
          <w:instrText xml:space="preserve"> PAGEREF _Toc24495 \h </w:instrText>
        </w:r>
        <w:r>
          <w:fldChar w:fldCharType="separate"/>
        </w:r>
        <w:r>
          <w:t>20</w:t>
        </w:r>
        <w:r>
          <w:fldChar w:fldCharType="end"/>
        </w:r>
      </w:hyperlink>
    </w:p>
    <w:p>
      <w:pPr>
        <w:pStyle w:val="TOC2"/>
        <w:tabs>
          <w:tab w:val="right" w:leader="dot" w:pos="8306"/>
        </w:tabs>
      </w:pPr>
      <w:hyperlink w:anchor="_Toc23760" w:history="1">
        <w:r>
          <w:rPr>
            <w:rFonts w:ascii="仿宋" w:eastAsia="仿宋" w:hAnsi="仿宋" w:cs="仿宋" w:hint="eastAsia"/>
            <w:lang w:eastAsia="zh-CN"/>
          </w:rPr>
          <w:t>(三)、项目建设有利条件</w:t>
        </w:r>
        <w:r>
          <w:tab/>
        </w:r>
        <w:r>
          <w:fldChar w:fldCharType="begin"/>
        </w:r>
        <w:r>
          <w:instrText xml:space="preserve"> PAGEREF _Toc23760 \h </w:instrText>
        </w:r>
        <w:r>
          <w:fldChar w:fldCharType="separate"/>
        </w:r>
        <w:r>
          <w:t>22</w:t>
        </w:r>
        <w:r>
          <w:fldChar w:fldCharType="end"/>
        </w:r>
      </w:hyperlink>
    </w:p>
    <w:p>
      <w:pPr>
        <w:pStyle w:val="TOC1"/>
        <w:tabs>
          <w:tab w:val="right" w:leader="dot" w:pos="8306"/>
        </w:tabs>
      </w:pPr>
      <w:hyperlink w:anchor="_Toc7875" w:history="1">
        <w:r>
          <w:rPr>
            <w:rFonts w:ascii="仿宋" w:eastAsia="仿宋" w:hAnsi="仿宋" w:cs="仿宋" w:hint="eastAsia"/>
            <w:lang w:eastAsia="zh-CN"/>
          </w:rPr>
          <w:t>四、项目监理与质量保证</w:t>
        </w:r>
        <w:r>
          <w:tab/>
        </w:r>
        <w:r>
          <w:fldChar w:fldCharType="begin"/>
        </w:r>
        <w:r>
          <w:instrText xml:space="preserve"> PAGEREF _Toc7875 \h </w:instrText>
        </w:r>
        <w:r>
          <w:fldChar w:fldCharType="separate"/>
        </w:r>
        <w:r>
          <w:t>23</w:t>
        </w:r>
        <w:r>
          <w:fldChar w:fldCharType="end"/>
        </w:r>
      </w:hyperlink>
    </w:p>
    <w:p>
      <w:pPr>
        <w:pStyle w:val="TOC2"/>
        <w:tabs>
          <w:tab w:val="right" w:leader="dot" w:pos="8306"/>
        </w:tabs>
      </w:pPr>
      <w:hyperlink w:anchor="_Toc28694" w:history="1">
        <w:r>
          <w:rPr>
            <w:rFonts w:ascii="仿宋" w:eastAsia="仿宋" w:hAnsi="仿宋" w:cs="仿宋" w:hint="eastAsia"/>
            <w:lang w:eastAsia="zh-CN"/>
          </w:rPr>
          <w:t>(一)、监理体系构建</w:t>
        </w:r>
        <w:r>
          <w:tab/>
        </w:r>
        <w:r>
          <w:fldChar w:fldCharType="begin"/>
        </w:r>
        <w:r>
          <w:instrText xml:space="preserve"> PAGEREF _Toc28694 \h </w:instrText>
        </w:r>
        <w:r>
          <w:fldChar w:fldCharType="separate"/>
        </w:r>
        <w:r>
          <w:t>23</w:t>
        </w:r>
        <w:r>
          <w:fldChar w:fldCharType="end"/>
        </w:r>
      </w:hyperlink>
    </w:p>
    <w:p>
      <w:pPr>
        <w:pStyle w:val="TOC2"/>
        <w:tabs>
          <w:tab w:val="right" w:leader="dot" w:pos="8306"/>
        </w:tabs>
      </w:pPr>
      <w:hyperlink w:anchor="_Toc11533" w:history="1">
        <w:r>
          <w:rPr>
            <w:rFonts w:ascii="仿宋" w:eastAsia="仿宋" w:hAnsi="仿宋" w:cs="仿宋" w:hint="eastAsia"/>
            <w:lang w:eastAsia="zh-CN"/>
          </w:rPr>
          <w:t>(二)、质量保证体系实施</w:t>
        </w:r>
        <w:r>
          <w:tab/>
        </w:r>
        <w:r>
          <w:fldChar w:fldCharType="begin"/>
        </w:r>
        <w:r>
          <w:instrText xml:space="preserve"> PAGEREF _Toc11533 \h </w:instrText>
        </w:r>
        <w:r>
          <w:fldChar w:fldCharType="separate"/>
        </w:r>
        <w:r>
          <w:t>24</w:t>
        </w:r>
        <w:r>
          <w:fldChar w:fldCharType="end"/>
        </w:r>
      </w:hyperlink>
    </w:p>
    <w:p>
      <w:pPr>
        <w:pStyle w:val="TOC2"/>
        <w:tabs>
          <w:tab w:val="right" w:leader="dot" w:pos="8306"/>
        </w:tabs>
      </w:pPr>
      <w:hyperlink w:anchor="_Toc16393" w:history="1">
        <w:r>
          <w:rPr>
            <w:rFonts w:ascii="仿宋" w:eastAsia="仿宋" w:hAnsi="仿宋" w:cs="仿宋" w:hint="eastAsia"/>
            <w:lang w:eastAsia="zh-CN"/>
          </w:rPr>
          <w:t>(三)、监理与质量控制流程</w:t>
        </w:r>
        <w:r>
          <w:tab/>
        </w:r>
        <w:r>
          <w:fldChar w:fldCharType="begin"/>
        </w:r>
        <w:r>
          <w:instrText xml:space="preserve"> PAGEREF _Toc16393 \h </w:instrText>
        </w:r>
        <w:r>
          <w:fldChar w:fldCharType="separate"/>
        </w:r>
        <w:r>
          <w:t>25</w:t>
        </w:r>
        <w:r>
          <w:fldChar w:fldCharType="end"/>
        </w:r>
      </w:hyperlink>
    </w:p>
    <w:p>
      <w:pPr>
        <w:pStyle w:val="TOC1"/>
        <w:tabs>
          <w:tab w:val="right" w:leader="dot" w:pos="8306"/>
        </w:tabs>
      </w:pPr>
      <w:hyperlink w:anchor="_Toc21343" w:history="1">
        <w:r>
          <w:rPr>
            <w:rFonts w:ascii="仿宋" w:eastAsia="仿宋" w:hAnsi="仿宋" w:cs="仿宋" w:hint="eastAsia"/>
            <w:lang w:eastAsia="zh-CN"/>
          </w:rPr>
          <w:t>五、社会影响分析</w:t>
        </w:r>
        <w:r>
          <w:tab/>
        </w:r>
        <w:r>
          <w:fldChar w:fldCharType="begin"/>
        </w:r>
        <w:r>
          <w:instrText xml:space="preserve"> PAGEREF _Toc21343 \h </w:instrText>
        </w:r>
        <w:r>
          <w:fldChar w:fldCharType="separate"/>
        </w:r>
        <w:r>
          <w:t>25</w:t>
        </w:r>
        <w:r>
          <w:fldChar w:fldCharType="end"/>
        </w:r>
      </w:hyperlink>
    </w:p>
    <w:p>
      <w:pPr>
        <w:pStyle w:val="TOC2"/>
        <w:tabs>
          <w:tab w:val="right" w:leader="dot" w:pos="8306"/>
        </w:tabs>
      </w:pPr>
      <w:hyperlink w:anchor="_Toc30380" w:history="1">
        <w:r>
          <w:rPr>
            <w:rFonts w:ascii="仿宋" w:eastAsia="仿宋" w:hAnsi="仿宋" w:cs="仿宋" w:hint="eastAsia"/>
            <w:lang w:eastAsia="zh-CN"/>
          </w:rPr>
          <w:t>(一)、社会影响效果分析</w:t>
        </w:r>
        <w:r>
          <w:tab/>
        </w:r>
        <w:r>
          <w:fldChar w:fldCharType="begin"/>
        </w:r>
        <w:r>
          <w:instrText xml:space="preserve"> PAGEREF _Toc30380 \h </w:instrText>
        </w:r>
        <w:r>
          <w:fldChar w:fldCharType="separate"/>
        </w:r>
        <w:r>
          <w:t>25</w:t>
        </w:r>
        <w:r>
          <w:fldChar w:fldCharType="end"/>
        </w:r>
      </w:hyperlink>
    </w:p>
    <w:p>
      <w:pPr>
        <w:pStyle w:val="TOC2"/>
        <w:tabs>
          <w:tab w:val="right" w:leader="dot" w:pos="8306"/>
        </w:tabs>
      </w:pPr>
      <w:hyperlink w:anchor="_Toc28232" w:history="1">
        <w:r>
          <w:rPr>
            <w:rFonts w:ascii="仿宋" w:eastAsia="仿宋" w:hAnsi="仿宋" w:cs="仿宋" w:hint="eastAsia"/>
            <w:lang w:eastAsia="zh-CN"/>
          </w:rPr>
          <w:t>(二)、社会适应性分析</w:t>
        </w:r>
        <w:r>
          <w:tab/>
        </w:r>
        <w:r>
          <w:fldChar w:fldCharType="begin"/>
        </w:r>
        <w:r>
          <w:instrText xml:space="preserve"> PAGEREF _Toc28232 \h </w:instrText>
        </w:r>
        <w:r>
          <w:fldChar w:fldCharType="separate"/>
        </w:r>
        <w:r>
          <w:t>28</w:t>
        </w:r>
        <w:r>
          <w:fldChar w:fldCharType="end"/>
        </w:r>
      </w:hyperlink>
    </w:p>
    <w:p>
      <w:pPr>
        <w:pStyle w:val="TOC2"/>
        <w:tabs>
          <w:tab w:val="right" w:leader="dot" w:pos="8306"/>
        </w:tabs>
      </w:pPr>
      <w:hyperlink w:anchor="_Toc13983" w:history="1">
        <w:r>
          <w:rPr>
            <w:rFonts w:ascii="仿宋" w:eastAsia="仿宋" w:hAnsi="仿宋" w:cs="仿宋" w:hint="eastAsia"/>
            <w:lang w:eastAsia="zh-CN"/>
          </w:rPr>
          <w:t>(三)、社会风险及对策分析</w:t>
        </w:r>
        <w:r>
          <w:tab/>
        </w:r>
        <w:r>
          <w:fldChar w:fldCharType="begin"/>
        </w:r>
        <w:r>
          <w:instrText xml:space="preserve"> PAGEREF _Toc13983 \h </w:instrText>
        </w:r>
        <w:r>
          <w:fldChar w:fldCharType="separate"/>
        </w:r>
        <w:r>
          <w:t>29</w:t>
        </w:r>
        <w:r>
          <w:fldChar w:fldCharType="end"/>
        </w:r>
      </w:hyperlink>
    </w:p>
    <w:p>
      <w:pPr>
        <w:pStyle w:val="TOC1"/>
        <w:tabs>
          <w:tab w:val="right" w:leader="dot" w:pos="8306"/>
        </w:tabs>
      </w:pPr>
      <w:hyperlink w:anchor="_Toc5381" w:history="1">
        <w:r>
          <w:rPr>
            <w:rFonts w:ascii="仿宋" w:eastAsia="仿宋" w:hAnsi="仿宋" w:cs="仿宋" w:hint="eastAsia"/>
            <w:lang w:eastAsia="zh-CN"/>
          </w:rPr>
          <w:t>六、专用机械设备项目概论</w:t>
        </w:r>
        <w:r>
          <w:tab/>
        </w:r>
        <w:r>
          <w:fldChar w:fldCharType="begin"/>
        </w:r>
        <w:r>
          <w:instrText xml:space="preserve"> PAGEREF _Toc5381 \h </w:instrText>
        </w:r>
        <w:r>
          <w:fldChar w:fldCharType="separate"/>
        </w:r>
        <w:r>
          <w:t>33</w:t>
        </w:r>
        <w:r>
          <w:fldChar w:fldCharType="end"/>
        </w:r>
      </w:hyperlink>
    </w:p>
    <w:p>
      <w:pPr>
        <w:pStyle w:val="TOC2"/>
        <w:tabs>
          <w:tab w:val="right" w:leader="dot" w:pos="8306"/>
        </w:tabs>
      </w:pPr>
      <w:hyperlink w:anchor="_Toc17603" w:history="1">
        <w:r>
          <w:rPr>
            <w:rFonts w:ascii="仿宋" w:eastAsia="仿宋" w:hAnsi="仿宋" w:cs="仿宋" w:hint="eastAsia"/>
            <w:lang w:eastAsia="zh-CN"/>
          </w:rPr>
          <w:t>(一)、项目申报单位概况</w:t>
        </w:r>
        <w:r>
          <w:tab/>
        </w:r>
        <w:r>
          <w:fldChar w:fldCharType="begin"/>
        </w:r>
        <w:r>
          <w:instrText xml:space="preserve"> PAGEREF _Toc17603 \h </w:instrText>
        </w:r>
        <w:r>
          <w:fldChar w:fldCharType="separate"/>
        </w:r>
        <w:r>
          <w:t>33</w:t>
        </w:r>
        <w:r>
          <w:fldChar w:fldCharType="end"/>
        </w:r>
      </w:hyperlink>
    </w:p>
    <w:p>
      <w:pPr>
        <w:pStyle w:val="TOC2"/>
        <w:tabs>
          <w:tab w:val="right" w:leader="dot" w:pos="8306"/>
        </w:tabs>
      </w:pPr>
      <w:hyperlink w:anchor="_Toc16679" w:history="1">
        <w:r>
          <w:rPr>
            <w:rFonts w:ascii="仿宋" w:eastAsia="仿宋" w:hAnsi="仿宋" w:cs="仿宋" w:hint="eastAsia"/>
            <w:lang w:eastAsia="zh-CN"/>
          </w:rPr>
          <w:t>(二)、项目概况</w:t>
        </w:r>
        <w:r>
          <w:tab/>
        </w:r>
        <w:r>
          <w:fldChar w:fldCharType="begin"/>
        </w:r>
        <w:r>
          <w:instrText xml:space="preserve"> PAGEREF _Toc16679 \h </w:instrText>
        </w:r>
        <w:r>
          <w:fldChar w:fldCharType="separate"/>
        </w:r>
        <w:r>
          <w:t>34</w:t>
        </w:r>
        <w:r>
          <w:fldChar w:fldCharType="end"/>
        </w:r>
      </w:hyperlink>
    </w:p>
    <w:p>
      <w:pPr>
        <w:pStyle w:val="TOC1"/>
        <w:tabs>
          <w:tab w:val="right" w:leader="dot" w:pos="8306"/>
        </w:tabs>
      </w:pPr>
      <w:hyperlink w:anchor="_Toc9169" w:history="1">
        <w:r>
          <w:rPr>
            <w:rFonts w:ascii="仿宋" w:eastAsia="仿宋" w:hAnsi="仿宋" w:cs="仿宋" w:hint="eastAsia"/>
            <w:lang w:eastAsia="zh-CN"/>
          </w:rPr>
          <w:t>七、安全与应急管理</w:t>
        </w:r>
        <w:r>
          <w:tab/>
        </w:r>
        <w:r>
          <w:fldChar w:fldCharType="begin"/>
        </w:r>
        <w:r>
          <w:instrText xml:space="preserve"> PAGEREF _Toc9169 \h </w:instrText>
        </w:r>
        <w:r>
          <w:fldChar w:fldCharType="separate"/>
        </w:r>
        <w:r>
          <w:t>37</w:t>
        </w:r>
        <w:r>
          <w:fldChar w:fldCharType="end"/>
        </w:r>
      </w:hyperlink>
    </w:p>
    <w:p>
      <w:pPr>
        <w:pStyle w:val="TOC2"/>
        <w:tabs>
          <w:tab w:val="right" w:leader="dot" w:pos="8306"/>
        </w:tabs>
      </w:pPr>
      <w:hyperlink w:anchor="_Toc17480" w:history="1">
        <w:r>
          <w:rPr>
            <w:rFonts w:ascii="仿宋" w:eastAsia="仿宋" w:hAnsi="仿宋" w:cs="仿宋" w:hint="eastAsia"/>
            <w:lang w:eastAsia="zh-CN"/>
          </w:rPr>
          <w:t>(一)、安全生产管理</w:t>
        </w:r>
        <w:r>
          <w:tab/>
        </w:r>
        <w:r>
          <w:fldChar w:fldCharType="begin"/>
        </w:r>
        <w:r>
          <w:instrText xml:space="preserve"> PAGEREF _Toc17480 \h </w:instrText>
        </w:r>
        <w:r>
          <w:fldChar w:fldCharType="separate"/>
        </w:r>
        <w:r>
          <w:t>37</w:t>
        </w:r>
        <w:r>
          <w:fldChar w:fldCharType="end"/>
        </w:r>
      </w:hyperlink>
    </w:p>
    <w:p>
      <w:pPr>
        <w:pStyle w:val="TOC2"/>
        <w:tabs>
          <w:tab w:val="right" w:leader="dot" w:pos="8306"/>
        </w:tabs>
      </w:pPr>
      <w:hyperlink w:anchor="_Toc22958" w:history="1">
        <w:r>
          <w:rPr>
            <w:rFonts w:ascii="仿宋" w:eastAsia="仿宋" w:hAnsi="仿宋" w:cs="仿宋" w:hint="eastAsia"/>
            <w:lang w:eastAsia="zh-CN"/>
          </w:rPr>
          <w:t>(二)、应急预案与响应</w:t>
        </w:r>
        <w:r>
          <w:tab/>
        </w:r>
        <w:r>
          <w:fldChar w:fldCharType="begin"/>
        </w:r>
        <w:r>
          <w:instrText xml:space="preserve"> PAGEREF _Toc22958 \h </w:instrText>
        </w:r>
        <w:r>
          <w:fldChar w:fldCharType="separate"/>
        </w:r>
        <w:r>
          <w:t>38</w:t>
        </w:r>
        <w:r>
          <w:fldChar w:fldCharType="end"/>
        </w:r>
      </w:hyperlink>
    </w:p>
    <w:p>
      <w:pPr>
        <w:pStyle w:val="TOC1"/>
        <w:tabs>
          <w:tab w:val="right" w:leader="dot" w:pos="8306"/>
        </w:tabs>
      </w:pPr>
      <w:hyperlink w:anchor="_Toc1157" w:history="1">
        <w:r>
          <w:rPr>
            <w:rFonts w:ascii="仿宋" w:eastAsia="仿宋" w:hAnsi="仿宋" w:cs="仿宋" w:hint="eastAsia"/>
            <w:lang w:eastAsia="zh-CN"/>
          </w:rPr>
          <w:t>八、土地利用与规划方案</w:t>
        </w:r>
        <w:r>
          <w:tab/>
        </w:r>
        <w:r>
          <w:fldChar w:fldCharType="begin"/>
        </w:r>
        <w:r>
          <w:instrText xml:space="preserve"> PAGEREF _Toc1157 \h </w:instrText>
        </w:r>
        <w:r>
          <w:fldChar w:fldCharType="separate"/>
        </w:r>
        <w:r>
          <w:t>40</w:t>
        </w:r>
        <w:r>
          <w:fldChar w:fldCharType="end"/>
        </w:r>
      </w:hyperlink>
    </w:p>
    <w:p>
      <w:pPr>
        <w:pStyle w:val="TOC2"/>
        <w:tabs>
          <w:tab w:val="right" w:leader="dot" w:pos="8306"/>
        </w:tabs>
      </w:pPr>
      <w:hyperlink w:anchor="_Toc5271" w:history="1">
        <w:r>
          <w:rPr>
            <w:rFonts w:ascii="仿宋" w:eastAsia="仿宋" w:hAnsi="仿宋" w:cs="仿宋" w:hint="eastAsia"/>
            <w:lang w:eastAsia="zh-CN"/>
          </w:rPr>
          <w:t>(一)、项目用地情况分析</w:t>
        </w:r>
        <w:r>
          <w:tab/>
        </w:r>
        <w:r>
          <w:fldChar w:fldCharType="begin"/>
        </w:r>
        <w:r>
          <w:instrText xml:space="preserve"> PAGEREF _Toc5271 \h </w:instrText>
        </w:r>
        <w:r>
          <w:fldChar w:fldCharType="separate"/>
        </w:r>
        <w:r>
          <w:t>40</w:t>
        </w:r>
        <w:r>
          <w:fldChar w:fldCharType="end"/>
        </w:r>
      </w:hyperlink>
    </w:p>
    <w:p>
      <w:pPr>
        <w:pStyle w:val="TOC2"/>
        <w:tabs>
          <w:tab w:val="right" w:leader="dot" w:pos="8306"/>
        </w:tabs>
      </w:pPr>
      <w:hyperlink w:anchor="_Toc32144" w:history="1">
        <w:r>
          <w:rPr>
            <w:rFonts w:ascii="仿宋" w:eastAsia="仿宋" w:hAnsi="仿宋" w:cs="仿宋" w:hint="eastAsia"/>
            <w:lang w:eastAsia="zh-CN"/>
          </w:rPr>
          <w:t>(二)、土地利用规划方案</w:t>
        </w:r>
        <w:r>
          <w:tab/>
        </w:r>
        <w:r>
          <w:fldChar w:fldCharType="begin"/>
        </w:r>
        <w:r>
          <w:instrText xml:space="preserve"> PAGEREF _Toc32144 \h </w:instrText>
        </w:r>
        <w:r>
          <w:fldChar w:fldCharType="separate"/>
        </w:r>
        <w:r>
          <w:t>41</w:t>
        </w:r>
        <w:r>
          <w:fldChar w:fldCharType="end"/>
        </w:r>
      </w:hyperlink>
    </w:p>
    <w:p>
      <w:pPr>
        <w:pStyle w:val="TOC1"/>
        <w:tabs>
          <w:tab w:val="right" w:leader="dot" w:pos="8306"/>
        </w:tabs>
      </w:pPr>
      <w:hyperlink w:anchor="_Toc22089" w:history="1">
        <w:r>
          <w:rPr>
            <w:rFonts w:ascii="仿宋" w:eastAsia="仿宋" w:hAnsi="仿宋" w:cs="仿宋" w:hint="eastAsia"/>
            <w:lang w:eastAsia="zh-CN"/>
          </w:rPr>
          <w:t>九、项目实施与管理方案</w:t>
        </w:r>
        <w:r>
          <w:tab/>
        </w:r>
        <w:r>
          <w:fldChar w:fldCharType="begin"/>
        </w:r>
        <w:r>
          <w:instrText xml:space="preserve"> PAGEREF _Toc22089 \h </w:instrText>
        </w:r>
        <w:r>
          <w:fldChar w:fldCharType="separate"/>
        </w:r>
        <w:r>
          <w:t>42</w:t>
        </w:r>
        <w:r>
          <w:fldChar w:fldCharType="end"/>
        </w:r>
      </w:hyperlink>
    </w:p>
    <w:p>
      <w:pPr>
        <w:pStyle w:val="TOC2"/>
        <w:tabs>
          <w:tab w:val="right" w:leader="dot" w:pos="8306"/>
        </w:tabs>
      </w:pPr>
      <w:hyperlink w:anchor="_Toc13213" w:history="1">
        <w:r>
          <w:rPr>
            <w:rFonts w:ascii="仿宋" w:eastAsia="仿宋" w:hAnsi="仿宋" w:cs="仿宋" w:hint="eastAsia"/>
            <w:lang w:eastAsia="zh-CN"/>
          </w:rPr>
          <w:t>(一)、项目实施计划</w:t>
        </w:r>
        <w:r>
          <w:tab/>
        </w:r>
        <w:r>
          <w:fldChar w:fldCharType="begin"/>
        </w:r>
        <w:r>
          <w:instrText xml:space="preserve"> PAGEREF _Toc13213 \h </w:instrText>
        </w:r>
        <w:r>
          <w:fldChar w:fldCharType="separate"/>
        </w:r>
        <w:r>
          <w:t>42</w:t>
        </w:r>
        <w:r>
          <w:fldChar w:fldCharType="end"/>
        </w:r>
      </w:hyperlink>
    </w:p>
    <w:p>
      <w:pPr>
        <w:pStyle w:val="TOC2"/>
        <w:tabs>
          <w:tab w:val="right" w:leader="dot" w:pos="8306"/>
        </w:tabs>
      </w:pPr>
      <w:hyperlink w:anchor="_Toc15832" w:history="1">
        <w:r>
          <w:rPr>
            <w:rFonts w:ascii="仿宋" w:eastAsia="仿宋" w:hAnsi="仿宋" w:cs="仿宋" w:hint="eastAsia"/>
            <w:lang w:eastAsia="zh-CN"/>
          </w:rPr>
          <w:t>(二)、项目组织机构与职责</w:t>
        </w:r>
        <w:r>
          <w:tab/>
        </w:r>
        <w:r>
          <w:fldChar w:fldCharType="begin"/>
        </w:r>
        <w:r>
          <w:instrText xml:space="preserve"> PAGEREF _Toc15832 \h </w:instrText>
        </w:r>
        <w:r>
          <w:fldChar w:fldCharType="separate"/>
        </w:r>
        <w:r>
          <w:t>43</w:t>
        </w:r>
        <w:r>
          <w:fldChar w:fldCharType="end"/>
        </w:r>
      </w:hyperlink>
    </w:p>
    <w:p>
      <w:pPr>
        <w:pStyle w:val="TOC2"/>
        <w:tabs>
          <w:tab w:val="right" w:leader="dot" w:pos="8306"/>
        </w:tabs>
      </w:pPr>
      <w:hyperlink w:anchor="_Toc28280" w:history="1">
        <w:r>
          <w:rPr>
            <w:rFonts w:ascii="仿宋" w:eastAsia="仿宋" w:hAnsi="仿宋" w:cs="仿宋" w:hint="eastAsia"/>
            <w:lang w:eastAsia="zh-CN"/>
          </w:rPr>
          <w:t>(三)、项目管理与监控体系</w:t>
        </w:r>
        <w:r>
          <w:tab/>
        </w:r>
        <w:r>
          <w:fldChar w:fldCharType="begin"/>
        </w:r>
        <w:r>
          <w:instrText xml:space="preserve"> PAGEREF _Toc28280 \h </w:instrText>
        </w:r>
        <w:r>
          <w:fldChar w:fldCharType="separate"/>
        </w:r>
        <w:r>
          <w:t>46</w:t>
        </w:r>
        <w:r>
          <w:fldChar w:fldCharType="end"/>
        </w:r>
      </w:hyperlink>
    </w:p>
    <w:p>
      <w:pPr>
        <w:pStyle w:val="TOC1"/>
        <w:tabs>
          <w:tab w:val="right" w:leader="dot" w:pos="8306"/>
        </w:tabs>
      </w:pPr>
      <w:hyperlink w:anchor="_Toc3282" w:history="1">
        <w:r>
          <w:rPr>
            <w:rFonts w:ascii="仿宋" w:eastAsia="仿宋" w:hAnsi="仿宋" w:cs="仿宋" w:hint="eastAsia"/>
            <w:lang w:eastAsia="zh-CN"/>
          </w:rPr>
          <w:t>十、客户关系管理与市场拓展</w:t>
        </w:r>
        <w:r>
          <w:tab/>
        </w:r>
        <w:r>
          <w:fldChar w:fldCharType="begin"/>
        </w:r>
        <w:r>
          <w:instrText xml:space="preserve"> PAGEREF _Toc3282 \h </w:instrText>
        </w:r>
        <w:r>
          <w:fldChar w:fldCharType="separate"/>
        </w:r>
        <w:r>
          <w:t>48</w:t>
        </w:r>
        <w:r>
          <w:fldChar w:fldCharType="end"/>
        </w:r>
      </w:hyperlink>
    </w:p>
    <w:p>
      <w:pPr>
        <w:pStyle w:val="TOC2"/>
        <w:tabs>
          <w:tab w:val="right" w:leader="dot" w:pos="8306"/>
        </w:tabs>
      </w:pPr>
      <w:hyperlink w:anchor="_Toc1668" w:history="1">
        <w:r>
          <w:rPr>
            <w:rFonts w:ascii="仿宋" w:eastAsia="仿宋" w:hAnsi="仿宋" w:cs="仿宋" w:hint="eastAsia"/>
            <w:lang w:eastAsia="zh-CN"/>
          </w:rPr>
          <w:t>(一)、客户关系管理策略</w:t>
        </w:r>
        <w:r>
          <w:tab/>
        </w:r>
        <w:r>
          <w:fldChar w:fldCharType="begin"/>
        </w:r>
        <w:r>
          <w:instrText xml:space="preserve"> PAGEREF _Toc1668 \h </w:instrText>
        </w:r>
        <w:r>
          <w:fldChar w:fldCharType="separate"/>
        </w:r>
        <w:r>
          <w:t>48</w:t>
        </w:r>
        <w:r>
          <w:fldChar w:fldCharType="end"/>
        </w:r>
      </w:hyperlink>
    </w:p>
    <w:p>
      <w:pPr>
        <w:pStyle w:val="TOC2"/>
        <w:tabs>
          <w:tab w:val="right" w:leader="dot" w:pos="8306"/>
        </w:tabs>
      </w:pPr>
      <w:hyperlink w:anchor="_Toc10973" w:history="1">
        <w:r>
          <w:rPr>
            <w:rFonts w:ascii="仿宋" w:eastAsia="仿宋" w:hAnsi="仿宋" w:cs="仿宋" w:hint="eastAsia"/>
            <w:lang w:eastAsia="zh-CN"/>
          </w:rPr>
          <w:t>(二)、市场拓展方案</w:t>
        </w:r>
        <w:r>
          <w:tab/>
        </w:r>
        <w:r>
          <w:fldChar w:fldCharType="begin"/>
        </w:r>
        <w:r>
          <w:instrText xml:space="preserve"> PAGEREF _Toc10973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2" w:history="1">
        <w:r>
          <w:rPr>
            <w:rFonts w:ascii="仿宋" w:eastAsia="仿宋" w:hAnsi="仿宋" w:cs="仿宋" w:hint="eastAsia"/>
            <w:lang w:eastAsia="zh-CN"/>
          </w:rPr>
          <w:t>十一、项目质量与标准</w:t>
        </w:r>
        <w:r>
          <w:tab/>
        </w:r>
        <w:r>
          <w:fldChar w:fldCharType="begin"/>
        </w:r>
        <w:r>
          <w:instrText xml:space="preserve"> PAGEREF _Toc6772 \h </w:instrText>
        </w:r>
        <w:r>
          <w:fldChar w:fldCharType="separate"/>
        </w:r>
        <w:r>
          <w:t>50</w:t>
        </w:r>
        <w:r>
          <w:fldChar w:fldCharType="end"/>
        </w:r>
      </w:hyperlink>
    </w:p>
    <w:p>
      <w:pPr>
        <w:pStyle w:val="TOC2"/>
        <w:tabs>
          <w:tab w:val="right" w:leader="dot" w:pos="8306"/>
        </w:tabs>
      </w:pPr>
      <w:hyperlink w:anchor="_Toc17146" w:history="1">
        <w:r>
          <w:rPr>
            <w:rFonts w:ascii="仿宋" w:eastAsia="仿宋" w:hAnsi="仿宋" w:cs="仿宋" w:hint="eastAsia"/>
            <w:lang w:eastAsia="zh-CN"/>
          </w:rPr>
          <w:t>(一)、质量保障体系</w:t>
        </w:r>
        <w:r>
          <w:tab/>
        </w:r>
        <w:r>
          <w:fldChar w:fldCharType="begin"/>
        </w:r>
        <w:r>
          <w:instrText xml:space="preserve"> PAGEREF _Toc17146 \h </w:instrText>
        </w:r>
        <w:r>
          <w:fldChar w:fldCharType="separate"/>
        </w:r>
        <w:r>
          <w:t>50</w:t>
        </w:r>
        <w:r>
          <w:fldChar w:fldCharType="end"/>
        </w:r>
      </w:hyperlink>
    </w:p>
    <w:p>
      <w:pPr>
        <w:pStyle w:val="TOC2"/>
        <w:tabs>
          <w:tab w:val="right" w:leader="dot" w:pos="8306"/>
        </w:tabs>
      </w:pPr>
      <w:hyperlink w:anchor="_Toc31735" w:history="1">
        <w:r>
          <w:rPr>
            <w:rFonts w:ascii="仿宋" w:eastAsia="仿宋" w:hAnsi="仿宋" w:cs="仿宋" w:hint="eastAsia"/>
            <w:lang w:eastAsia="zh-CN"/>
          </w:rPr>
          <w:t>(二)、标准化作业流程</w:t>
        </w:r>
        <w:r>
          <w:tab/>
        </w:r>
        <w:r>
          <w:fldChar w:fldCharType="begin"/>
        </w:r>
        <w:r>
          <w:instrText xml:space="preserve"> PAGEREF _Toc31735 \h </w:instrText>
        </w:r>
        <w:r>
          <w:fldChar w:fldCharType="separate"/>
        </w:r>
        <w:r>
          <w:t>52</w:t>
        </w:r>
        <w:r>
          <w:fldChar w:fldCharType="end"/>
        </w:r>
      </w:hyperlink>
    </w:p>
    <w:p>
      <w:pPr>
        <w:pStyle w:val="TOC2"/>
        <w:tabs>
          <w:tab w:val="right" w:leader="dot" w:pos="8306"/>
        </w:tabs>
      </w:pPr>
      <w:hyperlink w:anchor="_Toc12294" w:history="1">
        <w:r>
          <w:rPr>
            <w:rFonts w:ascii="仿宋" w:eastAsia="仿宋" w:hAnsi="仿宋" w:cs="仿宋" w:hint="eastAsia"/>
            <w:lang w:eastAsia="zh-CN"/>
          </w:rPr>
          <w:t>(三)、质量监控与评估</w:t>
        </w:r>
        <w:r>
          <w:tab/>
        </w:r>
        <w:r>
          <w:fldChar w:fldCharType="begin"/>
        </w:r>
        <w:r>
          <w:instrText xml:space="preserve"> PAGEREF _Toc12294 \h </w:instrText>
        </w:r>
        <w:r>
          <w:fldChar w:fldCharType="separate"/>
        </w:r>
        <w:r>
          <w:t>53</w:t>
        </w:r>
        <w:r>
          <w:fldChar w:fldCharType="end"/>
        </w:r>
      </w:hyperlink>
    </w:p>
    <w:p>
      <w:pPr>
        <w:pStyle w:val="TOC2"/>
        <w:tabs>
          <w:tab w:val="right" w:leader="dot" w:pos="8306"/>
        </w:tabs>
      </w:pPr>
      <w:hyperlink w:anchor="_Toc21175" w:history="1">
        <w:r>
          <w:rPr>
            <w:rFonts w:ascii="仿宋" w:eastAsia="仿宋" w:hAnsi="仿宋" w:cs="仿宋" w:hint="eastAsia"/>
            <w:lang w:eastAsia="zh-CN"/>
          </w:rPr>
          <w:t>(四)、质量改进计划</w:t>
        </w:r>
        <w:r>
          <w:tab/>
        </w:r>
        <w:r>
          <w:fldChar w:fldCharType="begin"/>
        </w:r>
        <w:r>
          <w:instrText xml:space="preserve"> PAGEREF _Toc21175 \h </w:instrText>
        </w:r>
        <w:r>
          <w:fldChar w:fldCharType="separate"/>
        </w:r>
        <w:r>
          <w:t>54</w:t>
        </w:r>
        <w:r>
          <w:fldChar w:fldCharType="end"/>
        </w:r>
      </w:hyperlink>
    </w:p>
    <w:p>
      <w:pPr>
        <w:pStyle w:val="TOC1"/>
        <w:tabs>
          <w:tab w:val="right" w:leader="dot" w:pos="8306"/>
        </w:tabs>
      </w:pPr>
      <w:hyperlink w:anchor="_Toc23099" w:history="1">
        <w:r>
          <w:rPr>
            <w:rFonts w:ascii="仿宋" w:eastAsia="仿宋" w:hAnsi="仿宋" w:cs="仿宋" w:hint="eastAsia"/>
            <w:lang w:eastAsia="zh-CN"/>
          </w:rPr>
          <w:t>十二、资金管理与财务规划</w:t>
        </w:r>
        <w:r>
          <w:tab/>
        </w:r>
        <w:r>
          <w:fldChar w:fldCharType="begin"/>
        </w:r>
        <w:r>
          <w:instrText xml:space="preserve"> PAGEREF _Toc23099 \h </w:instrText>
        </w:r>
        <w:r>
          <w:fldChar w:fldCharType="separate"/>
        </w:r>
        <w:r>
          <w:t>55</w:t>
        </w:r>
        <w:r>
          <w:fldChar w:fldCharType="end"/>
        </w:r>
      </w:hyperlink>
    </w:p>
    <w:p>
      <w:pPr>
        <w:pStyle w:val="TOC2"/>
        <w:tabs>
          <w:tab w:val="right" w:leader="dot" w:pos="8306"/>
        </w:tabs>
      </w:pPr>
      <w:hyperlink w:anchor="_Toc12375" w:history="1">
        <w:r>
          <w:rPr>
            <w:rFonts w:ascii="仿宋" w:eastAsia="仿宋" w:hAnsi="仿宋" w:cs="仿宋" w:hint="eastAsia"/>
            <w:lang w:eastAsia="zh-CN"/>
          </w:rPr>
          <w:t>(一)、项目资金来源与筹措</w:t>
        </w:r>
        <w:r>
          <w:tab/>
        </w:r>
        <w:r>
          <w:fldChar w:fldCharType="begin"/>
        </w:r>
        <w:r>
          <w:instrText xml:space="preserve"> PAGEREF _Toc12375 \h </w:instrText>
        </w:r>
        <w:r>
          <w:fldChar w:fldCharType="separate"/>
        </w:r>
        <w:r>
          <w:t>55</w:t>
        </w:r>
        <w:r>
          <w:fldChar w:fldCharType="end"/>
        </w:r>
      </w:hyperlink>
    </w:p>
    <w:p>
      <w:pPr>
        <w:pStyle w:val="TOC2"/>
        <w:tabs>
          <w:tab w:val="right" w:leader="dot" w:pos="8306"/>
        </w:tabs>
      </w:pPr>
      <w:hyperlink w:anchor="_Toc30139" w:history="1">
        <w:r>
          <w:rPr>
            <w:rFonts w:ascii="仿宋" w:eastAsia="仿宋" w:hAnsi="仿宋" w:cs="仿宋" w:hint="eastAsia"/>
            <w:lang w:eastAsia="zh-CN"/>
          </w:rPr>
          <w:t>(二)、资金使用与监管</w:t>
        </w:r>
        <w:r>
          <w:tab/>
        </w:r>
        <w:r>
          <w:fldChar w:fldCharType="begin"/>
        </w:r>
        <w:r>
          <w:instrText xml:space="preserve"> PAGEREF _Toc30139 \h </w:instrText>
        </w:r>
        <w:r>
          <w:fldChar w:fldCharType="separate"/>
        </w:r>
        <w:r>
          <w:t>57</w:t>
        </w:r>
        <w:r>
          <w:fldChar w:fldCharType="end"/>
        </w:r>
      </w:hyperlink>
    </w:p>
    <w:p>
      <w:pPr>
        <w:pStyle w:val="TOC2"/>
        <w:tabs>
          <w:tab w:val="right" w:leader="dot" w:pos="8306"/>
        </w:tabs>
      </w:pPr>
      <w:hyperlink w:anchor="_Toc25940" w:history="1">
        <w:r>
          <w:rPr>
            <w:rFonts w:ascii="仿宋" w:eastAsia="仿宋" w:hAnsi="仿宋" w:cs="仿宋" w:hint="eastAsia"/>
            <w:lang w:eastAsia="zh-CN"/>
          </w:rPr>
          <w:t>(三)、财务规划与预测</w:t>
        </w:r>
        <w:r>
          <w:tab/>
        </w:r>
        <w:r>
          <w:fldChar w:fldCharType="begin"/>
        </w:r>
        <w:r>
          <w:instrText xml:space="preserve"> PAGEREF _Toc25940 \h </w:instrText>
        </w:r>
        <w:r>
          <w:fldChar w:fldCharType="separate"/>
        </w:r>
        <w:r>
          <w:t>58</w:t>
        </w:r>
        <w:r>
          <w:fldChar w:fldCharType="end"/>
        </w:r>
      </w:hyperlink>
    </w:p>
    <w:p>
      <w:pPr>
        <w:pStyle w:val="TOC1"/>
        <w:tabs>
          <w:tab w:val="right" w:leader="dot" w:pos="8306"/>
        </w:tabs>
      </w:pPr>
      <w:hyperlink w:anchor="_Toc21099" w:history="1">
        <w:r>
          <w:rPr>
            <w:rFonts w:ascii="仿宋" w:eastAsia="仿宋" w:hAnsi="仿宋" w:cs="仿宋" w:hint="eastAsia"/>
            <w:lang w:eastAsia="zh-CN"/>
          </w:rPr>
          <w:t>十三、法律法规与政策遵循</w:t>
        </w:r>
        <w:r>
          <w:tab/>
        </w:r>
        <w:r>
          <w:fldChar w:fldCharType="begin"/>
        </w:r>
        <w:r>
          <w:instrText xml:space="preserve"> PAGEREF _Toc21099 \h </w:instrText>
        </w:r>
        <w:r>
          <w:fldChar w:fldCharType="separate"/>
        </w:r>
        <w:r>
          <w:t>59</w:t>
        </w:r>
        <w:r>
          <w:fldChar w:fldCharType="end"/>
        </w:r>
      </w:hyperlink>
    </w:p>
    <w:p>
      <w:pPr>
        <w:pStyle w:val="TOC2"/>
        <w:tabs>
          <w:tab w:val="right" w:leader="dot" w:pos="8306"/>
        </w:tabs>
      </w:pPr>
      <w:hyperlink w:anchor="_Toc9714" w:history="1">
        <w:r>
          <w:rPr>
            <w:rFonts w:ascii="仿宋" w:eastAsia="仿宋" w:hAnsi="仿宋" w:cs="仿宋" w:hint="eastAsia"/>
            <w:lang w:eastAsia="zh-CN"/>
          </w:rPr>
          <w:t>(一)、法律法规遵守</w:t>
        </w:r>
        <w:r>
          <w:tab/>
        </w:r>
        <w:r>
          <w:fldChar w:fldCharType="begin"/>
        </w:r>
        <w:r>
          <w:instrText xml:space="preserve"> PAGEREF _Toc9714 \h </w:instrText>
        </w:r>
        <w:r>
          <w:fldChar w:fldCharType="separate"/>
        </w:r>
        <w:r>
          <w:t>59</w:t>
        </w:r>
        <w:r>
          <w:fldChar w:fldCharType="end"/>
        </w:r>
      </w:hyperlink>
    </w:p>
    <w:p>
      <w:pPr>
        <w:pStyle w:val="TOC2"/>
        <w:tabs>
          <w:tab w:val="right" w:leader="dot" w:pos="8306"/>
        </w:tabs>
      </w:pPr>
      <w:hyperlink w:anchor="_Toc12198" w:history="1">
        <w:r>
          <w:rPr>
            <w:rFonts w:ascii="仿宋" w:eastAsia="仿宋" w:hAnsi="仿宋" w:cs="仿宋" w:hint="eastAsia"/>
            <w:lang w:eastAsia="zh-CN"/>
          </w:rPr>
          <w:t>(二)、政策导向与利用</w:t>
        </w:r>
        <w:r>
          <w:tab/>
        </w:r>
        <w:r>
          <w:fldChar w:fldCharType="begin"/>
        </w:r>
        <w:r>
          <w:instrText xml:space="preserve"> PAGEREF _Toc12198 \h </w:instrText>
        </w:r>
        <w:r>
          <w:fldChar w:fldCharType="separate"/>
        </w:r>
        <w:r>
          <w:t>60</w:t>
        </w:r>
        <w:r>
          <w:fldChar w:fldCharType="end"/>
        </w:r>
      </w:hyperlink>
    </w:p>
    <w:p>
      <w:pPr>
        <w:pStyle w:val="TOC1"/>
        <w:tabs>
          <w:tab w:val="right" w:leader="dot" w:pos="8306"/>
        </w:tabs>
      </w:pPr>
      <w:hyperlink w:anchor="_Toc18339" w:history="1">
        <w:r>
          <w:rPr>
            <w:rFonts w:ascii="仿宋" w:eastAsia="仿宋" w:hAnsi="仿宋" w:cs="仿宋" w:hint="eastAsia"/>
            <w:lang w:eastAsia="zh-CN"/>
          </w:rPr>
          <w:t>十四、知识产权管理与保护</w:t>
        </w:r>
        <w:r>
          <w:tab/>
        </w:r>
        <w:r>
          <w:fldChar w:fldCharType="begin"/>
        </w:r>
        <w:r>
          <w:instrText xml:space="preserve"> PAGEREF _Toc18339 \h </w:instrText>
        </w:r>
        <w:r>
          <w:fldChar w:fldCharType="separate"/>
        </w:r>
        <w:r>
          <w:t>61</w:t>
        </w:r>
        <w:r>
          <w:fldChar w:fldCharType="end"/>
        </w:r>
      </w:hyperlink>
    </w:p>
    <w:p>
      <w:pPr>
        <w:pStyle w:val="TOC2"/>
        <w:tabs>
          <w:tab w:val="right" w:leader="dot" w:pos="8306"/>
        </w:tabs>
      </w:pPr>
      <w:hyperlink w:anchor="_Toc23186" w:history="1">
        <w:r>
          <w:rPr>
            <w:rFonts w:ascii="仿宋" w:eastAsia="仿宋" w:hAnsi="仿宋" w:cs="仿宋" w:hint="eastAsia"/>
            <w:lang w:eastAsia="zh-CN"/>
          </w:rPr>
          <w:t>(一)、知识产权管理体系建设</w:t>
        </w:r>
        <w:r>
          <w:tab/>
        </w:r>
        <w:r>
          <w:fldChar w:fldCharType="begin"/>
        </w:r>
        <w:r>
          <w:instrText xml:space="preserve"> PAGEREF _Toc23186 \h </w:instrText>
        </w:r>
        <w:r>
          <w:fldChar w:fldCharType="separate"/>
        </w:r>
        <w:r>
          <w:t>61</w:t>
        </w:r>
        <w:r>
          <w:fldChar w:fldCharType="end"/>
        </w:r>
      </w:hyperlink>
    </w:p>
    <w:p>
      <w:pPr>
        <w:pStyle w:val="TOC2"/>
        <w:tabs>
          <w:tab w:val="right" w:leader="dot" w:pos="8306"/>
        </w:tabs>
      </w:pPr>
      <w:hyperlink w:anchor="_Toc25220" w:history="1">
        <w:r>
          <w:rPr>
            <w:rFonts w:ascii="仿宋" w:eastAsia="仿宋" w:hAnsi="仿宋" w:cs="仿宋" w:hint="eastAsia"/>
            <w:lang w:eastAsia="zh-CN"/>
          </w:rPr>
          <w:t>(二)、知识产权保护措施</w:t>
        </w:r>
        <w:r>
          <w:tab/>
        </w:r>
        <w:r>
          <w:fldChar w:fldCharType="begin"/>
        </w:r>
        <w:r>
          <w:instrText xml:space="preserve"> PAGEREF _Toc25220 \h </w:instrText>
        </w:r>
        <w:r>
          <w:fldChar w:fldCharType="separate"/>
        </w:r>
        <w:r>
          <w:t>62</w:t>
        </w:r>
        <w:r>
          <w:fldChar w:fldCharType="end"/>
        </w:r>
      </w:hyperlink>
    </w:p>
    <w:p>
      <w:pPr>
        <w:pStyle w:val="TOC1"/>
        <w:tabs>
          <w:tab w:val="right" w:leader="dot" w:pos="8306"/>
        </w:tabs>
      </w:pPr>
      <w:hyperlink w:anchor="_Toc21535" w:history="1">
        <w:r>
          <w:rPr>
            <w:rFonts w:ascii="仿宋" w:eastAsia="仿宋" w:hAnsi="仿宋" w:cs="仿宋" w:hint="eastAsia"/>
            <w:lang w:eastAsia="zh-CN"/>
          </w:rPr>
          <w:t>十五、人力资源管理与开发</w:t>
        </w:r>
        <w:r>
          <w:tab/>
        </w:r>
        <w:r>
          <w:fldChar w:fldCharType="begin"/>
        </w:r>
        <w:r>
          <w:instrText xml:space="preserve"> PAGEREF _Toc21535 \h </w:instrText>
        </w:r>
        <w:r>
          <w:fldChar w:fldCharType="separate"/>
        </w:r>
        <w:r>
          <w:t>63</w:t>
        </w:r>
        <w:r>
          <w:fldChar w:fldCharType="end"/>
        </w:r>
      </w:hyperlink>
    </w:p>
    <w:p>
      <w:pPr>
        <w:pStyle w:val="TOC2"/>
        <w:tabs>
          <w:tab w:val="right" w:leader="dot" w:pos="8306"/>
        </w:tabs>
      </w:pPr>
      <w:hyperlink w:anchor="_Toc16358" w:history="1">
        <w:r>
          <w:rPr>
            <w:rFonts w:ascii="仿宋" w:eastAsia="仿宋" w:hAnsi="仿宋" w:cs="仿宋" w:hint="eastAsia"/>
            <w:lang w:eastAsia="zh-CN"/>
          </w:rPr>
          <w:t>(一)、人力资源规划</w:t>
        </w:r>
        <w:r>
          <w:tab/>
        </w:r>
        <w:r>
          <w:fldChar w:fldCharType="begin"/>
        </w:r>
        <w:r>
          <w:instrText xml:space="preserve"> PAGEREF _Toc16358 \h </w:instrText>
        </w:r>
        <w:r>
          <w:fldChar w:fldCharType="separate"/>
        </w:r>
        <w:r>
          <w:t>63</w:t>
        </w:r>
        <w:r>
          <w:fldChar w:fldCharType="end"/>
        </w:r>
      </w:hyperlink>
    </w:p>
    <w:p>
      <w:pPr>
        <w:pStyle w:val="TOC2"/>
        <w:tabs>
          <w:tab w:val="right" w:leader="dot" w:pos="8306"/>
        </w:tabs>
      </w:pPr>
      <w:hyperlink w:anchor="_Toc25593" w:history="1">
        <w:r>
          <w:rPr>
            <w:rFonts w:ascii="仿宋" w:eastAsia="仿宋" w:hAnsi="仿宋" w:cs="仿宋" w:hint="eastAsia"/>
            <w:lang w:eastAsia="zh-CN"/>
          </w:rPr>
          <w:t>(二)、人力资源开发与培训</w:t>
        </w:r>
        <w:r>
          <w:tab/>
        </w:r>
        <w:r>
          <w:fldChar w:fldCharType="begin"/>
        </w:r>
        <w:r>
          <w:instrText xml:space="preserve"> PAGEREF _Toc25593 \h </w:instrText>
        </w:r>
        <w:r>
          <w:fldChar w:fldCharType="separate"/>
        </w:r>
        <w:r>
          <w:t>65</w:t>
        </w:r>
        <w:r>
          <w:fldChar w:fldCharType="end"/>
        </w:r>
      </w:hyperlink>
    </w:p>
    <w:p>
      <w:pPr>
        <w:pStyle w:val="TOC1"/>
        <w:tabs>
          <w:tab w:val="right" w:leader="dot" w:pos="8306"/>
        </w:tabs>
      </w:pPr>
      <w:hyperlink w:anchor="_Toc1534" w:history="1">
        <w:r>
          <w:rPr>
            <w:rFonts w:ascii="仿宋" w:eastAsia="仿宋" w:hAnsi="仿宋" w:cs="仿宋" w:hint="eastAsia"/>
            <w:lang w:eastAsia="zh-CN"/>
          </w:rPr>
          <w:t>十六、项目施工方案</w:t>
        </w:r>
        <w:r>
          <w:tab/>
        </w:r>
        <w:r>
          <w:fldChar w:fldCharType="begin"/>
        </w:r>
        <w:r>
          <w:instrText xml:space="preserve"> PAGEREF _Toc1534 \h </w:instrText>
        </w:r>
        <w:r>
          <w:fldChar w:fldCharType="separate"/>
        </w:r>
        <w:r>
          <w:t>68</w:t>
        </w:r>
        <w:r>
          <w:fldChar w:fldCharType="end"/>
        </w:r>
      </w:hyperlink>
    </w:p>
    <w:p>
      <w:pPr>
        <w:pStyle w:val="TOC2"/>
        <w:tabs>
          <w:tab w:val="right" w:leader="dot" w:pos="8306"/>
        </w:tabs>
      </w:pPr>
      <w:hyperlink w:anchor="_Toc26600" w:history="1">
        <w:r>
          <w:rPr>
            <w:rFonts w:ascii="仿宋" w:eastAsia="仿宋" w:hAnsi="仿宋" w:cs="仿宋" w:hint="eastAsia"/>
            <w:lang w:eastAsia="zh-CN"/>
          </w:rPr>
          <w:t>(一)、施工组织设计</w:t>
        </w:r>
        <w:r>
          <w:tab/>
        </w:r>
        <w:r>
          <w:fldChar w:fldCharType="begin"/>
        </w:r>
        <w:r>
          <w:instrText xml:space="preserve"> PAGEREF _Toc26600 \h </w:instrText>
        </w:r>
        <w:r>
          <w:fldChar w:fldCharType="separate"/>
        </w:r>
        <w:r>
          <w:t>68</w:t>
        </w:r>
        <w:r>
          <w:fldChar w:fldCharType="end"/>
        </w:r>
      </w:hyperlink>
    </w:p>
    <w:p>
      <w:pPr>
        <w:pStyle w:val="TOC2"/>
        <w:tabs>
          <w:tab w:val="right" w:leader="dot" w:pos="8306"/>
        </w:tabs>
      </w:pPr>
      <w:hyperlink w:anchor="_Toc21036" w:history="1">
        <w:r>
          <w:rPr>
            <w:rFonts w:ascii="仿宋" w:eastAsia="仿宋" w:hAnsi="仿宋" w:cs="仿宋" w:hint="eastAsia"/>
            <w:lang w:eastAsia="zh-CN"/>
          </w:rPr>
          <w:t>(二)、施工工艺与技术路线</w:t>
        </w:r>
        <w:r>
          <w:tab/>
        </w:r>
        <w:r>
          <w:fldChar w:fldCharType="begin"/>
        </w:r>
        <w:r>
          <w:instrText xml:space="preserve"> PAGEREF _Toc21036 \h </w:instrText>
        </w:r>
        <w:r>
          <w:fldChar w:fldCharType="separate"/>
        </w:r>
        <w:r>
          <w:t>69</w:t>
        </w:r>
        <w:r>
          <w:fldChar w:fldCharType="end"/>
        </w:r>
      </w:hyperlink>
    </w:p>
    <w:p>
      <w:pPr>
        <w:pStyle w:val="TOC2"/>
        <w:tabs>
          <w:tab w:val="right" w:leader="dot" w:pos="8306"/>
        </w:tabs>
      </w:pPr>
      <w:hyperlink w:anchor="_Toc27523" w:history="1">
        <w:r>
          <w:rPr>
            <w:rFonts w:ascii="仿宋" w:eastAsia="仿宋" w:hAnsi="仿宋" w:cs="仿宋" w:hint="eastAsia"/>
            <w:lang w:eastAsia="zh-CN"/>
          </w:rPr>
          <w:t>(三)、关键节点施工计划</w:t>
        </w:r>
        <w:r>
          <w:tab/>
        </w:r>
        <w:r>
          <w:fldChar w:fldCharType="begin"/>
        </w:r>
        <w:r>
          <w:instrText xml:space="preserve"> PAGEREF _Toc27523 \h </w:instrText>
        </w:r>
        <w:r>
          <w:fldChar w:fldCharType="separate"/>
        </w:r>
        <w:r>
          <w:t>70</w:t>
        </w:r>
        <w:r>
          <w:fldChar w:fldCharType="end"/>
        </w:r>
      </w:hyperlink>
    </w:p>
    <w:p>
      <w:pPr>
        <w:pStyle w:val="TOC2"/>
        <w:tabs>
          <w:tab w:val="right" w:leader="dot" w:pos="8306"/>
        </w:tabs>
      </w:pPr>
      <w:hyperlink w:anchor="_Toc16005" w:history="1">
        <w:r>
          <w:rPr>
            <w:rFonts w:ascii="仿宋" w:eastAsia="仿宋" w:hAnsi="仿宋" w:cs="仿宋" w:hint="eastAsia"/>
            <w:lang w:eastAsia="zh-CN"/>
          </w:rPr>
          <w:t>(四)、施工现场管理</w:t>
        </w:r>
        <w:r>
          <w:tab/>
        </w:r>
        <w:r>
          <w:fldChar w:fldCharType="begin"/>
        </w:r>
        <w:r>
          <w:instrText xml:space="preserve"> PAGEREF _Toc16005 \h </w:instrText>
        </w:r>
        <w:r>
          <w:fldChar w:fldCharType="separate"/>
        </w:r>
        <w:r>
          <w:t>72</w:t>
        </w:r>
        <w:r>
          <w:fldChar w:fldCharType="end"/>
        </w:r>
      </w:hyperlink>
    </w:p>
    <w:p>
      <w:pPr>
        <w:pStyle w:val="TOC1"/>
        <w:tabs>
          <w:tab w:val="right" w:leader="dot" w:pos="8306"/>
        </w:tabs>
      </w:pPr>
      <w:hyperlink w:anchor="_Toc12827" w:history="1">
        <w:r>
          <w:rPr>
            <w:rFonts w:ascii="仿宋" w:eastAsia="仿宋" w:hAnsi="仿宋" w:cs="仿宋" w:hint="eastAsia"/>
            <w:lang w:eastAsia="zh-CN"/>
          </w:rPr>
          <w:t>十七、设施与设备管理</w:t>
        </w:r>
        <w:r>
          <w:tab/>
        </w:r>
        <w:r>
          <w:fldChar w:fldCharType="begin"/>
        </w:r>
        <w:r>
          <w:instrText xml:space="preserve"> PAGEREF _Toc12827 \h </w:instrText>
        </w:r>
        <w:r>
          <w:fldChar w:fldCharType="separate"/>
        </w:r>
        <w:r>
          <w:t>74</w:t>
        </w:r>
        <w:r>
          <w:fldChar w:fldCharType="end"/>
        </w:r>
      </w:hyperlink>
    </w:p>
    <w:p>
      <w:pPr>
        <w:pStyle w:val="TOC2"/>
        <w:tabs>
          <w:tab w:val="right" w:leader="dot" w:pos="8306"/>
        </w:tabs>
      </w:pPr>
      <w:hyperlink w:anchor="_Toc29814" w:history="1">
        <w:r>
          <w:rPr>
            <w:rFonts w:ascii="仿宋" w:eastAsia="仿宋" w:hAnsi="仿宋" w:cs="仿宋" w:hint="eastAsia"/>
            <w:lang w:eastAsia="zh-CN"/>
          </w:rPr>
          <w:t>(一)、设施规划与配置</w:t>
        </w:r>
        <w:r>
          <w:tab/>
        </w:r>
        <w:r>
          <w:fldChar w:fldCharType="begin"/>
        </w:r>
        <w:r>
          <w:instrText xml:space="preserve"> PAGEREF _Toc29814 \h </w:instrText>
        </w:r>
        <w:r>
          <w:fldChar w:fldCharType="separate"/>
        </w:r>
        <w:r>
          <w:t>74</w:t>
        </w:r>
        <w:r>
          <w:fldChar w:fldCharType="end"/>
        </w:r>
      </w:hyperlink>
    </w:p>
    <w:p>
      <w:pPr>
        <w:pStyle w:val="TOC2"/>
        <w:tabs>
          <w:tab w:val="right" w:leader="dot" w:pos="8306"/>
        </w:tabs>
      </w:pPr>
      <w:hyperlink w:anchor="_Toc27968" w:history="1">
        <w:r>
          <w:rPr>
            <w:rFonts w:ascii="仿宋" w:eastAsia="仿宋" w:hAnsi="仿宋" w:cs="仿宋" w:hint="eastAsia"/>
            <w:lang w:eastAsia="zh-CN"/>
          </w:rPr>
          <w:t>(二)、设备采购与维护管理</w:t>
        </w:r>
        <w:r>
          <w:tab/>
        </w:r>
        <w:r>
          <w:fldChar w:fldCharType="begin"/>
        </w:r>
        <w:r>
          <w:instrText xml:space="preserve"> PAGEREF _Toc27968 \h </w:instrText>
        </w:r>
        <w:r>
          <w:fldChar w:fldCharType="separate"/>
        </w:r>
        <w:r>
          <w:t>75</w:t>
        </w:r>
        <w:r>
          <w:fldChar w:fldCharType="end"/>
        </w:r>
      </w:hyperlink>
    </w:p>
    <w:p>
      <w:pPr>
        <w:pStyle w:val="TOC2"/>
        <w:tabs>
          <w:tab w:val="right" w:leader="dot" w:pos="8306"/>
        </w:tabs>
      </w:pPr>
      <w:hyperlink w:anchor="_Toc15806" w:history="1">
        <w:r>
          <w:rPr>
            <w:rFonts w:ascii="仿宋" w:eastAsia="仿宋" w:hAnsi="仿宋" w:cs="仿宋" w:hint="eastAsia"/>
            <w:lang w:eastAsia="zh-CN"/>
          </w:rPr>
          <w:t>(三)、设施设备升级策略</w:t>
        </w:r>
        <w:r>
          <w:tab/>
        </w:r>
        <w:r>
          <w:fldChar w:fldCharType="begin"/>
        </w:r>
        <w:r>
          <w:instrText xml:space="preserve"> PAGEREF _Toc15806 \h </w:instrText>
        </w:r>
        <w:r>
          <w:fldChar w:fldCharType="separate"/>
        </w:r>
        <w:r>
          <w:t>75</w:t>
        </w:r>
        <w:r>
          <w:fldChar w:fldCharType="end"/>
        </w:r>
      </w:hyperlink>
    </w:p>
    <w:p>
      <w:pPr>
        <w:pStyle w:val="TOC1"/>
        <w:tabs>
          <w:tab w:val="right" w:leader="dot" w:pos="8306"/>
        </w:tabs>
      </w:pPr>
      <w:hyperlink w:anchor="_Toc27744" w:history="1">
        <w:r>
          <w:rPr>
            <w:rFonts w:ascii="仿宋" w:eastAsia="仿宋" w:hAnsi="仿宋" w:cs="仿宋" w:hint="eastAsia"/>
            <w:lang w:eastAsia="zh-CN"/>
          </w:rPr>
          <w:t>十八、企业合规与伦理</w:t>
        </w:r>
        <w:r>
          <w:tab/>
        </w:r>
        <w:r>
          <w:fldChar w:fldCharType="begin"/>
        </w:r>
        <w:r>
          <w:instrText xml:space="preserve"> PAGEREF _Toc27744 \h </w:instrText>
        </w:r>
        <w:r>
          <w:fldChar w:fldCharType="separate"/>
        </w:r>
        <w:r>
          <w:t>76</w:t>
        </w:r>
        <w:r>
          <w:fldChar w:fldCharType="end"/>
        </w:r>
      </w:hyperlink>
    </w:p>
    <w:p>
      <w:pPr>
        <w:pStyle w:val="TOC2"/>
        <w:tabs>
          <w:tab w:val="right" w:leader="dot" w:pos="8306"/>
        </w:tabs>
      </w:pPr>
      <w:hyperlink w:anchor="_Toc19993" w:history="1">
        <w:r>
          <w:rPr>
            <w:rFonts w:ascii="仿宋" w:eastAsia="仿宋" w:hAnsi="仿宋" w:cs="仿宋" w:hint="eastAsia"/>
            <w:lang w:eastAsia="zh-CN"/>
          </w:rPr>
          <w:t>(一)、合规政策与程序</w:t>
        </w:r>
        <w:r>
          <w:tab/>
        </w:r>
        <w:r>
          <w:fldChar w:fldCharType="begin"/>
        </w:r>
        <w:r>
          <w:instrText xml:space="preserve"> PAGEREF _Toc19993 \h </w:instrText>
        </w:r>
        <w:r>
          <w:fldChar w:fldCharType="separate"/>
        </w:r>
        <w:r>
          <w:t>76</w:t>
        </w:r>
        <w:r>
          <w:fldChar w:fldCharType="end"/>
        </w:r>
      </w:hyperlink>
    </w:p>
    <w:p>
      <w:pPr>
        <w:pStyle w:val="TOC2"/>
        <w:tabs>
          <w:tab w:val="right" w:leader="dot" w:pos="8306"/>
        </w:tabs>
      </w:pPr>
      <w:hyperlink w:anchor="_Toc13888" w:history="1">
        <w:r>
          <w:rPr>
            <w:rFonts w:ascii="仿宋" w:eastAsia="仿宋" w:hAnsi="仿宋" w:cs="仿宋" w:hint="eastAsia"/>
            <w:lang w:eastAsia="zh-CN"/>
          </w:rPr>
          <w:t>(二)、伦理规范与培训</w:t>
        </w:r>
        <w:r>
          <w:tab/>
        </w:r>
        <w:r>
          <w:fldChar w:fldCharType="begin"/>
        </w:r>
        <w:r>
          <w:instrText xml:space="preserve"> PAGEREF _Toc13888 \h </w:instrText>
        </w:r>
        <w:r>
          <w:fldChar w:fldCharType="separate"/>
        </w:r>
        <w:r>
          <w:t>78</w:t>
        </w:r>
        <w:r>
          <w:fldChar w:fldCharType="end"/>
        </w:r>
      </w:hyperlink>
    </w:p>
    <w:p>
      <w:pPr>
        <w:pStyle w:val="TOC2"/>
        <w:tabs>
          <w:tab w:val="right" w:leader="dot" w:pos="8306"/>
        </w:tabs>
      </w:pPr>
      <w:hyperlink w:anchor="_Toc4937" w:history="1">
        <w:r>
          <w:rPr>
            <w:rFonts w:ascii="仿宋" w:eastAsia="仿宋" w:hAnsi="仿宋" w:cs="仿宋" w:hint="eastAsia"/>
            <w:lang w:eastAsia="zh-CN"/>
          </w:rPr>
          <w:t>(三)、合规风险评估</w:t>
        </w:r>
        <w:r>
          <w:tab/>
        </w:r>
        <w:r>
          <w:fldChar w:fldCharType="begin"/>
        </w:r>
        <w:r>
          <w:instrText xml:space="preserve"> PAGEREF _Toc4937 \h </w:instrText>
        </w:r>
        <w:r>
          <w:fldChar w:fldCharType="separate"/>
        </w:r>
        <w:r>
          <w:t>78</w:t>
        </w:r>
        <w:r>
          <w:fldChar w:fldCharType="end"/>
        </w:r>
      </w:hyperlink>
    </w:p>
    <w:p>
      <w:pPr>
        <w:pStyle w:val="TOC2"/>
        <w:tabs>
          <w:tab w:val="right" w:leader="dot" w:pos="8306"/>
        </w:tabs>
      </w:pPr>
      <w:hyperlink w:anchor="_Toc17251" w:history="1">
        <w:r>
          <w:rPr>
            <w:rFonts w:ascii="仿宋" w:eastAsia="仿宋" w:hAnsi="仿宋" w:cs="仿宋" w:hint="eastAsia"/>
            <w:lang w:eastAsia="zh-CN"/>
          </w:rPr>
          <w:t>(四)、合规监督与执行</w:t>
        </w:r>
        <w:r>
          <w:tab/>
        </w:r>
        <w:r>
          <w:fldChar w:fldCharType="begin"/>
        </w:r>
        <w:r>
          <w:instrText xml:space="preserve"> PAGEREF _Toc17251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1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5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一、专用机械设备项目的市场准入条件分析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机械设备项目而言，市场准入条件首先取决于政策法规环境。政府对于[行业名称]领域的法规，如环保标准、税收政策、和技术使用规范，直接影响专用机械设备项目的运营和成本结构。例如，若政府针对使用可再生能源的企业提供税收优惠，这将对专用机械设备项目的财务规划产生重要影响。同时，考虑经济环境和消费者偏好的变化对专用机械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二、专用机械设备项目的行业规范与合规性要求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专用机械设备项目来说，遵守行业规范和合规性要求是确保项目顺利进行的基础。这包括遵循质量控制标准、安全规定、数据保护法规等。例如，若专用机械设备项目涉及数据处理，须严格遵守相关的数据保护法规。此外，行业内部的自律规范，如产品标准和服务流程，也对于提升专用机械设备项目在行业内的认可度和竞争力至关重要。项目管理团队必须不断更新策略，以应对行业规范和法规的变化，确保专用机械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三、专用机械设备项目的竞争格局和战略定位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机械设备项目的发展规划中，理解行业的竞争格局对于制定有效的市场策略极为关键。这包括分析主要竞争对手的市场地位、优势及其业务模式。专用机械设备项目面临的竞争对手可能包括大型成熟企业和创新型初创公司，各自采取不同的市场策略。因此，专用机械设备项目需精确地定位自己的市场策略，如专注于产品创新、客户服务或成本效率，以在竞争中占据优势。通过深入的市场和竞争分析，专用机械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69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7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49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https://d.book118.com/918102023040006033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专用机械设备项目建设方案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A03BE"/>
    <w:rsid w:val="1E5A0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0202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2024-01-25T23:23:00Z</dcterms:created>
  <dcterms:modified xsi:type="dcterms:W3CDTF">2024-01-25T23:24:45Z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1FFA9E65028C43F89371301529A52B1C_11</vt:lpwstr>
  </property>
  <property fmtid="{D5CDD505-2E9C-101B-9397-08002B2CF9AE}" pid="3" name="KSOProductBuildVer">
    <vt:lpwstr>2052-12.1.0.16250</vt:lpwstr>
  </property>
</Properties>
</file>