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1928" w:lineRule="exact"/>
      </w:pPr>
      <w:r>
        <w:pict>
          <v:rect id="_x0000_s1025" style="width:354.6pt;height:0.55pt;margin-top:192.1pt;margin-left:204.5pt;mso-position-horizontal-relative:page;mso-position-vertical-relative:page;position:absolute;z-index:251667456" o:allowincell="f" filled="t" fillcolor="black" stroked="f"/>
        </w:pict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2584452</wp:posOffset>
            </wp:positionH>
            <wp:positionV relativeFrom="page">
              <wp:posOffset>1212824</wp:posOffset>
            </wp:positionV>
            <wp:extent cx="4527575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2757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63.05pt;height:40.9pt;margin-top:55.65pt;margin-left:54.17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487" w:lineRule="exact"/>
                    <w:jc w:val="right"/>
                  </w:pPr>
                  <w:r>
                    <w:rPr>
                      <w:b/>
                      <w:bCs/>
                      <w:spacing w:val="-11"/>
                      <w:w w:val="92"/>
                      <w:position w:val="22"/>
                    </w:rPr>
                    <w:t>证券</w:t>
                  </w:r>
                  <w:r>
                    <w:rPr>
                      <w:b/>
                      <w:bCs/>
                      <w:spacing w:val="-10"/>
                      <w:w w:val="92"/>
                      <w:position w:val="22"/>
                    </w:rPr>
                    <w:t>研究报</w:t>
                  </w:r>
                  <w:r>
                    <w:rPr>
                      <w:b/>
                      <w:bCs/>
                      <w:spacing w:val="-8"/>
                      <w:w w:val="92"/>
                      <w:position w:val="22"/>
                    </w:rPr>
                    <w:t>告</w:t>
                  </w:r>
                </w:p>
                <w:p>
                  <w:pPr>
                    <w:pStyle w:val="BodyText"/>
                    <w:spacing w:before="1" w:line="222" w:lineRule="auto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  <w:szCs w:val="24"/>
                    </w:rPr>
                    <w:t>房</w:t>
                  </w:r>
                  <w:r>
                    <w:rPr>
                      <w:spacing w:val="63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bCs/>
                      <w:spacing w:val="-8"/>
                      <w:sz w:val="24"/>
                      <w:szCs w:val="24"/>
                    </w:rPr>
                    <w:t>地</w:t>
                  </w:r>
                  <w:r>
                    <w:rPr>
                      <w:spacing w:val="59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bCs/>
                      <w:spacing w:val="-8"/>
                      <w:sz w:val="24"/>
                      <w:szCs w:val="24"/>
                    </w:rPr>
                    <w:t>产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5384824</wp:posOffset>
            </wp:positionH>
            <wp:positionV relativeFrom="page">
              <wp:posOffset>749286</wp:posOffset>
            </wp:positionV>
            <wp:extent cx="1644617" cy="444524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44617" cy="444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7" type="#_x0000_t202" style="width:137.55pt;height:181pt;margin-top:91.42pt;margin-left:46.5pt;mso-position-horizontal-relative:page;mso-position-vertical-relative:page;position:absolute;z-index:251661312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710" w:type="dxa"/>
                    <w:tblInd w:w="20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</w:tblPr>
                  <w:tblGrid>
                    <w:gridCol w:w="2710"/>
                  </w:tblGrid>
                  <w:tr>
                    <w:tblPrEx>
                      <w:tblW w:w="2710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Ex>
                    <w:trPr>
                      <w:trHeight w:val="2041"/>
                    </w:trPr>
                    <w:tc>
                      <w:tcPr>
                        <w:tcW w:w="2710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  <w:vAlign w:val="top"/>
                      </w:tcPr>
                      <w:p>
                        <w:pPr>
                          <w:spacing w:line="29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9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9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78" w:line="239" w:lineRule="auto"/>
                          <w:ind w:left="523"/>
                          <w:rPr>
                            <w:rFonts w:ascii="KaiTi" w:eastAsia="KaiTi" w:hAnsi="KaiTi" w:cs="KaiT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KaiTi" w:eastAsia="KaiTi" w:hAnsi="KaiTi" w:cs="KaiTi"/>
                            <w:b/>
                            <w:bCs/>
                            <w:spacing w:val="-19"/>
                            <w:position w:val="-1"/>
                            <w:sz w:val="24"/>
                            <w:szCs w:val="24"/>
                          </w:rPr>
                          <w:t>中</w:t>
                        </w:r>
                        <w:r>
                          <w:rPr>
                            <w:rFonts w:ascii="KaiTi" w:eastAsia="KaiTi" w:hAnsi="KaiTi" w:cs="KaiTi"/>
                            <w:spacing w:val="-26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KaiTi" w:eastAsia="KaiTi" w:hAnsi="KaiTi" w:cs="KaiTi"/>
                            <w:b/>
                            <w:bCs/>
                            <w:spacing w:val="-19"/>
                            <w:position w:val="-1"/>
                            <w:sz w:val="24"/>
                            <w:szCs w:val="24"/>
                          </w:rPr>
                          <w:t>性</w:t>
                        </w:r>
                        <w:r>
                          <w:rPr>
                            <w:rFonts w:ascii="KaiTi" w:eastAsia="KaiTi" w:hAnsi="KaiTi" w:cs="KaiTi"/>
                            <w:spacing w:val="24"/>
                            <w:position w:val="-1"/>
                            <w:sz w:val="24"/>
                            <w:szCs w:val="24"/>
                          </w:rPr>
                          <w:t xml:space="preserve">    </w:t>
                        </w:r>
                        <w:r>
                          <w:rPr>
                            <w:rFonts w:ascii="KaiTi" w:eastAsia="KaiTi" w:hAnsi="KaiTi" w:cs="KaiTi"/>
                            <w:b/>
                            <w:bCs/>
                            <w:spacing w:val="-19"/>
                            <w:sz w:val="24"/>
                            <w:szCs w:val="24"/>
                          </w:rPr>
                          <w:t>(维持)</w:t>
                        </w:r>
                      </w:p>
                    </w:tc>
                  </w:tr>
                  <w:tr>
                    <w:tblPrEx>
                      <w:tblW w:w="2710" w:type="dxa"/>
                      <w:tblInd w:w="20" w:type="dxa"/>
                      <w:tblLayout w:type="fixed"/>
                    </w:tblPrEx>
                    <w:trPr>
                      <w:trHeight w:val="708"/>
                    </w:trPr>
                    <w:tc>
                      <w:tcPr>
                        <w:tcW w:w="2710" w:type="dxa"/>
                        <w:tcBorders>
                          <w:top w:val="single" w:sz="4" w:space="0" w:color="000000"/>
                          <w:bottom w:val="single" w:sz="2" w:space="0" w:color="000000"/>
                        </w:tcBorders>
                        <w:vAlign w:val="top"/>
                      </w:tcPr>
                      <w:p>
                        <w:pPr>
                          <w:spacing w:line="331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65" w:line="229" w:lineRule="auto"/>
                          <w:ind w:left="152"/>
                          <w:rPr>
                            <w:rFonts w:ascii="KaiTi" w:eastAsia="KaiTi" w:hAnsi="KaiTi" w:cs="KaiT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KaiTi" w:eastAsia="KaiTi" w:hAnsi="KaiTi" w:cs="KaiTi"/>
                            <w:b/>
                            <w:bCs/>
                            <w:color w:val="CE1400"/>
                            <w:spacing w:val="3"/>
                            <w:sz w:val="20"/>
                            <w:szCs w:val="20"/>
                          </w:rPr>
                          <w:t>相关报告</w:t>
                        </w:r>
                      </w:p>
                    </w:tc>
                  </w:tr>
                  <w:tr>
                    <w:tblPrEx>
                      <w:tblW w:w="2710" w:type="dxa"/>
                      <w:tblInd w:w="20" w:type="dxa"/>
                      <w:tblLayout w:type="fixed"/>
                    </w:tblPrEx>
                    <w:trPr>
                      <w:trHeight w:val="795"/>
                    </w:trPr>
                    <w:tc>
                      <w:tcPr>
                        <w:tcW w:w="2710" w:type="dxa"/>
                        <w:tcBorders>
                          <w:top w:val="single" w:sz="2" w:space="0" w:color="000000"/>
                          <w:bottom w:val="single" w:sz="4" w:space="0" w:color="000000"/>
                        </w:tcBorders>
                        <w:vAlign w:val="top"/>
                      </w:tcPr>
                      <w:p>
                        <w:pPr>
                          <w:spacing w:before="21" w:line="235" w:lineRule="auto"/>
                          <w:ind w:left="149" w:right="119" w:hanging="19"/>
                          <w:jc w:val="both"/>
                          <w:rPr>
                            <w:rFonts w:ascii="SimSun" w:eastAsia="SimSun" w:hAnsi="SimSun" w:cs="SimSu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KaiTi" w:eastAsia="KaiTi" w:hAnsi="KaiTi" w:cs="KaiTi"/>
                            <w:spacing w:val="-11"/>
                            <w:sz w:val="20"/>
                            <w:szCs w:val="20"/>
                          </w:rPr>
                          <w:t>《房地产行业2024年投资策略</w:t>
                        </w:r>
                        <w:r>
                          <w:rPr>
                            <w:rFonts w:ascii="KaiTi" w:eastAsia="KaiTi" w:hAnsi="KaiTi" w:cs="KaiTi"/>
                            <w:spacing w:val="1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KaiTi" w:eastAsia="KaiTi" w:hAnsi="KaiTi" w:cs="KaiTi"/>
                            <w:spacing w:val="11"/>
                            <w:sz w:val="20"/>
                            <w:szCs w:val="20"/>
                          </w:rPr>
                          <w:t>报告：</w:t>
                        </w:r>
                        <w:r>
                          <w:rPr>
                            <w:rFonts w:ascii="KaiTi" w:eastAsia="KaiTi" w:hAnsi="KaiTi" w:cs="KaiTi"/>
                            <w:spacing w:val="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KaiTi" w:eastAsia="KaiTi" w:hAnsi="KaiTi" w:cs="KaiTi"/>
                            <w:spacing w:val="11"/>
                            <w:sz w:val="20"/>
                            <w:szCs w:val="20"/>
                          </w:rPr>
                          <w:t>新格局、新模式》</w:t>
                        </w:r>
                        <w:r>
                          <w:rPr>
                            <w:rFonts w:ascii="KaiTi" w:eastAsia="KaiTi" w:hAnsi="KaiTi" w:cs="KaiTi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SimSun" w:eastAsia="SimSun" w:hAnsi="SimSun" w:cs="SimSun"/>
                            <w:spacing w:val="-2"/>
                            <w:sz w:val="20"/>
                            <w:szCs w:val="20"/>
                          </w:rPr>
                          <w:t>2023-12-05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28" type="#_x0000_t202" style="width:356.4pt;height:89.3pt;margin-top:106.79pt;margin-left:203.72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92" w:lineRule="auto"/>
                    <w:ind w:left="1800" w:right="46" w:hanging="1780"/>
                    <w:outlineLvl w:val="0"/>
                    <w:rPr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pacing w:val="-17"/>
                      <w:sz w:val="32"/>
                      <w:szCs w:val="32"/>
                    </w:rPr>
                    <w:t>新房二手房周报：以人定房、以房定地、以房定钱，</w:t>
                  </w:r>
                  <w:r>
                    <w:rPr>
                      <w:spacing w:val="13"/>
                      <w:sz w:val="32"/>
                      <w:szCs w:val="32"/>
                    </w:rPr>
                    <w:t xml:space="preserve"> </w:t>
                  </w:r>
                  <w:r>
                    <w:rPr>
                      <w:b/>
                      <w:bCs/>
                      <w:spacing w:val="-4"/>
                      <w:sz w:val="32"/>
                      <w:szCs w:val="32"/>
                    </w:rPr>
                    <w:t>促进房地产市场供需平衡</w:t>
                  </w:r>
                </w:p>
                <w:p>
                  <w:pPr>
                    <w:spacing w:line="39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BodyText"/>
                    <w:spacing w:before="71" w:line="225" w:lineRule="auto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pacing w:val="-17"/>
                      <w:sz w:val="22"/>
                      <w:szCs w:val="22"/>
                    </w:rPr>
                    <w:t>2</w:t>
                  </w:r>
                  <w:r>
                    <w:rPr>
                      <w:spacing w:val="23"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spacing w:val="-17"/>
                      <w:sz w:val="22"/>
                      <w:szCs w:val="22"/>
                    </w:rPr>
                    <w:t>0</w:t>
                  </w:r>
                  <w:r>
                    <w:rPr>
                      <w:spacing w:val="16"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spacing w:val="-17"/>
                      <w:sz w:val="22"/>
                      <w:szCs w:val="22"/>
                    </w:rPr>
                    <w:t>2</w:t>
                  </w:r>
                  <w:r>
                    <w:rPr>
                      <w:spacing w:val="12"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spacing w:val="-17"/>
                      <w:sz w:val="22"/>
                      <w:szCs w:val="22"/>
                    </w:rPr>
                    <w:t>4</w:t>
                  </w:r>
                  <w:r>
                    <w:rPr>
                      <w:spacing w:val="19"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spacing w:val="-17"/>
                      <w:sz w:val="22"/>
                      <w:szCs w:val="22"/>
                    </w:rPr>
                    <w:t>年</w:t>
                  </w:r>
                  <w:r>
                    <w:rPr>
                      <w:spacing w:val="18"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spacing w:val="-17"/>
                      <w:sz w:val="22"/>
                      <w:szCs w:val="22"/>
                    </w:rPr>
                    <w:t>3</w:t>
                  </w:r>
                  <w:r>
                    <w:rPr>
                      <w:spacing w:val="29"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spacing w:val="-17"/>
                      <w:sz w:val="22"/>
                      <w:szCs w:val="22"/>
                    </w:rPr>
                    <w:t>月</w:t>
                  </w:r>
                  <w:r>
                    <w:rPr>
                      <w:spacing w:val="18"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spacing w:val="-17"/>
                      <w:sz w:val="22"/>
                      <w:szCs w:val="22"/>
                    </w:rPr>
                    <w:t>3</w:t>
                  </w:r>
                  <w:r>
                    <w:rPr>
                      <w:spacing w:val="64"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spacing w:val="-17"/>
                      <w:sz w:val="22"/>
                      <w:szCs w:val="22"/>
                    </w:rPr>
                    <w:t>日</w:t>
                  </w:r>
                </w:p>
              </w:txbxContent>
            </v:textbox>
          </v:shape>
        </w:pict>
      </w:r>
      <w:r>
        <w:pict>
          <v:shape id="_x0000_s1029" type="#_x0000_t202" style="width:358.8pt;height:181.75pt;margin-top:213.69pt;margin-left:200.64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6" w:lineRule="auto"/>
                    <w:ind w:left="20"/>
                  </w:pPr>
                  <w:r>
                    <w:rPr>
                      <w:b/>
                      <w:bCs/>
                      <w:color w:val="CE1400"/>
                      <w:spacing w:val="5"/>
                    </w:rPr>
                    <w:t>投资要点</w:t>
                  </w:r>
                </w:p>
                <w:p>
                  <w:pPr>
                    <w:pStyle w:val="BodyText"/>
                    <w:spacing w:before="32" w:line="241" w:lineRule="auto"/>
                    <w:ind w:left="77" w:right="20" w:firstLine="2"/>
                  </w:pPr>
                  <w:r>
                    <w:rPr>
                      <w:b/>
                      <w:bCs/>
                      <w:spacing w:val="12"/>
                    </w:rPr>
                    <w:t>我们跟踪13个城市新房+二手房合计成交</w:t>
                  </w:r>
                  <w:r>
                    <w:rPr>
                      <w:b/>
                      <w:bCs/>
                      <w:spacing w:val="11"/>
                    </w:rPr>
                    <w:t>面积：本周成</w:t>
                  </w:r>
                  <w:r>
                    <w:rPr>
                      <w:spacing w:val="11"/>
                    </w:rPr>
                    <w:t>交面积212万方，环比</w:t>
                  </w:r>
                  <w:r>
                    <w:t xml:space="preserve"> </w:t>
                  </w:r>
                  <w:r>
                    <w:rPr>
                      <w:spacing w:val="4"/>
                    </w:rPr>
                    <w:t>+68.4%,同比仍下降。</w:t>
                  </w:r>
                  <w:r>
                    <w:rPr>
                      <w:b/>
                      <w:bCs/>
                      <w:spacing w:val="4"/>
                    </w:rPr>
                    <w:t>2024年年初以来，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3"/>
                    </w:rPr>
                    <w:t>新房二手房整体成交面积同比-27.1%,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其中，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</w:rPr>
                    <w:t>一/二/三四线新房二手房整体成交面积</w:t>
                  </w:r>
                  <w:r>
                    <w:rPr>
                      <w:spacing w:val="-2"/>
                    </w:rPr>
                    <w:t>累计同比-12.7%/-30.0%/-30.5%。</w:t>
                  </w:r>
                  <w:r>
                    <w:t xml:space="preserve"> </w:t>
                  </w:r>
                  <w:r>
                    <w:rPr>
                      <w:spacing w:val="7"/>
                    </w:rPr>
                    <w:t>注：13城为有周频新房二手房数据更新的北京、深圳、杭州、南京、成都、青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7"/>
                    </w:rPr>
                    <w:t>岛、苏州、厦门、南宁、扬州、金华、江门、佛山。</w:t>
                  </w:r>
                  <w:r>
                    <w:rPr>
                      <w:spacing w:val="7"/>
                    </w:rPr>
                    <w:t xml:space="preserve">  </w:t>
                  </w:r>
                  <w:r>
                    <w:rPr>
                      <w:spacing w:val="7"/>
                    </w:rPr>
                    <w:t>(数据口径：本周为2月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30"/>
                    </w:rPr>
                    <w:t>23日至2月29日，2024年2月以来为2月1日至2月29日，2024年年初以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20"/>
                    </w:rPr>
                    <w:t>来为1</w:t>
                  </w:r>
                  <w:r>
                    <w:rPr>
                      <w:spacing w:val="-34"/>
                    </w:rPr>
                    <w:t xml:space="preserve"> </w:t>
                  </w:r>
                  <w:r>
                    <w:rPr>
                      <w:spacing w:val="20"/>
                    </w:rPr>
                    <w:t>月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20"/>
                    </w:rPr>
                    <w:t>1日至2月29日，下文同。)</w:t>
                  </w:r>
                </w:p>
                <w:p>
                  <w:pPr>
                    <w:pStyle w:val="BodyText"/>
                    <w:spacing w:before="168" w:line="244" w:lineRule="auto"/>
                    <w:ind w:left="77" w:right="29" w:firstLine="2"/>
                    <w:jc w:val="both"/>
                  </w:pPr>
                  <w:r>
                    <w:rPr>
                      <w:b/>
                      <w:bCs/>
                      <w:spacing w:val="6"/>
                    </w:rPr>
                    <w:t>以人定房、以房定地、以房定钱，促进房地产市场供需</w:t>
                  </w:r>
                  <w:r>
                    <w:rPr>
                      <w:b/>
                      <w:bCs/>
                      <w:spacing w:val="5"/>
                    </w:rPr>
                    <w:t>平衡。</w:t>
                  </w:r>
                  <w:r>
                    <w:rPr>
                      <w:spacing w:val="5"/>
                    </w:rPr>
                    <w:t>近日，住建部下</w:t>
                  </w:r>
                  <w:r>
                    <w:t xml:space="preserve"> </w:t>
                  </w:r>
                  <w:r>
                    <w:rPr>
                      <w:spacing w:val="12"/>
                    </w:rPr>
                    <w:t>发通知，要求各地科学编制2024年、2025年住房</w:t>
                  </w:r>
                  <w:r>
                    <w:rPr>
                      <w:spacing w:val="11"/>
                    </w:rPr>
                    <w:t>发展年度计划。各地要科学</w:t>
                  </w:r>
                  <w:r>
                    <w:t xml:space="preserve"> </w:t>
                  </w:r>
                  <w:r>
                    <w:rPr>
                      <w:spacing w:val="8"/>
                    </w:rPr>
                    <w:t>编制规划，认真组织实施，根据人口变化确定住房需求，根据住房</w:t>
                  </w:r>
                  <w:r>
                    <w:rPr>
                      <w:spacing w:val="7"/>
                    </w:rPr>
                    <w:t>需求科学安</w:t>
                  </w:r>
                  <w:r>
                    <w:t xml:space="preserve"> </w:t>
                  </w:r>
                  <w:r>
                    <w:rPr>
                      <w:spacing w:val="8"/>
                    </w:rPr>
                    <w:t>排土地供应、引导配置金融资源，实现以人定房</w:t>
                  </w:r>
                  <w:r>
                    <w:rPr>
                      <w:spacing w:val="7"/>
                    </w:rPr>
                    <w:t>，以房定地、以房定钱，促进</w:t>
                  </w:r>
                  <w:r>
                    <w:t xml:space="preserve"> </w:t>
                  </w:r>
                  <w:r>
                    <w:rPr>
                      <w:spacing w:val="6"/>
                    </w:rPr>
                    <w:t>房地产市场供需平衡、结构合理，防止市场大起大落。</w:t>
                  </w:r>
                </w:p>
              </w:txbxContent>
            </v:textbox>
          </v:shape>
        </w:pict>
      </w:r>
      <w:r>
        <w:pict>
          <v:shape id="_x0000_s1030" type="#_x0000_t202" style="width:37pt;height:28.4pt;margin-top:273.29pt;margin-left:54pt;mso-position-horizontal-relative:page;mso-position-vertical-relative:page;position:absolute;z-index:25166540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43" w:lineRule="auto"/>
                    <w:ind w:left="178" w:right="20" w:hanging="159"/>
                  </w:pPr>
                  <w:r>
                    <w:rPr>
                      <w:spacing w:val="-26"/>
                    </w:rPr>
                    <w:t>分析师：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w w:val="89"/>
                    </w:rPr>
                    <w:t>靳璐瑜</w:t>
                  </w:r>
                </w:p>
              </w:txbxContent>
            </v:textbox>
          </v:shape>
        </w:pict>
      </w:r>
      <w:r>
        <w:pict>
          <v:shape id="_x0000_s1031" type="#_x0000_t202" style="width:82.05pt;height:28.15pt;margin-top:306.8pt;margin-left:62pt;mso-position-horizontal-relative:page;mso-position-vertical-relative:page;position:absolute;z-index:251664384" o:allowincell="f" filled="f" stroked="f">
            <o:lock v:ext="edit" aspectratio="f"/>
            <v:textbox inset="0,0,0,0">
              <w:txbxContent>
                <w:p>
                  <w:pPr>
                    <w:spacing w:before="20" w:line="192" w:lineRule="auto"/>
                    <w:ind w:left="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FF"/>
                      <w:spacing w:val="-9"/>
                      <w:sz w:val="20"/>
                      <w:szCs w:val="20"/>
                    </w:rPr>
                    <w:t>j</w:t>
                  </w:r>
                  <w:r>
                    <w:rPr>
                      <w:rFonts w:ascii="Times New Roman" w:eastAsia="Times New Roman" w:hAnsi="Times New Roman" w:cs="Times New Roman"/>
                      <w:color w:val="0000FF"/>
                      <w:spacing w:val="-9"/>
                      <w:sz w:val="20"/>
                      <w:szCs w:val="20"/>
                      <w:u w:val="single" w:color="auto"/>
                    </w:rPr>
                    <w:t>inluyu@xyzq.com.cn</w:t>
                  </w:r>
                </w:p>
                <w:p>
                  <w:pPr>
                    <w:spacing w:before="138" w:line="184" w:lineRule="auto"/>
                    <w:ind w:left="20"/>
                    <w:rPr>
                      <w:rFonts w:ascii="SimSun" w:eastAsia="SimSun" w:hAnsi="SimSun" w:cs="SimSun"/>
                      <w:sz w:val="20"/>
                      <w:szCs w:val="20"/>
                    </w:rPr>
                  </w:pPr>
                  <w:r>
                    <w:rPr>
                      <w:rFonts w:ascii="SimSun" w:eastAsia="SimSun" w:hAnsi="SimSun" w:cs="SimSun"/>
                      <w:spacing w:val="-9"/>
                      <w:sz w:val="20"/>
                      <w:szCs w:val="20"/>
                    </w:rPr>
                    <w:t>S0190520080003</w:t>
                  </w:r>
                </w:p>
              </w:txbxContent>
            </v:textbox>
          </v:shape>
        </w:pict>
      </w:r>
      <w:r>
        <w:pict>
          <v:shape id="_x0000_s1032" type="#_x0000_t202" style="width:28.8pt;height:14.35pt;margin-top:352.4pt;margin-left:62pt;mso-position-horizontal-relative:page;mso-position-vertical-relative:page;position:absolute;z-index:25166643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27" w:lineRule="auto"/>
                    <w:jc w:val="right"/>
                  </w:pPr>
                  <w:r>
                    <w:rPr>
                      <w:spacing w:val="-25"/>
                    </w:rPr>
                    <w:t>阎</w:t>
                  </w:r>
                  <w:r>
                    <w:rPr>
                      <w:spacing w:val="-24"/>
                    </w:rPr>
                    <w:t>常</w:t>
                  </w:r>
                  <w:r>
                    <w:rPr>
                      <w:spacing w:val="-17"/>
                    </w:rPr>
                    <w:t>铭</w:t>
                  </w:r>
                </w:p>
              </w:txbxContent>
            </v:textbox>
          </v:shape>
        </w:pict>
      </w:r>
      <w:r>
        <w:rPr>
          <w:position w:val="-38"/>
        </w:rPr>
        <w:pict>
          <v:shape id="_x0000_i1033" type="#_x0000_t202" style="width:39pt;height:96.55pt;mso-position-horizontal-relative:char;mso-position-vertical-relative:line" filled="t" fillcolor="#9da3d4" stroked="f">
            <o:lock v:ext="edit" aspectratio="f"/>
            <v:textbox style="layout-flow:vertical-ideographic" inset="0,0,0,0">
              <w:txbxContent>
                <w:p>
                  <w:pPr>
                    <w:spacing w:before="247" w:line="231" w:lineRule="auto"/>
                    <w:ind w:left="305"/>
                    <w:rPr>
                      <w:rFonts w:ascii="KaiTi" w:eastAsia="KaiTi" w:hAnsi="KaiTi" w:cs="KaiTi"/>
                      <w:sz w:val="26"/>
                      <w:szCs w:val="26"/>
                    </w:rPr>
                  </w:pPr>
                  <w:r>
                    <w:rPr>
                      <w:rFonts w:ascii="KaiTi" w:eastAsia="KaiTi" w:hAnsi="KaiTi" w:cs="KaiTi"/>
                      <w:sz w:val="26"/>
                      <w:szCs w:val="26"/>
                    </w:rPr>
                    <w:t>行</w:t>
                  </w:r>
                  <w:r>
                    <w:rPr>
                      <w:rFonts w:ascii="KaiTi" w:eastAsia="KaiTi" w:hAnsi="KaiTi" w:cs="KaiTi"/>
                      <w:spacing w:val="-12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z w:val="26"/>
                      <w:szCs w:val="26"/>
                    </w:rPr>
                    <w:t>业</w:t>
                  </w:r>
                  <w:r>
                    <w:rPr>
                      <w:rFonts w:ascii="KaiTi" w:eastAsia="KaiTi" w:hAnsi="KaiTi" w:cs="KaiTi"/>
                      <w:spacing w:val="-12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z w:val="26"/>
                      <w:szCs w:val="26"/>
                    </w:rPr>
                    <w:t>研</w:t>
                  </w:r>
                  <w:r>
                    <w:rPr>
                      <w:rFonts w:ascii="KaiTi" w:eastAsia="KaiTi" w:hAnsi="KaiTi" w:cs="KaiTi"/>
                      <w:spacing w:val="-12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z w:val="26"/>
                      <w:szCs w:val="26"/>
                    </w:rPr>
                    <w:t>究</w:t>
                  </w:r>
                </w:p>
              </w:txbxContent>
            </v:textbox>
            <w10:wrap type="none"/>
          </v:shape>
        </w:pict>
      </w:r>
    </w:p>
    <w:p>
      <w:pPr>
        <w:spacing w:before="79" w:line="5220" w:lineRule="exact"/>
      </w:pPr>
      <w:r>
        <w:rPr>
          <w:position w:val="-104"/>
        </w:rPr>
        <w:pict>
          <v:shape id="_x0000_i1034" type="#_x0000_t202" style="width:39pt;height:261pt;mso-position-horizontal-relative:char;mso-position-vertical-relative:line" filled="t" fillcolor="#010080" stroked="f">
            <o:lock v:ext="edit" aspectratio="f"/>
            <v:textbox style="layout-flow:vertical-ideographic" inset="0,0,0,0">
              <w:txbxContent>
                <w:p>
                  <w:pPr>
                    <w:spacing w:before="265" w:line="216" w:lineRule="auto"/>
                    <w:ind w:left="1924"/>
                    <w:rPr>
                      <w:rFonts w:ascii="SimSun" w:eastAsia="SimSun" w:hAnsi="SimSun" w:cs="SimSun"/>
                      <w:sz w:val="26"/>
                      <w:szCs w:val="26"/>
                    </w:rPr>
                  </w:pPr>
                  <w:r>
                    <w:rPr>
                      <w:rFonts w:ascii="SimSun" w:eastAsia="SimSun" w:hAnsi="SimSun" w:cs="SimSun"/>
                      <w:sz w:val="26"/>
                      <w:szCs w:val="26"/>
                    </w:rPr>
                    <w:t>行</w:t>
                  </w:r>
                  <w:r>
                    <w:rPr>
                      <w:rFonts w:ascii="SimSun" w:eastAsia="SimSun" w:hAnsi="SimSun" w:cs="SimSun"/>
                      <w:spacing w:val="-24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z w:val="26"/>
                      <w:szCs w:val="26"/>
                    </w:rPr>
                    <w:t>业</w:t>
                  </w:r>
                  <w:r>
                    <w:rPr>
                      <w:rFonts w:ascii="SimSun" w:eastAsia="SimSun" w:hAnsi="SimSun" w:cs="SimSun"/>
                      <w:spacing w:val="-24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z w:val="26"/>
                      <w:szCs w:val="26"/>
                    </w:rPr>
                    <w:t>周</w:t>
                  </w:r>
                  <w:r>
                    <w:rPr>
                      <w:rFonts w:ascii="SimSun" w:eastAsia="SimSun" w:hAnsi="SimSun" w:cs="SimSun"/>
                      <w:spacing w:val="-2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z w:val="26"/>
                      <w:szCs w:val="26"/>
                    </w:rPr>
                    <w:t>报</w:t>
                  </w:r>
                </w:p>
              </w:txbxContent>
            </v:textbox>
            <w10:wrap type="none"/>
          </v:shape>
        </w:pict>
      </w:r>
    </w:p>
    <w:p>
      <w:pPr>
        <w:spacing w:before="196" w:line="192" w:lineRule="auto"/>
        <w:ind w:left="125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1515FF"/>
          <w:spacing w:val="-9"/>
          <w:sz w:val="20"/>
          <w:szCs w:val="20"/>
        </w:rPr>
        <w:t>yanchangming@xyzq com.cn</w:t>
      </w:r>
    </w:p>
    <w:p>
      <w:pPr>
        <w:spacing w:before="148" w:line="184" w:lineRule="auto"/>
        <w:ind w:left="125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9"/>
          <w:sz w:val="20"/>
          <w:szCs w:val="20"/>
        </w:rPr>
        <w:t>S0190514110001</w:t>
      </w:r>
    </w:p>
    <w:p>
      <w:pPr>
        <w:pStyle w:val="BodyText"/>
        <w:spacing w:before="104" w:line="243" w:lineRule="auto"/>
        <w:ind w:left="4090" w:right="25" w:firstLine="2"/>
        <w:jc w:val="both"/>
      </w:pPr>
      <w:r>
        <w:pict>
          <v:shape id="_x0000_s1035" type="#_x0000_t202" style="width:83.05pt;height:45.5pt;margin-top:20.05pt;margin-left:62pt;position:absolute;z-index:25166336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37" w:lineRule="auto"/>
                    <w:ind w:left="20"/>
                  </w:pPr>
                  <w:r>
                    <w:rPr>
                      <w:spacing w:val="-16"/>
                      <w:w w:val="98"/>
                    </w:rPr>
                    <w:t>洪波</w:t>
                  </w:r>
                </w:p>
                <w:p>
                  <w:pPr>
                    <w:spacing w:before="81" w:line="192" w:lineRule="auto"/>
                    <w:ind w:left="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FF"/>
                      <w:spacing w:val="-10"/>
                      <w:sz w:val="20"/>
                      <w:szCs w:val="20"/>
                      <w:u w:val="single" w:color="auto"/>
                    </w:rPr>
                    <w:t>hongbo@xyzq.com.cn</w:t>
                  </w:r>
                </w:p>
                <w:p>
                  <w:pPr>
                    <w:spacing w:before="148" w:line="184" w:lineRule="auto"/>
                    <w:ind w:left="20"/>
                    <w:rPr>
                      <w:rFonts w:ascii="SimSun" w:eastAsia="SimSun" w:hAnsi="SimSun" w:cs="SimSun"/>
                      <w:sz w:val="20"/>
                      <w:szCs w:val="20"/>
                    </w:rPr>
                  </w:pPr>
                  <w:r>
                    <w:rPr>
                      <w:rFonts w:ascii="SimSun" w:eastAsia="SimSun" w:hAnsi="SimSun" w:cs="SimSun"/>
                      <w:spacing w:val="-9"/>
                      <w:sz w:val="20"/>
                      <w:szCs w:val="20"/>
                    </w:rPr>
                    <w:t>S0190523040002</w:t>
                  </w:r>
                </w:p>
              </w:txbxContent>
            </v:textbox>
          </v:shape>
        </w:pict>
      </w:r>
      <w:r>
        <w:rPr>
          <w:b/>
          <w:bCs/>
          <w:spacing w:val="4"/>
        </w:rPr>
        <w:t>因城施策持续变化。1)南京</w:t>
      </w:r>
      <w:r>
        <w:rPr>
          <w:spacing w:val="4"/>
        </w:rPr>
        <w:t>“首套房”认定</w:t>
      </w:r>
      <w:r>
        <w:rPr>
          <w:spacing w:val="3"/>
        </w:rPr>
        <w:t>不再追溯外地贷款情况；</w:t>
      </w:r>
      <w:r>
        <w:rPr>
          <w:spacing w:val="3"/>
        </w:rPr>
        <w:t xml:space="preserve"> </w:t>
      </w:r>
      <w:r>
        <w:rPr>
          <w:b/>
          <w:bCs/>
          <w:spacing w:val="3"/>
        </w:rPr>
        <w:t>2</w:t>
      </w:r>
      <w:r>
        <w:rPr>
          <w:spacing w:val="-42"/>
        </w:rPr>
        <w:t xml:space="preserve"> </w:t>
      </w:r>
      <w:r>
        <w:rPr>
          <w:b/>
          <w:bCs/>
          <w:spacing w:val="3"/>
        </w:rPr>
        <w:t>)</w:t>
      </w:r>
      <w:r>
        <w:rPr>
          <w:spacing w:val="-30"/>
        </w:rPr>
        <w:t xml:space="preserve"> </w:t>
      </w:r>
      <w:r>
        <w:rPr>
          <w:b/>
          <w:bCs/>
          <w:spacing w:val="3"/>
        </w:rPr>
        <w:t>长</w:t>
      </w:r>
      <w:r>
        <w:rPr>
          <w:spacing w:val="-38"/>
        </w:rPr>
        <w:t xml:space="preserve"> </w:t>
      </w:r>
      <w:r>
        <w:rPr>
          <w:b/>
          <w:bCs/>
          <w:spacing w:val="3"/>
        </w:rPr>
        <w:t>春</w:t>
      </w:r>
      <w:r>
        <w:t xml:space="preserve"> </w:t>
      </w:r>
      <w:r>
        <w:rPr>
          <w:spacing w:val="6"/>
        </w:rPr>
        <w:t>自</w:t>
      </w:r>
      <w:r>
        <w:rPr>
          <w:spacing w:val="-25"/>
        </w:rPr>
        <w:t xml:space="preserve"> </w:t>
      </w:r>
      <w:r>
        <w:rPr>
          <w:spacing w:val="6"/>
        </w:rPr>
        <w:t>3</w:t>
      </w:r>
      <w:r>
        <w:rPr>
          <w:spacing w:val="-15"/>
        </w:rPr>
        <w:t xml:space="preserve"> </w:t>
      </w:r>
      <w:r>
        <w:rPr>
          <w:spacing w:val="6"/>
        </w:rPr>
        <w:t>月</w:t>
      </w:r>
      <w:r>
        <w:rPr>
          <w:spacing w:val="-15"/>
        </w:rPr>
        <w:t xml:space="preserve"> </w:t>
      </w:r>
      <w:r>
        <w:rPr>
          <w:spacing w:val="6"/>
        </w:rPr>
        <w:t>1日起，首次申请住房公积金贷款的多子女家庭，单笔贷款最</w:t>
      </w:r>
      <w:r>
        <w:rPr>
          <w:spacing w:val="5"/>
        </w:rPr>
        <w:t>高额度由</w:t>
      </w:r>
      <w:r>
        <w:t xml:space="preserve"> </w:t>
      </w:r>
      <w:r>
        <w:rPr>
          <w:spacing w:val="20"/>
        </w:rPr>
        <w:t>原来的可上浮30%调整为可上浮40%;</w:t>
      </w:r>
      <w:r>
        <w:rPr>
          <w:spacing w:val="20"/>
        </w:rPr>
        <w:t xml:space="preserve"> </w:t>
      </w:r>
      <w:r>
        <w:rPr>
          <w:b/>
          <w:bCs/>
          <w:spacing w:val="20"/>
        </w:rPr>
        <w:t>3)天津蓟州区</w:t>
      </w:r>
      <w:r>
        <w:rPr>
          <w:spacing w:val="20"/>
        </w:rPr>
        <w:t>对3月份购买新建商品</w:t>
      </w:r>
      <w:r>
        <w:rPr>
          <w:spacing w:val="18"/>
        </w:rPr>
        <w:t xml:space="preserve"> </w:t>
      </w:r>
      <w:r>
        <w:rPr>
          <w:spacing w:val="13"/>
        </w:rPr>
        <w:t>住宅的自然人给予1%补贴，最高不超5万元；</w:t>
      </w:r>
      <w:r>
        <w:rPr>
          <w:spacing w:val="13"/>
        </w:rPr>
        <w:t xml:space="preserve"> </w:t>
      </w:r>
      <w:r>
        <w:rPr>
          <w:b/>
          <w:bCs/>
          <w:spacing w:val="13"/>
        </w:rPr>
        <w:t>4)湖南益阳</w:t>
      </w:r>
      <w:r>
        <w:rPr>
          <w:spacing w:val="13"/>
        </w:rPr>
        <w:t>加大住房公积金使</w:t>
      </w:r>
      <w:r>
        <w:rPr>
          <w:spacing w:val="2"/>
        </w:rPr>
        <w:t xml:space="preserve"> </w:t>
      </w:r>
      <w:r>
        <w:rPr>
          <w:spacing w:val="3"/>
        </w:rPr>
        <w:t>用力度，允许“商改住”。</w:t>
      </w:r>
    </w:p>
    <w:p>
      <w:pPr>
        <w:spacing w:line="434" w:lineRule="auto"/>
        <w:rPr>
          <w:rFonts w:ascii="Arial"/>
          <w:sz w:val="21"/>
        </w:rPr>
      </w:pPr>
    </w:p>
    <w:p>
      <w:pPr>
        <w:pStyle w:val="BodyText"/>
        <w:spacing w:before="78" w:line="225" w:lineRule="auto"/>
        <w:ind w:left="4092"/>
        <w:rPr>
          <w:sz w:val="24"/>
          <w:szCs w:val="24"/>
        </w:rPr>
      </w:pPr>
      <w:r>
        <w:rPr>
          <w:b/>
          <w:bCs/>
          <w:spacing w:val="-23"/>
          <w:w w:val="96"/>
          <w:sz w:val="24"/>
          <w:szCs w:val="24"/>
        </w:rPr>
        <w:t>1、新房、二手房成交情况</w:t>
      </w:r>
    </w:p>
    <w:p>
      <w:pPr>
        <w:pStyle w:val="BodyText"/>
        <w:spacing w:before="105" w:line="223" w:lineRule="auto"/>
        <w:ind w:left="4090" w:right="26" w:firstLine="2"/>
      </w:pPr>
      <w:r>
        <w:rPr>
          <w:b/>
          <w:bCs/>
          <w:spacing w:val="-20"/>
          <w:sz w:val="24"/>
          <w:szCs w:val="24"/>
        </w:rPr>
        <w:t>新房方面：</w:t>
      </w:r>
      <w:r>
        <w:rPr>
          <w:spacing w:val="-20"/>
          <w:sz w:val="24"/>
          <w:szCs w:val="24"/>
        </w:rPr>
        <w:t>本周49城整体新房成交面积265万方，同比-47.8%,环比+115.9%,</w:t>
      </w:r>
      <w:r>
        <w:rPr>
          <w:spacing w:val="6"/>
          <w:sz w:val="24"/>
          <w:szCs w:val="24"/>
        </w:rPr>
        <w:t xml:space="preserve"> </w:t>
      </w:r>
      <w:r>
        <w:rPr>
          <w:spacing w:val="12"/>
        </w:rPr>
        <w:t>相对2023年周均-20.7%,2024年年初以来累计同比-44</w:t>
      </w:r>
      <w:r>
        <w:rPr>
          <w:spacing w:val="11"/>
        </w:rPr>
        <w:t>.9%。</w:t>
      </w:r>
    </w:p>
    <w:p>
      <w:pPr>
        <w:pStyle w:val="BodyText"/>
        <w:spacing w:before="169" w:line="231" w:lineRule="auto"/>
        <w:ind w:left="4090" w:right="37" w:firstLine="2"/>
      </w:pPr>
      <w:r>
        <w:rPr>
          <w:b/>
          <w:bCs/>
          <w:spacing w:val="14"/>
        </w:rPr>
        <w:t>二手房方面：</w:t>
      </w:r>
      <w:r>
        <w:rPr>
          <w:spacing w:val="73"/>
        </w:rPr>
        <w:t xml:space="preserve"> </w:t>
      </w:r>
      <w:r>
        <w:rPr>
          <w:spacing w:val="14"/>
        </w:rPr>
        <w:t>本周15城整体二手房成交面积125万方，</w:t>
      </w:r>
      <w:r>
        <w:rPr>
          <w:spacing w:val="69"/>
        </w:rPr>
        <w:t xml:space="preserve"> </w:t>
      </w:r>
      <w:r>
        <w:rPr>
          <w:spacing w:val="14"/>
        </w:rPr>
        <w:t>同比-41.</w:t>
      </w:r>
      <w:r>
        <w:rPr>
          <w:spacing w:val="13"/>
        </w:rPr>
        <w:t>7%,环比</w:t>
      </w:r>
      <w:r>
        <w:t xml:space="preserve"> </w:t>
      </w:r>
      <w:r>
        <w:rPr>
          <w:spacing w:val="14"/>
        </w:rPr>
        <w:t>+41.8%,相对2023年周均-21.4%,2024年年初以来累计同比-11.</w:t>
      </w:r>
      <w:r>
        <w:rPr>
          <w:spacing w:val="13"/>
        </w:rPr>
        <w:t>5%。</w:t>
      </w:r>
    </w:p>
    <w:p>
      <w:pPr>
        <w:spacing w:line="453" w:lineRule="auto"/>
        <w:rPr>
          <w:rFonts w:ascii="Arial"/>
          <w:sz w:val="21"/>
        </w:rPr>
      </w:pPr>
    </w:p>
    <w:p>
      <w:pPr>
        <w:pStyle w:val="BodyText"/>
        <w:spacing w:before="66" w:line="226" w:lineRule="auto"/>
        <w:ind w:left="4092"/>
        <w:outlineLvl w:val="1"/>
      </w:pPr>
      <w:r>
        <w:rPr>
          <w:b/>
          <w:bCs/>
          <w:spacing w:val="-1"/>
        </w:rPr>
        <w:t>2、房企资金跟踪：</w:t>
      </w:r>
    </w:p>
    <w:p>
      <w:pPr>
        <w:pStyle w:val="BodyText"/>
        <w:spacing w:before="135" w:line="265" w:lineRule="auto"/>
        <w:ind w:left="4090" w:right="30" w:firstLine="29"/>
        <w:jc w:val="both"/>
      </w:pPr>
      <w:r>
        <w:rPr>
          <w:spacing w:val="7"/>
        </w:rPr>
        <w:t>【招商蛇口】以募集资金置换预先投入募投项目及已支付</w:t>
      </w:r>
      <w:r>
        <w:rPr>
          <w:spacing w:val="6"/>
        </w:rPr>
        <w:t>发行费用的自筹资金</w:t>
      </w:r>
      <w:r>
        <w:t xml:space="preserve"> </w:t>
      </w:r>
      <w:r>
        <w:rPr>
          <w:spacing w:val="8"/>
        </w:rPr>
        <w:t>9.67亿元；同意公司使用自有资金支付募投项目部分款</w:t>
      </w:r>
      <w:r>
        <w:rPr>
          <w:spacing w:val="7"/>
        </w:rPr>
        <w:t>项后续以募集资金等额</w:t>
      </w:r>
      <w:r>
        <w:t xml:space="preserve"> </w:t>
      </w:r>
      <w:r>
        <w:rPr>
          <w:spacing w:val="-5"/>
        </w:rPr>
        <w:t>置换。</w:t>
      </w:r>
    </w:p>
    <w:p>
      <w:pPr>
        <w:pStyle w:val="BodyText"/>
        <w:spacing w:before="56" w:line="245" w:lineRule="auto"/>
        <w:ind w:left="4090" w:right="50" w:firstLine="29"/>
        <w:sectPr>
          <w:headerReference w:type="default" r:id="rId6"/>
          <w:footerReference w:type="default" r:id="rId7"/>
          <w:pgSz w:w="11910" w:h="16840"/>
          <w:pgMar w:top="1" w:right="709" w:bottom="1480" w:left="0" w:header="0" w:footer="1167" w:gutter="0"/>
          <w:cols w:space="708"/>
        </w:sectPr>
      </w:pPr>
      <w:r>
        <w:rPr>
          <w:spacing w:val="15"/>
        </w:rPr>
        <w:t>【华联控股】截至2月29日，公司已回购公司股份约</w:t>
      </w:r>
      <w:r>
        <w:rPr>
          <w:spacing w:val="14"/>
        </w:rPr>
        <w:t>5936万股，占当前总股</w:t>
      </w:r>
      <w:r>
        <w:t xml:space="preserve"> </w:t>
      </w:r>
      <w:r>
        <w:rPr>
          <w:spacing w:val="19"/>
        </w:rPr>
        <w:t>本4%,成交金额约为1.89亿元。</w:t>
      </w:r>
    </w:p>
    <w:p>
      <w:pPr>
        <w:pStyle w:val="BodyText"/>
        <w:spacing w:before="158"/>
        <w:ind w:left="4090" w:right="27" w:firstLine="29"/>
      </w:pPr>
      <w:r>
        <w:rPr>
          <w:spacing w:val="16"/>
        </w:rPr>
        <w:t>【光明地产】公司发行2024年度第一期中期票据，发行</w:t>
      </w:r>
      <w:r>
        <w:rPr>
          <w:spacing w:val="15"/>
        </w:rPr>
        <w:t>金额6亿元，发行利</w:t>
      </w:r>
      <w:r>
        <w:t xml:space="preserve"> </w:t>
      </w:r>
      <w:r>
        <w:rPr>
          <w:spacing w:val="10"/>
        </w:rPr>
        <w:t>率3.9%。</w:t>
      </w:r>
    </w:p>
    <w:p>
      <w:pPr>
        <w:pStyle w:val="BodyText"/>
        <w:spacing w:before="144" w:line="224" w:lineRule="auto"/>
        <w:ind w:left="4119"/>
      </w:pPr>
      <w:r>
        <w:rPr>
          <w:spacing w:val="10"/>
        </w:rPr>
        <w:t>【合肥城建】公司拟投资1亿元参与合肥市城市发展建设基</w:t>
      </w:r>
      <w:r>
        <w:rPr>
          <w:spacing w:val="9"/>
        </w:rPr>
        <w:t>金。</w:t>
      </w:r>
    </w:p>
    <w:p>
      <w:pPr>
        <w:spacing w:line="224" w:lineRule="auto"/>
        <w:sectPr>
          <w:headerReference w:type="default" r:id="rId8"/>
          <w:footerReference w:type="default" r:id="rId9"/>
          <w:type w:val="nextPage"/>
          <w:pgSz w:w="11910" w:h="16840"/>
          <w:pgMar w:top="1" w:right="709" w:bottom="1480" w:left="0" w:header="0" w:footer="1167" w:gutter="0"/>
          <w:pgNumType w:start="2"/>
          <w:cols w:space="708"/>
          <w:titlePg w:val="0"/>
        </w:sectPr>
      </w:pPr>
    </w:p>
    <w:p>
      <w:pPr>
        <w:spacing w:line="425" w:lineRule="auto"/>
        <w:rPr>
          <w:rFonts w:ascii="Arial"/>
          <w:sz w:val="21"/>
        </w:rPr>
      </w:pPr>
    </w:p>
    <w:p>
      <w:pPr>
        <w:spacing w:before="86" w:line="394" w:lineRule="exact"/>
        <w:ind w:left="322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  <w:position w:val="14"/>
          <w:sz w:val="20"/>
          <w:szCs w:val="20"/>
        </w:rPr>
        <w:t>3</w:t>
      </w:r>
      <w:r>
        <w:rPr>
          <w:rFonts w:ascii="Microsoft YaHei" w:eastAsia="Microsoft YaHei" w:hAnsi="Microsoft YaHei" w:cs="Microsoft YaHei"/>
          <w:b/>
          <w:bCs/>
          <w:spacing w:val="4"/>
          <w:position w:val="14"/>
          <w:sz w:val="20"/>
          <w:szCs w:val="20"/>
        </w:rPr>
        <w:t>、</w:t>
      </w:r>
      <w:r>
        <w:rPr>
          <w:rFonts w:ascii="Microsoft YaHei" w:eastAsia="Microsoft YaHei" w:hAnsi="Microsoft YaHei" w:cs="Microsoft YaHei"/>
          <w:b/>
          <w:bCs/>
          <w:spacing w:val="-11"/>
          <w:position w:val="14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4"/>
          <w:position w:val="14"/>
          <w:sz w:val="20"/>
          <w:szCs w:val="20"/>
        </w:rPr>
        <w:t>本周市场重要信息：</w:t>
      </w:r>
    </w:p>
    <w:p>
      <w:pPr>
        <w:spacing w:line="184" w:lineRule="auto"/>
        <w:ind w:left="3273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b/>
          <w:bCs/>
          <w:spacing w:val="-3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1</w:t>
      </w:r>
      <w:r>
        <w:rPr>
          <w:rFonts w:ascii="Microsoft YaHei" w:eastAsia="Microsoft YaHei" w:hAnsi="Microsoft YaHei" w:cs="Microsoft YaHei"/>
          <w:b/>
          <w:bCs/>
          <w:spacing w:val="-3"/>
          <w:sz w:val="20"/>
          <w:szCs w:val="20"/>
        </w:rPr>
        <w:t>）</w:t>
      </w:r>
      <w:r>
        <w:rPr>
          <w:rFonts w:ascii="Microsoft YaHei" w:eastAsia="Microsoft YaHei" w:hAnsi="Microsoft YaHei" w:cs="Microsoft YaHei"/>
          <w:b/>
          <w:bCs/>
          <w:spacing w:val="-23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3"/>
          <w:sz w:val="20"/>
          <w:szCs w:val="20"/>
        </w:rPr>
        <w:t>行业信息：</w:t>
      </w:r>
    </w:p>
    <w:p>
      <w:pPr>
        <w:spacing w:before="131" w:line="188" w:lineRule="auto"/>
        <w:ind w:left="3232" w:right="97" w:hanging="4"/>
        <w:jc w:val="both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2024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38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 xml:space="preserve">月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29 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日，</w:t>
      </w:r>
      <w:r>
        <w:rPr>
          <w:rFonts w:ascii="Microsoft YaHei" w:eastAsia="Microsoft YaHei" w:hAnsi="Microsoft YaHei" w:cs="Microsoft YaHei"/>
          <w:spacing w:val="-15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 xml:space="preserve">克而瑞发布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月百强房企销售榜单。百强房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 xml:space="preserve">企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2 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月实现销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>售操盘金额</w:t>
      </w:r>
      <w:r>
        <w:rPr>
          <w:rFonts w:ascii="Microsoft YaHei" w:eastAsia="Microsoft YaHei" w:hAnsi="Microsoft YaHei" w:cs="Microsoft YaHei"/>
          <w:spacing w:val="17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1858.6</w:t>
      </w:r>
      <w:r>
        <w:rPr>
          <w:rFonts w:ascii="Times New Roman" w:eastAsia="Times New Roman" w:hAnsi="Times New Roman" w:cs="Times New Roman"/>
          <w:spacing w:val="16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>亿元，环比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-20.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9%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， 同比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-60%</w:t>
      </w:r>
      <w:r>
        <w:rPr>
          <w:rFonts w:ascii="Times New Roman" w:eastAsia="Times New Roman" w:hAnsi="Times New Roman" w:cs="Times New Roman"/>
          <w:spacing w:val="-27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。</w:t>
      </w:r>
      <w:r>
        <w:rPr>
          <w:rFonts w:ascii="Microsoft YaHei" w:eastAsia="Microsoft YaHei" w:hAnsi="Microsoft YaHei" w:cs="Microsoft YaHei"/>
          <w:spacing w:val="-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1-2</w:t>
      </w:r>
      <w:r>
        <w:rPr>
          <w:rFonts w:ascii="Times New Roman" w:eastAsia="Times New Roman" w:hAnsi="Times New Roman" w:cs="Times New Roman"/>
          <w:spacing w:val="39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月累计实现销售操盘金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 xml:space="preserve">额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4209.1</w:t>
      </w:r>
      <w:r>
        <w:rPr>
          <w:rFonts w:ascii="Times New Roman" w:eastAsia="Times New Roman" w:hAnsi="Times New Roman" w:cs="Times New Roman"/>
          <w:spacing w:val="16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>亿元， 同比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-48.8%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>。（资料来源： 克而瑞地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产研究）</w:t>
      </w:r>
    </w:p>
    <w:p>
      <w:pPr>
        <w:spacing w:before="129" w:line="188" w:lineRule="auto"/>
        <w:ind w:left="3240" w:right="98" w:hanging="14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2024 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  </w:t>
      </w:r>
      <w:r>
        <w:rPr>
          <w:rFonts w:ascii="Microsoft YaHei" w:eastAsia="Microsoft YaHei" w:hAnsi="Microsoft YaHei" w:cs="Microsoft YaHei"/>
          <w:sz w:val="20"/>
          <w:szCs w:val="20"/>
        </w:rPr>
        <w:t>月</w:t>
      </w:r>
      <w:r>
        <w:rPr>
          <w:rFonts w:ascii="Microsoft YaHei" w:eastAsia="Microsoft YaHei" w:hAnsi="Microsoft YaHei" w:cs="Microsoft YaHei"/>
          <w:spacing w:val="35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  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日，深圳 </w:t>
      </w:r>
      <w:r>
        <w:rPr>
          <w:rFonts w:ascii="Times New Roman" w:eastAsia="Times New Roman" w:hAnsi="Times New Roman" w:cs="Times New Roman"/>
          <w:sz w:val="20"/>
          <w:szCs w:val="20"/>
        </w:rPr>
        <w:t>2024</w:t>
      </w:r>
      <w:r>
        <w:rPr>
          <w:rFonts w:ascii="Times New Roman" w:eastAsia="Times New Roman" w:hAnsi="Times New Roman" w:cs="Times New Roman"/>
          <w:spacing w:val="13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z w:val="20"/>
          <w:szCs w:val="20"/>
        </w:rPr>
        <w:t>年首宗居住用地溢价</w:t>
      </w:r>
      <w:r>
        <w:rPr>
          <w:rFonts w:ascii="Microsoft YaHei" w:eastAsia="Microsoft YaHei" w:hAnsi="Microsoft YaHei" w:cs="Microsoft YaHei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1000</w:t>
      </w:r>
      <w:r>
        <w:rPr>
          <w:rFonts w:ascii="Times New Roman" w:eastAsia="Times New Roman" w:hAnsi="Times New Roman" w:cs="Times New Roman"/>
          <w:spacing w:val="22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万成交，总建面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21.657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>万方，</w:t>
      </w:r>
      <w:r>
        <w:rPr>
          <w:rFonts w:ascii="Microsoft YaHei" w:eastAsia="Microsoft YaHei" w:hAnsi="Microsoft YaHei" w:cs="Microsoft YaHei"/>
          <w:spacing w:val="-24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 xml:space="preserve">成交价为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51.79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>亿元。（资料来源：</w:t>
      </w:r>
      <w:r>
        <w:rPr>
          <w:rFonts w:ascii="Microsoft YaHei" w:eastAsia="Microsoft YaHei" w:hAnsi="Microsoft YaHei" w:cs="Microsoft YaHei"/>
          <w:spacing w:val="-15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>财联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>社）</w:t>
      </w:r>
    </w:p>
    <w:p>
      <w:pPr>
        <w:spacing w:before="130" w:line="187" w:lineRule="auto"/>
        <w:ind w:left="3243" w:right="67" w:hanging="1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2024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3 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月</w:t>
      </w:r>
      <w:r>
        <w:rPr>
          <w:rFonts w:ascii="Microsoft YaHei" w:eastAsia="Microsoft YaHei" w:hAnsi="Microsoft YaHei" w:cs="Microsoft YaHei"/>
          <w:spacing w:val="26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1 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日，</w:t>
      </w:r>
      <w:r>
        <w:rPr>
          <w:rFonts w:ascii="Microsoft YaHei" w:eastAsia="Microsoft YaHei" w:hAnsi="Microsoft YaHei" w:cs="Microsoft YaHei"/>
          <w:spacing w:val="-1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 xml:space="preserve">河北今年将筹集保障性租赁住房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23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万套以上。（资料来源：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>河北省住房和建设厅）</w:t>
      </w:r>
    </w:p>
    <w:p>
      <w:pPr>
        <w:spacing w:before="129" w:line="188" w:lineRule="auto"/>
        <w:ind w:left="3241" w:right="97" w:hanging="15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2024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0"/>
          <w:szCs w:val="20"/>
        </w:rPr>
        <w:t xml:space="preserve">月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29  </w:t>
      </w:r>
      <w:r>
        <w:rPr>
          <w:rFonts w:ascii="Microsoft YaHei" w:eastAsia="Microsoft YaHei" w:hAnsi="Microsoft YaHei" w:cs="Microsoft YaHei"/>
          <w:spacing w:val="-1"/>
          <w:sz w:val="20"/>
          <w:szCs w:val="20"/>
        </w:rPr>
        <w:t xml:space="preserve">日，截至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38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0"/>
          <w:szCs w:val="20"/>
        </w:rPr>
        <w:t xml:space="preserve">月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26  </w:t>
      </w:r>
      <w:r>
        <w:rPr>
          <w:rFonts w:ascii="Microsoft YaHei" w:eastAsia="Microsoft YaHei" w:hAnsi="Microsoft YaHei" w:cs="Microsoft YaHei"/>
          <w:spacing w:val="-1"/>
          <w:sz w:val="20"/>
          <w:szCs w:val="20"/>
        </w:rPr>
        <w:t xml:space="preserve">日，广州首批推送项目已有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spacing w:val="13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0"/>
          <w:szCs w:val="20"/>
        </w:rPr>
        <w:t>个获得融资，</w:t>
      </w:r>
      <w:r>
        <w:rPr>
          <w:rFonts w:ascii="Microsoft YaHei" w:eastAsia="Microsoft YaHei" w:hAnsi="Microsoft YaHei" w:cs="Microsoft YaHei"/>
          <w:spacing w:val="-2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0"/>
          <w:szCs w:val="20"/>
        </w:rPr>
        <w:t>累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 xml:space="preserve">计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8.68</w:t>
      </w:r>
      <w:r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>亿元。（资料来源： 中国房地产报）</w:t>
      </w:r>
    </w:p>
    <w:p>
      <w:pPr>
        <w:spacing w:before="131" w:line="189" w:lineRule="auto"/>
        <w:ind w:left="3226" w:right="9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2024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50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 xml:space="preserve">月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28 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>日，</w:t>
      </w:r>
      <w:r>
        <w:rPr>
          <w:rFonts w:ascii="Microsoft YaHei" w:eastAsia="Microsoft YaHei" w:hAnsi="Microsoft YaHei" w:cs="Microsoft YaHei"/>
          <w:spacing w:val="-14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>郑州市长何雄在安置房建设、问题楼盘攻坚会议上强调，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20"/>
          <w:szCs w:val="20"/>
        </w:rPr>
        <w:t>要持续抓好重点房企风险化解，</w:t>
      </w:r>
      <w:r>
        <w:rPr>
          <w:rFonts w:ascii="Microsoft YaHei" w:eastAsia="Microsoft YaHei" w:hAnsi="Microsoft YaHei" w:cs="Microsoft YaHei"/>
          <w:spacing w:val="-36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20"/>
          <w:szCs w:val="20"/>
        </w:rPr>
        <w:t>积极发挥司法职能作用，稳妥</w:t>
      </w:r>
      <w:r>
        <w:rPr>
          <w:rFonts w:ascii="Microsoft YaHei" w:eastAsia="Microsoft YaHei" w:hAnsi="Microsoft YaHei" w:cs="Microsoft YaHei"/>
          <w:spacing w:val="7"/>
          <w:sz w:val="20"/>
          <w:szCs w:val="20"/>
        </w:rPr>
        <w:t>推进房地产业转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>型发展，</w:t>
      </w:r>
      <w:r>
        <w:rPr>
          <w:rFonts w:ascii="Microsoft YaHei" w:eastAsia="Microsoft YaHei" w:hAnsi="Microsoft YaHei" w:cs="Microsoft YaHei"/>
          <w:spacing w:val="-13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>坚决打赢保交楼攻坚战，确保高质高效完成全年目标任务，</w:t>
      </w:r>
      <w:r>
        <w:rPr>
          <w:rFonts w:ascii="Microsoft YaHei" w:eastAsia="Microsoft YaHei" w:hAnsi="Microsoft YaHei" w:cs="Microsoft YaHei"/>
          <w:spacing w:val="-24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>为郑州国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20"/>
          <w:szCs w:val="20"/>
        </w:rPr>
        <w:t>家中心城市现代化建设作出新的贡献。（资料来源</w:t>
      </w:r>
      <w:r>
        <w:rPr>
          <w:rFonts w:ascii="Microsoft YaHei" w:eastAsia="Microsoft YaHei" w:hAnsi="Microsoft YaHei" w:cs="Microsoft YaHei"/>
          <w:spacing w:val="7"/>
          <w:sz w:val="20"/>
          <w:szCs w:val="20"/>
        </w:rPr>
        <w:t>：</w:t>
      </w:r>
      <w:r>
        <w:rPr>
          <w:rFonts w:ascii="Microsoft YaHei" w:eastAsia="Microsoft YaHei" w:hAnsi="Microsoft YaHei" w:cs="Microsoft YaHei"/>
          <w:spacing w:val="-19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20"/>
          <w:szCs w:val="20"/>
        </w:rPr>
        <w:t>观点网）</w:t>
      </w:r>
    </w:p>
    <w:p>
      <w:pPr>
        <w:spacing w:before="132" w:line="188" w:lineRule="auto"/>
        <w:ind w:left="3231" w:right="100" w:hanging="5"/>
        <w:jc w:val="both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2024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 xml:space="preserve">月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28 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日，杭州今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 xml:space="preserve">年第二批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 xml:space="preserve">宗涉宅地块总建面近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49</w:t>
      </w:r>
      <w:r>
        <w:rPr>
          <w:rFonts w:ascii="Times New Roman" w:eastAsia="Times New Roman" w:hAnsi="Times New Roman" w:cs="Times New Roman"/>
          <w:spacing w:val="21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万方，总起始价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 xml:space="preserve">达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92.3</w:t>
      </w:r>
      <w:r>
        <w:rPr>
          <w:rFonts w:ascii="Times New Roman" w:eastAsia="Times New Roman" w:hAnsi="Times New Roman" w:cs="Times New Roman"/>
          <w:spacing w:val="30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>亿元。其中，</w:t>
      </w:r>
      <w:r>
        <w:rPr>
          <w:rFonts w:ascii="Microsoft YaHei" w:eastAsia="Microsoft YaHei" w:hAnsi="Microsoft YaHei" w:cs="Microsoft YaHei"/>
          <w:spacing w:val="-37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>萧山和余杭区的地块取消新房限价。（资料来源：</w:t>
      </w:r>
      <w:r>
        <w:rPr>
          <w:rFonts w:ascii="Microsoft YaHei" w:eastAsia="Microsoft YaHei" w:hAnsi="Microsoft YaHei" w:cs="Microsoft YaHei"/>
          <w:spacing w:val="-38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>杭州市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20"/>
          <w:szCs w:val="20"/>
        </w:rPr>
        <w:t>规划和自然资源局）</w:t>
      </w:r>
    </w:p>
    <w:p>
      <w:pPr>
        <w:spacing w:before="130" w:line="188" w:lineRule="auto"/>
        <w:ind w:left="3270" w:right="145" w:hanging="44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2024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 xml:space="preserve">月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28 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日，</w:t>
      </w:r>
      <w:r>
        <w:rPr>
          <w:rFonts w:ascii="Microsoft YaHei" w:eastAsia="Microsoft YaHei" w:hAnsi="Microsoft YaHei" w:cs="Microsoft YaHei"/>
          <w:spacing w:val="-2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沈阳“卖旧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买新”活动延期至年底，</w:t>
      </w:r>
      <w:r>
        <w:rPr>
          <w:rFonts w:ascii="Microsoft YaHei" w:eastAsia="Microsoft YaHei" w:hAnsi="Microsoft YaHei" w:cs="Microsoft YaHei"/>
          <w:spacing w:val="-24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每平米补贴</w:t>
      </w:r>
      <w:r>
        <w:rPr>
          <w:rFonts w:ascii="Microsoft YaHei" w:eastAsia="Microsoft YaHei" w:hAnsi="Microsoft YaHei" w:cs="Microsoft YaHei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100</w:t>
      </w:r>
      <w:r>
        <w:rPr>
          <w:rFonts w:ascii="Times New Roman" w:eastAsia="Times New Roman" w:hAnsi="Times New Roman" w:cs="Times New Roman"/>
          <w:spacing w:val="23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元。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（资料来源：</w:t>
      </w:r>
      <w:r>
        <w:rPr>
          <w:rFonts w:ascii="Microsoft YaHei" w:eastAsia="Microsoft YaHei" w:hAnsi="Microsoft YaHei" w:cs="Microsoft YaHei"/>
          <w:spacing w:val="-5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沈阳市房产局）</w:t>
      </w:r>
    </w:p>
    <w:p>
      <w:pPr>
        <w:spacing w:before="127" w:line="188" w:lineRule="auto"/>
        <w:ind w:left="3250" w:right="168" w:hanging="24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2024 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35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 xml:space="preserve">月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27  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>日，</w:t>
      </w:r>
      <w:r>
        <w:rPr>
          <w:rFonts w:ascii="Microsoft YaHei" w:eastAsia="Microsoft YaHei" w:hAnsi="Microsoft YaHei" w:cs="Microsoft YaHei"/>
          <w:spacing w:val="-18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>武汉灵活就业人员可在汉缴存住房公积金。（资料来源：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长江日报）</w:t>
      </w:r>
    </w:p>
    <w:p>
      <w:pPr>
        <w:spacing w:before="130" w:line="188" w:lineRule="auto"/>
        <w:ind w:left="3231" w:right="104" w:hanging="5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2024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54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 xml:space="preserve">月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27 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日，</w:t>
      </w:r>
      <w:r>
        <w:rPr>
          <w:rFonts w:ascii="Microsoft YaHei" w:eastAsia="Microsoft YaHei" w:hAnsi="Microsoft YaHei" w:cs="Microsoft YaHei"/>
          <w:spacing w:val="-30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媒体报道， 惠州调整境外人士住宅限购政策，</w:t>
      </w:r>
      <w:r>
        <w:rPr>
          <w:rFonts w:ascii="Microsoft YaHei" w:eastAsia="Microsoft YaHei" w:hAnsi="Microsoft YaHei" w:cs="Microsoft YaHei"/>
          <w:spacing w:val="-23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一手房限购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pacing w:val="24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>套、二手房买卖不限购。（资料来源：</w:t>
      </w:r>
      <w:r>
        <w:rPr>
          <w:rFonts w:ascii="Microsoft YaHei" w:eastAsia="Microsoft YaHei" w:hAnsi="Microsoft YaHei" w:cs="Microsoft YaHei"/>
          <w:spacing w:val="-13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>蓝鲸</w:t>
      </w:r>
      <w:r>
        <w:rPr>
          <w:rFonts w:ascii="Microsoft YaHei" w:eastAsia="Microsoft YaHei" w:hAnsi="Microsoft YaHei" w:cs="Microsoft YaHei"/>
          <w:spacing w:val="5"/>
          <w:sz w:val="20"/>
          <w:szCs w:val="20"/>
        </w:rPr>
        <w:t>财经）</w:t>
      </w:r>
    </w:p>
    <w:p>
      <w:pPr>
        <w:spacing w:before="127" w:line="188" w:lineRule="auto"/>
        <w:ind w:left="3256" w:right="100" w:hanging="30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2024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36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 xml:space="preserve">月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27 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日，</w:t>
      </w:r>
      <w:r>
        <w:rPr>
          <w:rFonts w:ascii="Microsoft YaHei" w:eastAsia="Microsoft YaHei" w:hAnsi="Microsoft YaHei" w:cs="Microsoft YaHei"/>
          <w:spacing w:val="-13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 xml:space="preserve">河南全省目前已授信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67.1</w:t>
      </w:r>
      <w:r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0"/>
          <w:szCs w:val="20"/>
        </w:rPr>
        <w:t>亿元， 发放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融资 </w:t>
      </w:r>
      <w:r>
        <w:rPr>
          <w:rFonts w:ascii="Times New Roman" w:eastAsia="Times New Roman" w:hAnsi="Times New Roman" w:cs="Times New Roman"/>
          <w:sz w:val="20"/>
          <w:szCs w:val="20"/>
        </w:rPr>
        <w:t>26.79</w:t>
      </w:r>
      <w:r>
        <w:rPr>
          <w:rFonts w:ascii="Times New Roman" w:eastAsia="Times New Roman" w:hAnsi="Times New Roman" w:cs="Times New Roman"/>
          <w:spacing w:val="13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z w:val="20"/>
          <w:szCs w:val="20"/>
        </w:rPr>
        <w:t>亿元，</w:t>
      </w:r>
      <w:r>
        <w:rPr>
          <w:rFonts w:ascii="Microsoft YaHei" w:eastAsia="Microsoft YaHei" w:hAnsi="Microsoft YaHei" w:cs="Microsoft YaHei"/>
          <w:spacing w:val="-16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其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 xml:space="preserve">中郑州市已授信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35.18</w:t>
      </w:r>
      <w:r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亿元， 已发放</w:t>
      </w:r>
      <w:r>
        <w:rPr>
          <w:rFonts w:ascii="Microsoft YaHei" w:eastAsia="Microsoft YaHei" w:hAnsi="Microsoft YaHei" w:cs="Microsoft YaHei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19.18</w:t>
      </w:r>
      <w:r>
        <w:rPr>
          <w:rFonts w:ascii="Times New Roman" w:eastAsia="Times New Roman" w:hAnsi="Times New Roman" w:cs="Times New Roman"/>
          <w:spacing w:val="15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亿元。（资料来源：</w:t>
      </w:r>
      <w:r>
        <w:rPr>
          <w:rFonts w:ascii="Microsoft YaHei" w:eastAsia="Microsoft YaHei" w:hAnsi="Microsoft YaHei" w:cs="Microsoft YaHei"/>
          <w:spacing w:val="-16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0"/>
          <w:szCs w:val="20"/>
        </w:rPr>
        <w:t>财联社）</w:t>
      </w:r>
    </w:p>
    <w:p>
      <w:pPr>
        <w:spacing w:before="130" w:line="188" w:lineRule="auto"/>
        <w:ind w:left="3243" w:hanging="15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2024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 xml:space="preserve">月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26 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>日，</w:t>
      </w:r>
      <w:r>
        <w:rPr>
          <w:rFonts w:ascii="Microsoft YaHei" w:eastAsia="Microsoft YaHei" w:hAnsi="Microsoft YaHei" w:cs="Microsoft YaHei"/>
          <w:spacing w:val="-13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>北京出台房地产广告发布指引，</w:t>
      </w:r>
      <w:r>
        <w:rPr>
          <w:rFonts w:ascii="Microsoft YaHei" w:eastAsia="Microsoft YaHei" w:hAnsi="Microsoft YaHei" w:cs="Microsoft YaHei"/>
          <w:spacing w:val="-19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>不得含有“</w:t>
      </w:r>
      <w:r>
        <w:rPr>
          <w:rFonts w:ascii="Microsoft YaHei" w:eastAsia="Microsoft YaHei" w:hAnsi="Microsoft YaHei" w:cs="Microsoft YaHei"/>
          <w:spacing w:val="5"/>
          <w:sz w:val="20"/>
          <w:szCs w:val="20"/>
        </w:rPr>
        <w:t>买房能落户”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20"/>
          <w:szCs w:val="20"/>
        </w:rPr>
        <w:t>等承诺。（资料来源： 北京市市场监管局）</w:t>
      </w:r>
    </w:p>
    <w:p>
      <w:pPr>
        <w:spacing w:before="127" w:line="185" w:lineRule="auto"/>
        <w:ind w:left="3271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b/>
          <w:bCs/>
          <w:spacing w:val="-3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2</w:t>
      </w:r>
      <w:r>
        <w:rPr>
          <w:rFonts w:ascii="Microsoft YaHei" w:eastAsia="Microsoft YaHei" w:hAnsi="Microsoft YaHei" w:cs="Microsoft YaHei"/>
          <w:b/>
          <w:bCs/>
          <w:spacing w:val="-3"/>
          <w:sz w:val="20"/>
          <w:szCs w:val="20"/>
        </w:rPr>
        <w:t>）</w:t>
      </w:r>
      <w:r>
        <w:rPr>
          <w:rFonts w:ascii="Microsoft YaHei" w:eastAsia="Microsoft YaHei" w:hAnsi="Microsoft YaHei" w:cs="Microsoft YaHei"/>
          <w:b/>
          <w:bCs/>
          <w:spacing w:val="-20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3"/>
          <w:sz w:val="20"/>
          <w:szCs w:val="20"/>
        </w:rPr>
        <w:t>公司信息：</w:t>
      </w:r>
    </w:p>
    <w:p>
      <w:pPr>
        <w:spacing w:before="128" w:line="191" w:lineRule="auto"/>
        <w:ind w:left="3248" w:right="47" w:firstLine="15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spacing w:val="4"/>
          <w:sz w:val="20"/>
          <w:szCs w:val="20"/>
        </w:rPr>
        <w:t>【滨江集团】公司竞得两块国有建设用地使用权，土地总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 xml:space="preserve">价分别为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24.44 </w:t>
      </w:r>
      <w:r>
        <w:rPr>
          <w:rFonts w:ascii="Microsoft YaHei" w:eastAsia="Microsoft YaHei" w:hAnsi="Microsoft YaHei" w:cs="Microsoft YaHei"/>
          <w:spacing w:val="3"/>
          <w:sz w:val="20"/>
          <w:szCs w:val="20"/>
        </w:rPr>
        <w:t>亿元、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16.19</w:t>
      </w:r>
      <w:r>
        <w:rPr>
          <w:rFonts w:ascii="Times New Roman" w:eastAsia="Times New Roman" w:hAnsi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z w:val="20"/>
          <w:szCs w:val="20"/>
        </w:rPr>
        <w:t>亿元。</w:t>
      </w:r>
    </w:p>
    <w:p>
      <w:pPr>
        <w:spacing w:line="395" w:lineRule="auto"/>
        <w:rPr>
          <w:rFonts w:ascii="Arial"/>
          <w:sz w:val="21"/>
        </w:rPr>
      </w:pPr>
    </w:p>
    <w:p>
      <w:pPr>
        <w:spacing w:before="87" w:line="190" w:lineRule="auto"/>
        <w:ind w:left="3230" w:right="97" w:hanging="8"/>
        <w:jc w:val="both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b/>
          <w:bCs/>
          <w:spacing w:val="7"/>
          <w:sz w:val="20"/>
          <w:szCs w:val="20"/>
        </w:rPr>
        <w:t>投资建议：</w:t>
      </w:r>
      <w:r>
        <w:rPr>
          <w:rFonts w:ascii="Microsoft YaHei" w:eastAsia="Microsoft YaHei" w:hAnsi="Microsoft YaHei" w:cs="Microsoft YaHei"/>
          <w:b/>
          <w:bCs/>
          <w:spacing w:val="-5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20"/>
          <w:szCs w:val="20"/>
        </w:rPr>
        <w:t>城市房地产融资协调机制加速推进，各地持续优化限购政策。“金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>融业责无旁贷，</w:t>
      </w:r>
      <w:r>
        <w:rPr>
          <w:rFonts w:ascii="Microsoft YaHei" w:eastAsia="Microsoft YaHei" w:hAnsi="Microsoft YaHei" w:cs="Microsoft YaHei"/>
          <w:spacing w:val="-2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>必须大力支持房地产”，</w:t>
      </w:r>
      <w:r>
        <w:rPr>
          <w:rFonts w:ascii="Microsoft YaHei" w:eastAsia="Microsoft YaHei" w:hAnsi="Microsoft YaHei" w:cs="Microsoft YaHei"/>
          <w:spacing w:val="-17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20"/>
          <w:szCs w:val="20"/>
        </w:rPr>
        <w:t>充分赋予城市房地产调控自主权，各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20"/>
          <w:szCs w:val="20"/>
        </w:rPr>
        <w:t>城市可以因地制宜调整房地产政策，</w:t>
      </w:r>
      <w:r>
        <w:rPr>
          <w:rFonts w:ascii="Microsoft YaHei" w:eastAsia="Microsoft YaHei" w:hAnsi="Microsoft YaHei" w:cs="Microsoft YaHei"/>
          <w:spacing w:val="-13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20"/>
          <w:szCs w:val="20"/>
        </w:rPr>
        <w:t>行业供需两端有望获得进一步政策支持。</w:t>
      </w:r>
      <w:r>
        <w:rPr>
          <w:rFonts w:ascii="Microsoft YaHei" w:eastAsia="Microsoft YaHei" w:hAnsi="Microsoft YaHei" w:cs="Microsoft YaHei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20"/>
          <w:szCs w:val="20"/>
        </w:rPr>
        <w:t>关注优质房企和三大工程受益房企。</w:t>
      </w:r>
    </w:p>
    <w:p>
      <w:pPr>
        <w:spacing w:before="123" w:line="189" w:lineRule="auto"/>
        <w:ind w:left="3233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spacing w:val="7"/>
          <w:sz w:val="20"/>
          <w:szCs w:val="20"/>
        </w:rPr>
        <w:t>风险提示： 大幅收紧购房杠杆资金、调控政策超预期严格、信用风险加剧。</w:t>
      </w:r>
    </w:p>
    <w:p>
      <w:pPr>
        <w:spacing w:line="284" w:lineRule="auto"/>
        <w:rPr>
          <w:rFonts w:ascii="Arial"/>
          <w:sz w:val="21"/>
        </w:rPr>
        <w:sectPr>
          <w:headerReference w:type="default" r:id="rId10"/>
          <w:footerReference w:type="default" r:id="rId11"/>
          <w:pgSz w:w="11906" w:h="16839"/>
          <w:pgMar w:top="1589" w:right="609" w:bottom="1156" w:left="882" w:header="853" w:footer="996" w:gutter="0"/>
          <w:pgNumType w:start="3"/>
          <w:cols w:space="708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" w:line="28" w:lineRule="exact"/>
      </w:pPr>
      <w:r>
        <w:pict>
          <v:shape id="_x0000_i1036" style="width:505.1pt;height:1.45pt;mso-position-horizontal-relative:char;mso-position-vertical-relative:line" coordorigin="0,0" coordsize="10102,29" path="m,28l10101,28l10101,l,l,28xe" filled="t" fillcolor="#336" stroked="f">
            <w10:wrap type="none"/>
          </v:shape>
        </w:pict>
      </w:r>
    </w:p>
    <w:p>
      <w:pPr>
        <w:spacing w:before="50" w:line="188" w:lineRule="auto"/>
        <w:ind w:left="3342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b/>
          <w:bCs/>
          <w:color w:val="333366"/>
          <w:spacing w:val="9"/>
          <w:sz w:val="17"/>
          <w:szCs w:val="17"/>
        </w:rPr>
        <w:t>请务必阅读正文之后的信息披露和重要声明</w:t>
      </w:r>
    </w:p>
    <w:p>
      <w:pPr>
        <w:spacing w:line="188" w:lineRule="auto"/>
        <w:rPr>
          <w:rFonts w:ascii="Microsoft YaHei" w:eastAsia="Microsoft YaHei" w:hAnsi="Microsoft YaHei" w:cs="Microsoft YaHei"/>
          <w:sz w:val="17"/>
          <w:szCs w:val="17"/>
        </w:rPr>
        <w:sectPr>
          <w:headerReference w:type="default" r:id="rId12"/>
          <w:footerReference w:type="default" r:id="rId13"/>
          <w:type w:val="nextPage"/>
          <w:pgSz w:w="11906" w:h="16839"/>
          <w:pgMar w:top="1589" w:right="609" w:bottom="1156" w:left="882" w:header="853" w:footer="996" w:gutter="0"/>
          <w:pgNumType w:start="4"/>
          <w:cols w:space="708"/>
          <w:titlePg w:val="0"/>
        </w:sectPr>
      </w:pPr>
    </w:p>
    <w:p>
      <w:pPr>
        <w:spacing w:line="400" w:lineRule="auto"/>
        <w:rPr>
          <w:rFonts w:ascii="Arial"/>
          <w:sz w:val="21"/>
        </w:rPr>
      </w:pPr>
    </w:p>
    <w:sdt>
      <w:sdtPr>
        <w:rPr>
          <w:rFonts w:ascii="Microsoft YaHei" w:eastAsia="Microsoft YaHei" w:hAnsi="Microsoft YaHei" w:cs="Microsoft YaHei"/>
          <w:sz w:val="28"/>
          <w:szCs w:val="28"/>
        </w:rPr>
        <w:id w:val="9377243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spacing w:before="121" w:line="184" w:lineRule="auto"/>
            <w:ind w:left="5854"/>
            <w:rPr>
              <w:rFonts w:ascii="Microsoft YaHei" w:eastAsia="Microsoft YaHei" w:hAnsi="Microsoft YaHei" w:cs="Microsoft YaHei"/>
              <w:sz w:val="28"/>
              <w:szCs w:val="28"/>
            </w:rPr>
          </w:pPr>
          <w:r>
            <w:rPr>
              <w:rFonts w:ascii="Microsoft YaHei" w:eastAsia="Microsoft YaHei" w:hAnsi="Microsoft YaHei" w:cs="Microsoft YaHei"/>
              <w:b/>
              <w:bCs/>
              <w:color w:val="333366"/>
              <w:spacing w:val="-36"/>
              <w:sz w:val="28"/>
              <w:szCs w:val="28"/>
            </w:rPr>
            <w:t>目</w:t>
          </w:r>
          <w:r>
            <w:rPr>
              <w:rFonts w:ascii="Microsoft YaHei" w:eastAsia="Microsoft YaHei" w:hAnsi="Microsoft YaHei" w:cs="Microsoft YaHei"/>
              <w:b/>
              <w:bCs/>
              <w:color w:val="333366"/>
              <w:spacing w:val="21"/>
              <w:w w:val="101"/>
              <w:sz w:val="28"/>
              <w:szCs w:val="28"/>
            </w:rPr>
            <w:t xml:space="preserve">   </w:t>
          </w:r>
          <w:r>
            <w:rPr>
              <w:rFonts w:ascii="Microsoft YaHei" w:eastAsia="Microsoft YaHei" w:hAnsi="Microsoft YaHei" w:cs="Microsoft YaHei"/>
              <w:b/>
              <w:bCs/>
              <w:color w:val="333366"/>
              <w:spacing w:val="-36"/>
              <w:sz w:val="28"/>
              <w:szCs w:val="28"/>
            </w:rPr>
            <w:t>录</w:t>
          </w:r>
        </w:p>
        <w:p>
          <w:pPr>
            <w:tabs>
              <w:tab w:val="right" w:leader="dot" w:pos="9879"/>
            </w:tabs>
            <w:spacing w:before="227" w:line="188" w:lineRule="auto"/>
            <w:ind w:left="2543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pacing w:val="3"/>
              <w:sz w:val="20"/>
              <w:szCs w:val="20"/>
            </w:rPr>
            <w:t>1</w:t>
          </w:r>
          <w:r>
            <w:rPr>
              <w:rFonts w:ascii="Microsoft YaHei" w:eastAsia="Microsoft YaHei" w:hAnsi="Microsoft YaHei" w:cs="Microsoft YaHei"/>
              <w:spacing w:val="3"/>
              <w:sz w:val="20"/>
              <w:szCs w:val="20"/>
            </w:rPr>
            <w:t>、  主要数据概览</w:t>
          </w:r>
          <w:r>
            <w:rPr>
              <w:rFonts w:ascii="Microsoft YaHei" w:eastAsia="Microsoft YaHei" w:hAnsi="Microsoft YaHei" w:cs="Microsoft YaHei"/>
              <w:spacing w:val="-12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49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13"/>
              <w:w w:val="101"/>
              <w:sz w:val="20"/>
              <w:szCs w:val="20"/>
            </w:rPr>
            <w:t xml:space="preserve"> </w:t>
          </w:r>
          <w:hyperlink w:anchor="bookmark1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5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4" w:line="190" w:lineRule="auto"/>
            <w:ind w:left="2523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pacing w:val="7"/>
              <w:sz w:val="20"/>
              <w:szCs w:val="20"/>
            </w:rPr>
            <w:t>2</w:t>
          </w:r>
          <w:r>
            <w:rPr>
              <w:rFonts w:ascii="Microsoft YaHei" w:eastAsia="Microsoft YaHei" w:hAnsi="Microsoft YaHei" w:cs="Microsoft YaHei"/>
              <w:spacing w:val="7"/>
              <w:sz w:val="20"/>
              <w:szCs w:val="20"/>
            </w:rPr>
            <w:t>、附录</w:t>
          </w:r>
          <w:r>
            <w:rPr>
              <w:rFonts w:ascii="Microsoft YaHei" w:eastAsia="Microsoft YaHei" w:hAnsi="Microsoft YaHei" w:cs="Microsoft YaHei"/>
              <w:spacing w:val="-15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4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2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10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" w:line="188" w:lineRule="auto"/>
            <w:ind w:left="2734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pacing w:val="7"/>
              <w:sz w:val="20"/>
              <w:szCs w:val="20"/>
            </w:rPr>
            <w:t>2.1</w:t>
          </w:r>
          <w:r>
            <w:rPr>
              <w:rFonts w:ascii="Microsoft YaHei" w:eastAsia="Microsoft YaHei" w:hAnsi="Microsoft YaHei" w:cs="Microsoft YaHei"/>
              <w:spacing w:val="7"/>
              <w:sz w:val="20"/>
              <w:szCs w:val="20"/>
            </w:rPr>
            <w:t>、长三角地区</w:t>
          </w:r>
          <w:r>
            <w:rPr>
              <w:rFonts w:ascii="Microsoft YaHei" w:eastAsia="Microsoft YaHei" w:hAnsi="Microsoft YaHei" w:cs="Microsoft YaHei"/>
              <w:spacing w:val="-15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5"/>
              <w:w w:val="101"/>
              <w:sz w:val="20"/>
              <w:szCs w:val="20"/>
            </w:rPr>
            <w:t xml:space="preserve"> </w:t>
          </w:r>
          <w:hyperlink w:anchor="bookmark3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10</w:t>
            </w:r>
          </w:hyperlink>
          <w:r>
            <w:rPr>
              <w:rFonts w:ascii="Times New Roman" w:eastAsia="Times New Roman" w:hAnsi="Times New Roman" w:cs="Times New Roman"/>
              <w:spacing w:val="1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3" w:line="189" w:lineRule="auto"/>
            <w:ind w:left="2734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pacing w:val="7"/>
              <w:sz w:val="20"/>
              <w:szCs w:val="20"/>
            </w:rPr>
            <w:t>2.2</w:t>
          </w:r>
          <w:r>
            <w:rPr>
              <w:rFonts w:ascii="Microsoft YaHei" w:eastAsia="Microsoft YaHei" w:hAnsi="Microsoft YaHei" w:cs="Microsoft YaHei"/>
              <w:spacing w:val="7"/>
              <w:sz w:val="20"/>
              <w:szCs w:val="20"/>
            </w:rPr>
            <w:t>、珠三角地区</w:t>
          </w:r>
          <w:r>
            <w:rPr>
              <w:rFonts w:ascii="Microsoft YaHei" w:eastAsia="Microsoft YaHei" w:hAnsi="Microsoft YaHei" w:cs="Microsoft YaHei"/>
              <w:spacing w:val="-15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5"/>
              <w:w w:val="101"/>
              <w:sz w:val="20"/>
              <w:szCs w:val="20"/>
            </w:rPr>
            <w:t xml:space="preserve"> </w:t>
          </w:r>
          <w:hyperlink w:anchor="bookmark4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15</w:t>
            </w:r>
          </w:hyperlink>
          <w:r>
            <w:rPr>
              <w:rFonts w:ascii="Times New Roman" w:eastAsia="Times New Roman" w:hAnsi="Times New Roman" w:cs="Times New Roman"/>
              <w:spacing w:val="1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4" w:line="190" w:lineRule="auto"/>
            <w:ind w:left="2734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pacing w:val="7"/>
              <w:sz w:val="20"/>
              <w:szCs w:val="20"/>
            </w:rPr>
            <w:t>2.3</w:t>
          </w:r>
          <w:r>
            <w:rPr>
              <w:rFonts w:ascii="Microsoft YaHei" w:eastAsia="Microsoft YaHei" w:hAnsi="Microsoft YaHei" w:cs="Microsoft YaHei"/>
              <w:spacing w:val="7"/>
              <w:sz w:val="20"/>
              <w:szCs w:val="20"/>
            </w:rPr>
            <w:t>、环渤海地区</w:t>
          </w:r>
          <w:r>
            <w:rPr>
              <w:rFonts w:ascii="Microsoft YaHei" w:eastAsia="Microsoft YaHei" w:hAnsi="Microsoft YaHei" w:cs="Microsoft YaHei"/>
              <w:spacing w:val="-15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5"/>
              <w:w w:val="101"/>
              <w:sz w:val="20"/>
              <w:szCs w:val="20"/>
            </w:rPr>
            <w:t xml:space="preserve"> </w:t>
          </w:r>
          <w:hyperlink w:anchor="bookmark5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19</w:t>
            </w:r>
          </w:hyperlink>
          <w:r>
            <w:rPr>
              <w:rFonts w:ascii="Times New Roman" w:eastAsia="Times New Roman" w:hAnsi="Times New Roman" w:cs="Times New Roman"/>
              <w:spacing w:val="1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" w:line="190" w:lineRule="auto"/>
            <w:ind w:left="2734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pacing w:val="6"/>
              <w:sz w:val="20"/>
              <w:szCs w:val="20"/>
            </w:rPr>
            <w:t>2.4</w:t>
          </w: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>、海西</w:t>
          </w:r>
          <w:r>
            <w:rPr>
              <w:rFonts w:ascii="Microsoft YaHei" w:eastAsia="Microsoft YaHei" w:hAnsi="Microsoft YaHei" w:cs="Microsoft YaHei"/>
              <w:spacing w:val="-19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42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 xml:space="preserve"> </w:t>
          </w:r>
          <w:hyperlink w:anchor="bookmark6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22</w:t>
            </w:r>
          </w:hyperlink>
          <w:r>
            <w:rPr>
              <w:rFonts w:ascii="Times New Roman" w:eastAsia="Times New Roman" w:hAnsi="Times New Roman" w:cs="Times New Roman"/>
              <w:spacing w:val="13"/>
              <w:w w:val="10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line="189" w:lineRule="auto"/>
            <w:ind w:left="2734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pacing w:val="7"/>
              <w:sz w:val="20"/>
              <w:szCs w:val="20"/>
            </w:rPr>
            <w:t>2.5</w:t>
          </w:r>
          <w:r>
            <w:rPr>
              <w:rFonts w:ascii="Microsoft YaHei" w:eastAsia="Microsoft YaHei" w:hAnsi="Microsoft YaHei" w:cs="Microsoft YaHei"/>
              <w:spacing w:val="7"/>
              <w:sz w:val="20"/>
              <w:szCs w:val="20"/>
            </w:rPr>
            <w:t>、中西部地区</w:t>
          </w:r>
          <w:r>
            <w:rPr>
              <w:rFonts w:ascii="Microsoft YaHei" w:eastAsia="Microsoft YaHei" w:hAnsi="Microsoft YaHei" w:cs="Microsoft YaHei"/>
              <w:spacing w:val="-15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 xml:space="preserve"> </w:t>
          </w:r>
          <w:hyperlink w:anchor="bookmark7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23</w:t>
            </w:r>
          </w:hyperlink>
          <w:r>
            <w:rPr>
              <w:rFonts w:ascii="Times New Roman" w:eastAsia="Times New Roman" w:hAnsi="Times New Roman" w:cs="Times New Roman"/>
              <w:spacing w:val="13"/>
              <w:w w:val="10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</w:p>
      </w:sdtContent>
    </w:sdt>
    <w:p>
      <w:pPr>
        <w:spacing w:line="371" w:lineRule="auto"/>
        <w:rPr>
          <w:rFonts w:ascii="Arial"/>
          <w:sz w:val="21"/>
        </w:rPr>
      </w:pPr>
    </w:p>
    <w:p>
      <w:pPr>
        <w:spacing w:before="120" w:line="183" w:lineRule="auto"/>
        <w:ind w:left="5268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b/>
          <w:bCs/>
          <w:color w:val="333366"/>
          <w:spacing w:val="-26"/>
          <w:w w:val="98"/>
          <w:sz w:val="28"/>
          <w:szCs w:val="28"/>
        </w:rPr>
        <w:t>图</w:t>
      </w:r>
      <w:r>
        <w:rPr>
          <w:rFonts w:ascii="Microsoft YaHei" w:eastAsia="Microsoft YaHei" w:hAnsi="Microsoft YaHei" w:cs="Microsoft YaHei"/>
          <w:b/>
          <w:bCs/>
          <w:color w:val="333366"/>
          <w:spacing w:val="13"/>
          <w:sz w:val="28"/>
          <w:szCs w:val="28"/>
        </w:rPr>
        <w:t xml:space="preserve">   </w:t>
      </w:r>
      <w:r>
        <w:rPr>
          <w:rFonts w:ascii="Microsoft YaHei" w:eastAsia="Microsoft YaHei" w:hAnsi="Microsoft YaHei" w:cs="Microsoft YaHei"/>
          <w:b/>
          <w:bCs/>
          <w:color w:val="333366"/>
          <w:spacing w:val="-26"/>
          <w:w w:val="98"/>
          <w:sz w:val="28"/>
          <w:szCs w:val="28"/>
        </w:rPr>
        <w:t>表</w:t>
      </w:r>
      <w:r>
        <w:rPr>
          <w:rFonts w:ascii="Microsoft YaHei" w:eastAsia="Microsoft YaHei" w:hAnsi="Microsoft YaHei" w:cs="Microsoft YaHei"/>
          <w:b/>
          <w:bCs/>
          <w:color w:val="333366"/>
          <w:spacing w:val="4"/>
          <w:sz w:val="28"/>
          <w:szCs w:val="28"/>
        </w:rPr>
        <w:t xml:space="preserve">    </w:t>
      </w:r>
      <w:r>
        <w:rPr>
          <w:rFonts w:ascii="Microsoft YaHei" w:eastAsia="Microsoft YaHei" w:hAnsi="Microsoft YaHei" w:cs="Microsoft YaHei"/>
          <w:b/>
          <w:bCs/>
          <w:color w:val="333366"/>
          <w:spacing w:val="-26"/>
          <w:w w:val="98"/>
          <w:sz w:val="28"/>
          <w:szCs w:val="28"/>
        </w:rPr>
        <w:t>目</w:t>
      </w:r>
      <w:r>
        <w:rPr>
          <w:rFonts w:ascii="Microsoft YaHei" w:eastAsia="Microsoft YaHei" w:hAnsi="Microsoft YaHei" w:cs="Microsoft YaHei"/>
          <w:b/>
          <w:bCs/>
          <w:color w:val="333366"/>
          <w:spacing w:val="22"/>
          <w:sz w:val="28"/>
          <w:szCs w:val="28"/>
        </w:rPr>
        <w:t xml:space="preserve">   </w:t>
      </w:r>
      <w:r>
        <w:rPr>
          <w:rFonts w:ascii="Microsoft YaHei" w:eastAsia="Microsoft YaHei" w:hAnsi="Microsoft YaHei" w:cs="Microsoft YaHei"/>
          <w:b/>
          <w:bCs/>
          <w:color w:val="333366"/>
          <w:spacing w:val="-26"/>
          <w:w w:val="98"/>
          <w:sz w:val="28"/>
          <w:szCs w:val="28"/>
        </w:rPr>
        <w:t>录</w:t>
      </w:r>
    </w:p>
    <w:sdt>
      <w:sdtPr>
        <w:rPr>
          <w:rFonts w:ascii="Microsoft YaHei" w:eastAsia="Microsoft YaHei" w:hAnsi="Microsoft YaHei" w:cs="Microsoft YaHei"/>
          <w:sz w:val="20"/>
          <w:szCs w:val="20"/>
        </w:rPr>
        <w:id w:val="732659426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tabs>
              <w:tab w:val="right" w:leader="dot" w:pos="9879"/>
            </w:tabs>
            <w:spacing w:before="228" w:line="186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 xml:space="preserve">图表  </w:t>
          </w:r>
          <w:r>
            <w:rPr>
              <w:rFonts w:ascii="Times New Roman" w:eastAsia="Times New Roman" w:hAnsi="Times New Roman" w:cs="Times New Roman"/>
              <w:spacing w:val="4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spacing w:val="-26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>、</w:t>
          </w:r>
          <w:r>
            <w:rPr>
              <w:rFonts w:ascii="Times New Roman" w:eastAsia="Times New Roman" w:hAnsi="Times New Roman" w:cs="Times New Roman"/>
              <w:spacing w:val="4"/>
              <w:sz w:val="20"/>
              <w:szCs w:val="20"/>
            </w:rPr>
            <w:t xml:space="preserve">2024 </w:t>
          </w: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 xml:space="preserve">年第 </w:t>
          </w:r>
          <w:r>
            <w:rPr>
              <w:rFonts w:ascii="Times New Roman" w:eastAsia="Times New Roman" w:hAnsi="Times New Roman" w:cs="Times New Roman"/>
              <w:spacing w:val="4"/>
              <w:sz w:val="20"/>
              <w:szCs w:val="20"/>
            </w:rPr>
            <w:t xml:space="preserve">9 </w:t>
          </w: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>周</w:t>
          </w:r>
          <w:r>
            <w:rPr>
              <w:rFonts w:ascii="Times New Roman" w:eastAsia="Times New Roman" w:hAnsi="Times New Roman" w:cs="Times New Roman"/>
              <w:spacing w:val="4"/>
              <w:sz w:val="20"/>
              <w:szCs w:val="20"/>
            </w:rPr>
            <w:t>(2024.2.23-2024.</w:t>
          </w:r>
          <w:r>
            <w:rPr>
              <w:rFonts w:ascii="Times New Roman" w:eastAsia="Times New Roman" w:hAnsi="Times New Roman" w:cs="Times New Roman"/>
              <w:spacing w:val="3"/>
              <w:sz w:val="20"/>
              <w:szCs w:val="20"/>
            </w:rPr>
            <w:t>2.29)</w:t>
          </w:r>
          <w:r>
            <w:rPr>
              <w:rFonts w:ascii="Microsoft YaHei" w:eastAsia="Microsoft YaHei" w:hAnsi="Microsoft YaHei" w:cs="Microsoft YaHei"/>
              <w:spacing w:val="3"/>
              <w:sz w:val="20"/>
              <w:szCs w:val="20"/>
            </w:rPr>
            <w:t>新房成交数据</w:t>
          </w:r>
          <w:r>
            <w:rPr>
              <w:rFonts w:ascii="Microsoft YaHei" w:eastAsia="Microsoft YaHei" w:hAnsi="Microsoft YaHei" w:cs="Microsoft YaHei"/>
              <w:spacing w:val="-18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3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13"/>
              <w:sz w:val="20"/>
              <w:szCs w:val="20"/>
            </w:rPr>
            <w:t xml:space="preserve"> </w:t>
          </w:r>
          <w:hyperlink w:anchor="bookmark8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5</w:t>
            </w:r>
          </w:hyperlink>
          <w:r>
            <w:rPr>
              <w:rFonts w:ascii="Times New Roman" w:eastAsia="Times New Roman" w:hAnsi="Times New Roman" w:cs="Times New Roman"/>
              <w:spacing w:val="12"/>
              <w:w w:val="10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7" w:line="186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64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4"/>
              <w:sz w:val="20"/>
              <w:szCs w:val="20"/>
            </w:rPr>
            <w:t>2</w:t>
          </w:r>
          <w:r>
            <w:rPr>
              <w:rFonts w:ascii="Times New Roman" w:eastAsia="Times New Roman" w:hAnsi="Times New Roman" w:cs="Times New Roman"/>
              <w:spacing w:val="-26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>、</w:t>
          </w:r>
          <w:r>
            <w:rPr>
              <w:rFonts w:ascii="Times New Roman" w:eastAsia="Times New Roman" w:hAnsi="Times New Roman" w:cs="Times New Roman"/>
              <w:spacing w:val="4"/>
              <w:sz w:val="20"/>
              <w:szCs w:val="20"/>
            </w:rPr>
            <w:t xml:space="preserve">2024 </w:t>
          </w: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 xml:space="preserve">年第 </w:t>
          </w:r>
          <w:r>
            <w:rPr>
              <w:rFonts w:ascii="Times New Roman" w:eastAsia="Times New Roman" w:hAnsi="Times New Roman" w:cs="Times New Roman"/>
              <w:spacing w:val="4"/>
              <w:sz w:val="20"/>
              <w:szCs w:val="20"/>
            </w:rPr>
            <w:t xml:space="preserve">9 </w:t>
          </w: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>周</w:t>
          </w:r>
          <w:r>
            <w:rPr>
              <w:rFonts w:ascii="Times New Roman" w:eastAsia="Times New Roman" w:hAnsi="Times New Roman" w:cs="Times New Roman"/>
              <w:spacing w:val="4"/>
              <w:sz w:val="20"/>
              <w:szCs w:val="20"/>
            </w:rPr>
            <w:t>(2024.2.23-2024.2.29)</w:t>
          </w: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>二手房成交数据</w:t>
          </w:r>
          <w:r>
            <w:rPr>
              <w:rFonts w:ascii="Microsoft YaHei" w:eastAsia="Microsoft YaHei" w:hAnsi="Microsoft YaHei" w:cs="Microsoft YaHei"/>
              <w:spacing w:val="-18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35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12"/>
              <w:sz w:val="20"/>
              <w:szCs w:val="20"/>
            </w:rPr>
            <w:t xml:space="preserve"> </w:t>
          </w:r>
          <w:hyperlink w:anchor="bookmark9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6</w:t>
            </w:r>
          </w:hyperlink>
          <w:r>
            <w:rPr>
              <w:rFonts w:ascii="Times New Roman" w:eastAsia="Times New Roman" w:hAnsi="Times New Roman" w:cs="Times New Roman"/>
              <w:spacing w:val="12"/>
              <w:w w:val="10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8" w:line="189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7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66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7"/>
              <w:sz w:val="20"/>
              <w:szCs w:val="20"/>
            </w:rPr>
            <w:t>3</w:t>
          </w:r>
          <w:r>
            <w:rPr>
              <w:rFonts w:ascii="Microsoft YaHei" w:eastAsia="Microsoft YaHei" w:hAnsi="Microsoft YaHei" w:cs="Microsoft YaHei"/>
              <w:spacing w:val="7"/>
              <w:sz w:val="20"/>
              <w:szCs w:val="20"/>
            </w:rPr>
            <w:t>、各线城市本周新房成交面积情况概览</w:t>
          </w:r>
          <w:r>
            <w:rPr>
              <w:rFonts w:ascii="Microsoft YaHei" w:eastAsia="Microsoft YaHei" w:hAnsi="Microsoft YaHei" w:cs="Microsoft YaHei"/>
              <w:spacing w:val="-18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2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hyperlink w:anchor="bookmark10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7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3" w:line="189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7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68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7"/>
              <w:sz w:val="20"/>
              <w:szCs w:val="20"/>
            </w:rPr>
            <w:t>4</w:t>
          </w:r>
          <w:r>
            <w:rPr>
              <w:rFonts w:ascii="Microsoft YaHei" w:eastAsia="Microsoft YaHei" w:hAnsi="Microsoft YaHei" w:cs="Microsoft YaHei"/>
              <w:spacing w:val="7"/>
              <w:sz w:val="20"/>
              <w:szCs w:val="20"/>
            </w:rPr>
            <w:t>、各线城市本周二手房成交面积情况概览</w:t>
          </w:r>
          <w:r>
            <w:rPr>
              <w:rFonts w:ascii="Microsoft YaHei" w:eastAsia="Microsoft YaHei" w:hAnsi="Microsoft YaHei" w:cs="Microsoft YaHei"/>
              <w:spacing w:val="-16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24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hyperlink w:anchor="bookmark11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7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5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、本周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49</w:t>
          </w:r>
          <w:r>
            <w:rPr>
              <w:rFonts w:ascii="Times New Roman" w:eastAsia="Times New Roman" w:hAnsi="Times New Roman" w:cs="Times New Roman"/>
              <w:spacing w:val="16"/>
              <w:w w:val="101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个重点城市新房周总成交量（万平米）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3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hyperlink w:anchor="bookmark12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7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58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6"/>
              <w:sz w:val="20"/>
              <w:szCs w:val="20"/>
            </w:rPr>
            <w:t>6</w:t>
          </w: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 xml:space="preserve">、本周一线 </w:t>
          </w:r>
          <w:r>
            <w:rPr>
              <w:rFonts w:ascii="Times New Roman" w:eastAsia="Times New Roman" w:hAnsi="Times New Roman" w:cs="Times New Roman"/>
              <w:spacing w:val="6"/>
              <w:sz w:val="20"/>
              <w:szCs w:val="20"/>
            </w:rPr>
            <w:t>4</w:t>
          </w:r>
          <w:r>
            <w:rPr>
              <w:rFonts w:ascii="Times New Roman" w:eastAsia="Times New Roman" w:hAnsi="Times New Roman" w:cs="Times New Roman"/>
              <w:spacing w:val="16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>个重点城市新房周总成交量（万平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米）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33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hyperlink w:anchor="bookmark13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7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3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7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、本周二线</w:t>
          </w:r>
          <w:r>
            <w:rPr>
              <w:rFonts w:ascii="Microsoft YaHei" w:eastAsia="Microsoft YaHei" w:hAnsi="Microsoft YaHei" w:cs="Microsoft YaHei"/>
              <w:spacing w:val="18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11</w:t>
          </w:r>
          <w:r>
            <w:rPr>
              <w:rFonts w:ascii="Times New Roman" w:eastAsia="Times New Roman" w:hAnsi="Times New Roman" w:cs="Times New Roman"/>
              <w:spacing w:val="16"/>
              <w:w w:val="101"/>
              <w:sz w:val="20"/>
              <w:szCs w:val="20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个重点城市新房周总成交量（万平米）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34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5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15"/>
              <w:w w:val="101"/>
              <w:sz w:val="20"/>
              <w:szCs w:val="20"/>
            </w:rPr>
            <w:t xml:space="preserve"> </w:t>
          </w:r>
          <w:hyperlink w:anchor="bookmark14" w:history="1"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8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5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  </w:t>
          </w:r>
          <w:r>
            <w:rPr>
              <w:rFonts w:ascii="Times New Roman" w:eastAsia="Times New Roman" w:hAnsi="Times New Roman" w:cs="Times New Roman"/>
              <w:spacing w:val="6"/>
              <w:sz w:val="20"/>
              <w:szCs w:val="20"/>
            </w:rPr>
            <w:t>8</w:t>
          </w: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 xml:space="preserve">、本周三四线 </w:t>
          </w:r>
          <w:r>
            <w:rPr>
              <w:rFonts w:ascii="Times New Roman" w:eastAsia="Times New Roman" w:hAnsi="Times New Roman" w:cs="Times New Roman"/>
              <w:spacing w:val="6"/>
              <w:sz w:val="20"/>
              <w:szCs w:val="20"/>
            </w:rPr>
            <w:t xml:space="preserve">34 </w:t>
          </w: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 xml:space="preserve">个重点城市新房周总成交量（万平米）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3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5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15"/>
              <w:w w:val="101"/>
              <w:sz w:val="20"/>
              <w:szCs w:val="20"/>
            </w:rPr>
            <w:t xml:space="preserve"> </w:t>
          </w:r>
          <w:hyperlink w:anchor="bookmark15" w:history="1"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8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5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8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57"/>
              <w:w w:val="10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9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、本周二手房</w:t>
          </w:r>
          <w:r>
            <w:rPr>
              <w:rFonts w:ascii="Microsoft YaHei" w:eastAsia="Microsoft YaHei" w:hAnsi="Microsoft YaHei" w:cs="Microsoft YaHei"/>
              <w:spacing w:val="2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 xml:space="preserve">15 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城周总成交量（万平米</w:t>
          </w: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 xml:space="preserve">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24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11"/>
              <w:sz w:val="20"/>
              <w:szCs w:val="20"/>
            </w:rPr>
            <w:t xml:space="preserve"> </w:t>
          </w:r>
          <w:hyperlink w:anchor="bookmark16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9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 xml:space="preserve">图表  </w:t>
          </w:r>
          <w:r>
            <w:rPr>
              <w:rFonts w:ascii="Times New Roman" w:eastAsia="Times New Roman" w:hAnsi="Times New Roman" w:cs="Times New Roman"/>
              <w:spacing w:val="4"/>
              <w:sz w:val="20"/>
              <w:szCs w:val="20"/>
            </w:rPr>
            <w:t>10</w:t>
          </w: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>、本周全国</w:t>
          </w:r>
          <w:r>
            <w:rPr>
              <w:rFonts w:ascii="Microsoft YaHei" w:eastAsia="Microsoft YaHei" w:hAnsi="Microsoft YaHei" w:cs="Microsoft YaHei"/>
              <w:spacing w:val="2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4"/>
              <w:sz w:val="20"/>
              <w:szCs w:val="20"/>
            </w:rPr>
            <w:t xml:space="preserve">10 </w:t>
          </w:r>
          <w:r>
            <w:rPr>
              <w:rFonts w:ascii="Microsoft YaHei" w:eastAsia="Microsoft YaHei" w:hAnsi="Microsoft YaHei" w:cs="Microsoft YaHei"/>
              <w:spacing w:val="4"/>
              <w:sz w:val="20"/>
              <w:szCs w:val="20"/>
            </w:rPr>
            <w:t xml:space="preserve">城可售面积（万平米）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9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11"/>
              <w:sz w:val="20"/>
              <w:szCs w:val="20"/>
            </w:rPr>
            <w:t xml:space="preserve"> </w:t>
          </w:r>
          <w:hyperlink w:anchor="bookmark17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9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3"/>
              <w:sz w:val="20"/>
              <w:szCs w:val="20"/>
            </w:rPr>
            <w:t xml:space="preserve">图表  </w:t>
          </w:r>
          <w:r>
            <w:rPr>
              <w:rFonts w:ascii="Times New Roman" w:eastAsia="Times New Roman" w:hAnsi="Times New Roman" w:cs="Times New Roman"/>
              <w:spacing w:val="3"/>
              <w:sz w:val="20"/>
              <w:szCs w:val="20"/>
            </w:rPr>
            <w:t>11</w:t>
          </w:r>
          <w:r>
            <w:rPr>
              <w:rFonts w:ascii="Microsoft YaHei" w:eastAsia="Microsoft YaHei" w:hAnsi="Microsoft YaHei" w:cs="Microsoft YaHei"/>
              <w:spacing w:val="3"/>
              <w:sz w:val="20"/>
              <w:szCs w:val="20"/>
            </w:rPr>
            <w:t>、全国</w:t>
          </w:r>
          <w:r>
            <w:rPr>
              <w:rFonts w:ascii="Microsoft YaHei" w:eastAsia="Microsoft YaHei" w:hAnsi="Microsoft YaHei" w:cs="Microsoft YaHei"/>
              <w:spacing w:val="17"/>
              <w:w w:val="10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3"/>
              <w:sz w:val="20"/>
              <w:szCs w:val="20"/>
            </w:rPr>
            <w:t xml:space="preserve">10 </w:t>
          </w:r>
          <w:r>
            <w:rPr>
              <w:rFonts w:ascii="Microsoft YaHei" w:eastAsia="Microsoft YaHei" w:hAnsi="Microsoft YaHei" w:cs="Microsoft YaHei"/>
              <w:spacing w:val="3"/>
              <w:sz w:val="20"/>
              <w:szCs w:val="20"/>
            </w:rPr>
            <w:t xml:space="preserve">城去化周期（月）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11"/>
              <w:sz w:val="20"/>
              <w:szCs w:val="20"/>
            </w:rPr>
            <w:t xml:space="preserve"> </w:t>
          </w:r>
          <w:hyperlink w:anchor="bookmark18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9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图表 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12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、上海新房周度成交量（万方）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19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10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8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图表 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13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、杭州新房周度成交量（万方）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20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10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图表 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14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、杭州二手房周度成交量（万方）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8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21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11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图表 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15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、南京新房周度成交量（万方）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22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11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图表 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16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、南京二手房周度成交量（万方）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8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23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12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8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图表 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17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、苏州新房周度成交量（万方）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24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12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图表 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18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、苏州二手房周度成交量（万方）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8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25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13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图表 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19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、温州新房周度成交量（万方）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26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13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  <w:sectPr>
              <w:headerReference w:type="default" r:id="rId14"/>
              <w:footerReference w:type="default" r:id="rId15"/>
              <w:pgSz w:w="11906" w:h="16839"/>
              <w:pgMar w:top="1589" w:right="921" w:bottom="1156" w:left="882" w:header="853" w:footer="996" w:gutter="0"/>
              <w:pgNumType w:start="5"/>
              <w:cols w:space="708"/>
            </w:sect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20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、无锡新房周度成交量（万方）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27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14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</w:sdtContent>
    </w:sdt>
    <w:sdt>
      <w:sdtPr>
        <w:rPr>
          <w:rFonts w:ascii="Microsoft YaHei" w:eastAsia="Microsoft YaHei" w:hAnsi="Microsoft YaHei" w:cs="Microsoft YaHei"/>
          <w:sz w:val="20"/>
          <w:szCs w:val="20"/>
        </w:rPr>
        <w:id w:val="122843034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tabs>
              <w:tab w:val="right" w:leader="dot" w:pos="9879"/>
            </w:tabs>
            <w:spacing w:before="8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21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、宁波新房周度成交量（万方）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28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14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22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、江阴新房周度成交量（万方）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29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15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23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、深圳新房周度成交量（万方）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30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15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54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6"/>
              <w:sz w:val="20"/>
              <w:szCs w:val="20"/>
            </w:rPr>
            <w:t>24</w:t>
          </w: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 xml:space="preserve">、深圳二手房周度成交量（万方）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8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31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16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8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25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、广州新房周度成交量（万方）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32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16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26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、珠海新房周度成交量（万方）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33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17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27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、惠州新房周度成交量（万方）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34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17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28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、韶关新房周度成交量（万方）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35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18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8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29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、江门新房周度成交量（万方）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36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18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30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、佛山新房周度成交量（万方）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37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19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31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、北京新房周度成交量（万方）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28"/>
              <w:sz w:val="20"/>
              <w:szCs w:val="20"/>
            </w:rPr>
            <w:t xml:space="preserve"> </w:t>
          </w:r>
          <w:hyperlink w:anchor="bookmark38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19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6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4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32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、北京二手房周度成交量（万方）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8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8"/>
              <w:sz w:val="20"/>
              <w:szCs w:val="20"/>
            </w:rPr>
            <w:t xml:space="preserve"> </w:t>
          </w:r>
          <w:hyperlink w:anchor="bookmark39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20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8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33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、青岛新房周度成交量（万方）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8"/>
              <w:sz w:val="20"/>
              <w:szCs w:val="20"/>
            </w:rPr>
            <w:t xml:space="preserve"> </w:t>
          </w:r>
          <w:hyperlink w:anchor="bookmark40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20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4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34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、青岛二手房周度成交量（万方）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8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8"/>
              <w:sz w:val="20"/>
              <w:szCs w:val="20"/>
            </w:rPr>
            <w:t xml:space="preserve"> </w:t>
          </w:r>
          <w:hyperlink w:anchor="bookmark41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21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1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35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、泰安新房周度成交量（万方）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8"/>
              <w:sz w:val="20"/>
              <w:szCs w:val="20"/>
            </w:rPr>
            <w:t xml:space="preserve"> </w:t>
          </w:r>
          <w:hyperlink w:anchor="bookmark42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21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</w:p>
      </w:sdtContent>
    </w:sdt>
    <w:p>
      <w:pPr>
        <w:spacing w:before="106" w:line="28" w:lineRule="exact"/>
      </w:pPr>
      <w:r>
        <w:pict>
          <v:shape id="_x0000_i1037" style="width:505.1pt;height:1.45pt;mso-position-horizontal-relative:char;mso-position-vertical-relative:line" coordorigin="0,0" coordsize="10102,29" path="m,28l10101,28l10101,l,l,28xe" filled="t" fillcolor="#336" stroked="f">
            <w10:wrap type="none"/>
          </v:shape>
        </w:pict>
      </w:r>
    </w:p>
    <w:p>
      <w:pPr>
        <w:spacing w:before="50" w:line="188" w:lineRule="auto"/>
        <w:ind w:left="3342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b/>
          <w:bCs/>
          <w:color w:val="333366"/>
          <w:spacing w:val="9"/>
          <w:sz w:val="17"/>
          <w:szCs w:val="17"/>
        </w:rPr>
        <w:t>请务必阅读正文之后的信息披露和重要声明</w:t>
      </w:r>
    </w:p>
    <w:p>
      <w:pPr>
        <w:spacing w:line="188" w:lineRule="auto"/>
        <w:rPr>
          <w:rFonts w:ascii="Microsoft YaHei" w:eastAsia="Microsoft YaHei" w:hAnsi="Microsoft YaHei" w:cs="Microsoft YaHei"/>
          <w:sz w:val="17"/>
          <w:szCs w:val="17"/>
        </w:rPr>
        <w:sectPr>
          <w:headerReference w:type="default" r:id="rId16"/>
          <w:footerReference w:type="default" r:id="rId17"/>
          <w:type w:val="nextPage"/>
          <w:pgSz w:w="11906" w:h="16839"/>
          <w:pgMar w:top="1589" w:right="921" w:bottom="1156" w:left="882" w:header="853" w:footer="996" w:gutter="0"/>
          <w:pgNumType w:start="6"/>
          <w:cols w:space="708"/>
          <w:titlePg w:val="0"/>
        </w:sectPr>
      </w:pPr>
    </w:p>
    <w:sdt>
      <w:sdtPr>
        <w:rPr>
          <w:rFonts w:ascii="Microsoft YaHei" w:eastAsia="Microsoft YaHei" w:hAnsi="Microsoft YaHei" w:cs="Microsoft YaHei"/>
          <w:sz w:val="20"/>
          <w:szCs w:val="20"/>
        </w:rPr>
        <w:id w:val="208594459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tabs>
              <w:tab w:val="right" w:leader="dot" w:pos="9879"/>
            </w:tabs>
            <w:spacing w:before="34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36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、福州新房周度成交量（万方）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8"/>
              <w:sz w:val="20"/>
              <w:szCs w:val="20"/>
            </w:rPr>
            <w:t xml:space="preserve"> </w:t>
          </w:r>
          <w:hyperlink w:anchor="bookmark43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22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37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、泉州新房周度成交量（万方）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8"/>
              <w:sz w:val="20"/>
              <w:szCs w:val="20"/>
            </w:rPr>
            <w:t xml:space="preserve"> </w:t>
          </w:r>
          <w:hyperlink w:anchor="bookmark44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22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8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38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、武汉新房周度成交量（万方）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8"/>
              <w:sz w:val="20"/>
              <w:szCs w:val="20"/>
            </w:rPr>
            <w:t xml:space="preserve"> </w:t>
          </w:r>
          <w:hyperlink w:anchor="bookmark45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23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7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5"/>
              <w:sz w:val="20"/>
              <w:szCs w:val="20"/>
            </w:rPr>
            <w:t>39</w:t>
          </w:r>
          <w:r>
            <w:rPr>
              <w:rFonts w:ascii="Microsoft YaHei" w:eastAsia="Microsoft YaHei" w:hAnsi="Microsoft YaHei" w:cs="Microsoft YaHei"/>
              <w:spacing w:val="5"/>
              <w:sz w:val="20"/>
              <w:szCs w:val="20"/>
            </w:rPr>
            <w:t xml:space="preserve">、成都新房周度成交量（万方）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8"/>
              <w:sz w:val="20"/>
              <w:szCs w:val="20"/>
            </w:rPr>
            <w:t xml:space="preserve"> </w:t>
          </w:r>
          <w:hyperlink w:anchor="bookmark46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23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54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6"/>
              <w:sz w:val="20"/>
              <w:szCs w:val="20"/>
            </w:rPr>
            <w:t>40</w:t>
          </w: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 xml:space="preserve">、成都二手房周度成交量（万方）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8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8"/>
              <w:sz w:val="20"/>
              <w:szCs w:val="20"/>
            </w:rPr>
            <w:t xml:space="preserve"> </w:t>
          </w:r>
          <w:hyperlink w:anchor="bookmark47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24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</w:p>
        <w:p>
          <w:pPr>
            <w:tabs>
              <w:tab w:val="right" w:leader="dot" w:pos="9879"/>
            </w:tabs>
            <w:spacing w:before="10" w:line="184" w:lineRule="auto"/>
            <w:ind w:left="2552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>图表</w:t>
          </w:r>
          <w:r>
            <w:rPr>
              <w:rFonts w:ascii="Microsoft YaHei" w:eastAsia="Microsoft YaHei" w:hAnsi="Microsoft YaHei" w:cs="Microsoft YaHei"/>
              <w:spacing w:val="51"/>
              <w:w w:val="10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6"/>
              <w:sz w:val="20"/>
              <w:szCs w:val="20"/>
            </w:rPr>
            <w:t>41</w:t>
          </w:r>
          <w:r>
            <w:rPr>
              <w:rFonts w:ascii="Microsoft YaHei" w:eastAsia="Microsoft YaHei" w:hAnsi="Microsoft YaHei" w:cs="Microsoft YaHei"/>
              <w:spacing w:val="6"/>
              <w:sz w:val="20"/>
              <w:szCs w:val="20"/>
            </w:rPr>
            <w:t xml:space="preserve">、芜湖新房周度成交量（万方） </w:t>
          </w:r>
          <w:r>
            <w:rPr>
              <w:rFonts w:ascii="Microsoft YaHei" w:eastAsia="Microsoft YaHei" w:hAnsi="Microsoft YaHei" w:cs="Microsoft YaHei"/>
              <w:sz w:val="20"/>
              <w:szCs w:val="20"/>
            </w:rPr>
            <w:tab/>
          </w:r>
          <w:r>
            <w:rPr>
              <w:rFonts w:ascii="Microsoft YaHei" w:eastAsia="Microsoft YaHei" w:hAnsi="Microsoft YaHei" w:cs="Microsoft YaHei"/>
              <w:spacing w:val="-17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  <w:r>
            <w:rPr>
              <w:rFonts w:ascii="Times New Roman" w:eastAsia="Times New Roman" w:hAnsi="Times New Roman" w:cs="Times New Roman"/>
              <w:spacing w:val="8"/>
              <w:sz w:val="20"/>
              <w:szCs w:val="20"/>
            </w:rPr>
            <w:t xml:space="preserve"> </w:t>
          </w:r>
          <w:hyperlink w:anchor="bookmark48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24</w:t>
            </w:r>
          </w:hyperlink>
          <w:r>
            <w:rPr>
              <w:rFonts w:ascii="Times New Roman" w:eastAsia="Times New Roman" w:hAnsi="Times New Roman" w:cs="Times New Roman"/>
              <w:spacing w:val="1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-</w:t>
          </w:r>
        </w:p>
      </w:sdtContent>
    </w:sdt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  <w:sectPr>
          <w:headerReference w:type="default" r:id="rId18"/>
          <w:footerReference w:type="default" r:id="rId19"/>
          <w:pgSz w:w="11906" w:h="16839"/>
          <w:pgMar w:top="1589" w:right="921" w:bottom="1156" w:left="882" w:header="853" w:footer="996" w:gutter="0"/>
          <w:pgNumType w:start="7"/>
          <w:cols w:space="708"/>
        </w:sect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9" w:lineRule="exact"/>
      </w:pPr>
      <w:r>
        <w:pict>
          <v:shape id="_x0000_i1038" style="width:505.1pt;height:1.45pt;mso-position-horizontal-relative:char;mso-position-vertical-relative:line" coordorigin="0,0" coordsize="10102,29" path="m,28l10101,28l10101,l,l,28xe" filled="t" fillcolor="#336" stroked="f">
            <w10:wrap type="none"/>
          </v:shape>
        </w:pict>
      </w:r>
    </w:p>
    <w:p>
      <w:pPr>
        <w:spacing w:before="50" w:line="188" w:lineRule="auto"/>
        <w:ind w:left="3342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b/>
          <w:bCs/>
          <w:color w:val="333366"/>
          <w:spacing w:val="9"/>
          <w:sz w:val="17"/>
          <w:szCs w:val="17"/>
        </w:rPr>
        <w:t>请务必阅读正文之后的信息披露和重要声明</w:t>
      </w:r>
    </w:p>
    <w:p>
      <w:pPr>
        <w:spacing w:line="188" w:lineRule="auto"/>
        <w:rPr>
          <w:rFonts w:ascii="Microsoft YaHei" w:eastAsia="Microsoft YaHei" w:hAnsi="Microsoft YaHei" w:cs="Microsoft YaHei"/>
          <w:sz w:val="17"/>
          <w:szCs w:val="17"/>
        </w:rPr>
        <w:sectPr>
          <w:headerReference w:type="default" r:id="rId20"/>
          <w:footerReference w:type="default" r:id="rId21"/>
          <w:type w:val="nextPage"/>
          <w:pgSz w:w="11906" w:h="16839"/>
          <w:pgMar w:top="1589" w:right="921" w:bottom="1156" w:left="882" w:header="853" w:footer="996" w:gutter="0"/>
          <w:pgNumType w:start="8"/>
          <w:cols w:space="708"/>
          <w:titlePg w:val="0"/>
        </w:sectPr>
      </w:pPr>
    </w:p>
    <w:p>
      <w:pPr>
        <w:spacing w:line="339" w:lineRule="auto"/>
        <w:rPr>
          <w:rFonts w:ascii="Arial"/>
          <w:sz w:val="21"/>
        </w:rPr>
      </w:pPr>
      <w:r>
        <w:pict>
          <v:shape id="_x0000_s1039" style="width:505.1pt;height:0.75pt;margin-top:78.75pt;margin-left:44.1pt;mso-position-horizontal-relative:page;mso-position-vertical-relative:page;position:absolute;z-index:251676672" coordorigin="0,0" coordsize="10102,15" o:allowincell="f" path="m,14l10101,14l10101,l,l,14xe" filled="t" fillcolor="#336" stroked="f"/>
        </w:pict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5455139</wp:posOffset>
            </wp:positionH>
            <wp:positionV relativeFrom="page">
              <wp:posOffset>542097</wp:posOffset>
            </wp:positionV>
            <wp:extent cx="1495081" cy="358829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95081" cy="358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40" w:lineRule="auto"/>
        <w:rPr>
          <w:rFonts w:ascii="Arial"/>
          <w:sz w:val="21"/>
        </w:rPr>
      </w:pPr>
    </w:p>
    <w:p>
      <w:pPr>
        <w:spacing w:before="86" w:line="189" w:lineRule="auto"/>
        <w:ind w:left="276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b/>
          <w:bCs/>
          <w:color w:val="333366"/>
          <w:spacing w:val="7"/>
          <w:sz w:val="20"/>
          <w:szCs w:val="20"/>
        </w:rPr>
        <w:t>行业周报</w:t>
      </w:r>
    </w:p>
    <w:p>
      <w:pPr>
        <w:spacing w:before="192" w:line="184" w:lineRule="auto"/>
        <w:ind w:left="2782"/>
        <w:outlineLvl w:val="6"/>
        <w:rPr>
          <w:rFonts w:ascii="Microsoft YaHei" w:eastAsia="Microsoft YaHei" w:hAnsi="Microsoft YaHei" w:cs="Microsoft YaHei"/>
          <w:sz w:val="28"/>
          <w:szCs w:val="28"/>
        </w:rPr>
      </w:pPr>
      <w:bookmarkStart w:id="0" w:name="bookmark1"/>
      <w:bookmarkEnd w:id="0"/>
      <w:bookmarkStart w:id="1" w:name="bookmark8"/>
      <w:bookmarkEnd w:id="1"/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b/>
          <w:bCs/>
          <w:spacing w:val="-6"/>
          <w:sz w:val="28"/>
          <w:szCs w:val="28"/>
        </w:rPr>
        <w:t>、</w:t>
      </w:r>
      <w:r>
        <w:rPr>
          <w:rFonts w:ascii="Microsoft YaHei" w:eastAsia="Microsoft YaHei" w:hAnsi="Microsoft YaHei" w:cs="Microsoft YaHei"/>
          <w:b/>
          <w:bCs/>
          <w:spacing w:val="-53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333366"/>
          <w:spacing w:val="-6"/>
          <w:sz w:val="28"/>
          <w:szCs w:val="28"/>
        </w:rPr>
        <w:t>主要数据概览</w:t>
      </w:r>
    </w:p>
    <w:p>
      <w:pPr>
        <w:spacing w:before="71" w:line="186" w:lineRule="auto"/>
        <w:ind w:left="246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b/>
          <w:bCs/>
          <w:spacing w:val="4"/>
          <w:sz w:val="20"/>
          <w:szCs w:val="20"/>
        </w:rPr>
        <w:t>图表</w:t>
      </w:r>
      <w:r>
        <w:rPr>
          <w:rFonts w:ascii="Microsoft YaHei" w:eastAsia="Microsoft YaHei" w:hAnsi="Microsoft YaHei" w:cs="Microsoft YaHei"/>
          <w:b/>
          <w:bCs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1</w:t>
      </w:r>
      <w:r>
        <w:rPr>
          <w:rFonts w:ascii="Microsoft YaHei" w:eastAsia="Microsoft YaHei" w:hAnsi="Microsoft YaHei" w:cs="Microsoft YaHei"/>
          <w:b/>
          <w:bCs/>
          <w:spacing w:val="4"/>
          <w:sz w:val="20"/>
          <w:szCs w:val="20"/>
        </w:rPr>
        <w:t>、</w:t>
      </w:r>
      <w:r>
        <w:rPr>
          <w:rFonts w:ascii="Microsoft YaHei" w:eastAsia="Microsoft YaHei" w:hAnsi="Microsoft YaHei" w:cs="Microsoft YaHei"/>
          <w:b/>
          <w:bCs/>
          <w:spacing w:val="-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2024 </w:t>
      </w:r>
      <w:r>
        <w:rPr>
          <w:rFonts w:ascii="Microsoft YaHei" w:eastAsia="Microsoft YaHei" w:hAnsi="Microsoft YaHei" w:cs="Microsoft YaHei"/>
          <w:b/>
          <w:bCs/>
          <w:spacing w:val="4"/>
          <w:sz w:val="20"/>
          <w:szCs w:val="20"/>
        </w:rPr>
        <w:t xml:space="preserve">年第 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9 </w:t>
      </w:r>
      <w:r>
        <w:rPr>
          <w:rFonts w:ascii="Microsoft YaHei" w:eastAsia="Microsoft YaHei" w:hAnsi="Microsoft YaHei" w:cs="Microsoft YaHei"/>
          <w:b/>
          <w:bCs/>
          <w:spacing w:val="4"/>
          <w:sz w:val="20"/>
          <w:szCs w:val="20"/>
        </w:rPr>
        <w:t>周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(2024.2.23-2024.2.29)</w:t>
      </w:r>
      <w:r>
        <w:rPr>
          <w:rFonts w:ascii="Microsoft YaHei" w:eastAsia="Microsoft YaHei" w:hAnsi="Microsoft YaHei" w:cs="Microsoft YaHei"/>
          <w:b/>
          <w:bCs/>
          <w:spacing w:val="4"/>
          <w:sz w:val="20"/>
          <w:szCs w:val="20"/>
        </w:rPr>
        <w:t>新房成交数据</w:t>
      </w:r>
    </w:p>
    <w:tbl>
      <w:tblPr>
        <w:tblStyle w:val="TableNormal0"/>
        <w:tblW w:w="1063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08"/>
        <w:gridCol w:w="490"/>
        <w:gridCol w:w="529"/>
        <w:gridCol w:w="583"/>
        <w:gridCol w:w="986"/>
        <w:gridCol w:w="743"/>
        <w:gridCol w:w="743"/>
        <w:gridCol w:w="743"/>
        <w:gridCol w:w="743"/>
        <w:gridCol w:w="742"/>
        <w:gridCol w:w="880"/>
        <w:gridCol w:w="880"/>
        <w:gridCol w:w="880"/>
        <w:gridCol w:w="884"/>
      </w:tblGrid>
      <w:tr>
        <w:tblPrEx>
          <w:tblW w:w="10634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35"/>
        </w:trPr>
        <w:tc>
          <w:tcPr>
            <w:tcW w:w="808" w:type="dxa"/>
            <w:vMerge w:val="restart"/>
            <w:tcBorders>
              <w:top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8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spacing w:before="52" w:line="179" w:lineRule="auto"/>
              <w:ind w:left="23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70528" behindDoc="1" locked="0" layoutInCell="1" allowOverlap="1">
                      <wp:simplePos x="0" y="0"/>
                      <wp:positionH relativeFrom="column">
                        <wp:posOffset>-825817</wp:posOffset>
                      </wp:positionH>
                      <wp:positionV relativeFrom="paragraph">
                        <wp:posOffset>2129</wp:posOffset>
                      </wp:positionV>
                      <wp:extent cx="2155825" cy="164464"/>
                      <wp:effectExtent l="0" t="0" r="0" b="0"/>
                      <wp:wrapNone/>
                      <wp:docPr id="14" name="Rec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-825817" y="2129"/>
                                <a:ext cx="2155825" cy="1644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16365C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14" o:spid="_x0000_s1040" style="width:169.75pt;height:12.95pt;margin-top:0.17pt;margin-left:-65.02pt;mso-wrap-distance-bottom:0;mso-wrap-distance-left:0;mso-wrap-distance-right:0;mso-wrap-distance-top:0;position:absolute;v-text-anchor:top;z-index:-251646976" fillcolor="#16365c" stroked="f"/>
                  </w:pict>
                </mc:Fallback>
              </mc:AlternateContent>
            </w:r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pacing w:val="-4"/>
                <w:sz w:val="16"/>
                <w:szCs w:val="16"/>
              </w:rPr>
              <w:t>本周销售情况（套，</w:t>
            </w:r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pacing w:val="-4"/>
                <w:sz w:val="16"/>
                <w:szCs w:val="16"/>
              </w:rPr>
              <w:t>万平米）</w:t>
            </w:r>
          </w:p>
          <w:p>
            <w:pPr>
              <w:spacing w:before="190" w:line="183" w:lineRule="auto"/>
              <w:ind w:right="12"/>
              <w:jc w:val="right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drawing>
                <wp:anchor distT="0" distB="0" distL="0" distR="0" simplePos="0" relativeHeight="251671552" behindDoc="1" locked="0" layoutInCell="1" allowOverlap="1">
                  <wp:simplePos x="0" y="0"/>
                  <wp:positionH relativeFrom="column">
                    <wp:posOffset>-825817</wp:posOffset>
                  </wp:positionH>
                  <wp:positionV relativeFrom="paragraph">
                    <wp:posOffset>2415</wp:posOffset>
                  </wp:positionV>
                  <wp:extent cx="1160766" cy="332113"/>
                  <wp:effectExtent l="0" t="0" r="0" b="0"/>
                  <wp:wrapNone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66" cy="332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YaHei" w:eastAsia="Microsoft YaHei" w:hAnsi="Microsoft YaHei" w:cs="Microsoft YaHei"/>
                <w:color w:val="FFFFFF"/>
                <w:spacing w:val="-4"/>
                <w:sz w:val="16"/>
                <w:szCs w:val="16"/>
              </w:rPr>
              <w:t xml:space="preserve">套数  </w:t>
            </w:r>
            <w:r>
              <w:rPr>
                <w:rFonts w:ascii="Microsoft YaHei" w:eastAsia="Microsoft YaHei" w:hAnsi="Microsoft YaHei" w:cs="Microsoft YaHei"/>
                <w:color w:val="FFFFFF"/>
                <w:spacing w:val="7"/>
                <w:sz w:val="16"/>
                <w:szCs w:val="16"/>
                <w:shd w:val="clear" w:color="auto" w:fill="C00000"/>
              </w:rPr>
              <w:t xml:space="preserve">   </w:t>
            </w:r>
            <w:r>
              <w:rPr>
                <w:rFonts w:ascii="Microsoft YaHei" w:eastAsia="Microsoft YaHei" w:hAnsi="Microsoft YaHei" w:cs="Microsoft YaHei"/>
                <w:color w:val="FFFFFF"/>
                <w:spacing w:val="-4"/>
                <w:sz w:val="16"/>
                <w:szCs w:val="16"/>
                <w:shd w:val="clear" w:color="auto" w:fill="C00000"/>
              </w:rPr>
              <w:t>面积</w:t>
            </w:r>
            <w:r>
              <w:rPr>
                <w:rFonts w:ascii="Microsoft YaHei" w:eastAsia="Microsoft YaHei" w:hAnsi="Microsoft YaHei" w:cs="Microsoft YaHei"/>
                <w:color w:val="FFFFFF"/>
                <w:spacing w:val="2"/>
                <w:sz w:val="16"/>
                <w:szCs w:val="16"/>
                <w:shd w:val="clear" w:color="auto" w:fill="C00000"/>
              </w:rPr>
              <w:t xml:space="preserve">   </w:t>
            </w:r>
            <w:r>
              <w:rPr>
                <w:rFonts w:ascii="Microsoft YaHei" w:eastAsia="Microsoft YaHei" w:hAnsi="Microsoft YaHei" w:cs="Microsoft YaHei"/>
                <w:color w:val="FFFFFF"/>
                <w:spacing w:val="-4"/>
                <w:sz w:val="16"/>
                <w:szCs w:val="16"/>
                <w:shd w:val="clear" w:color="auto" w:fill="C00000"/>
              </w:rPr>
              <w:t>年度累计面积</w:t>
            </w:r>
          </w:p>
        </w:tc>
        <w:tc>
          <w:tcPr>
            <w:tcW w:w="3714" w:type="dxa"/>
            <w:gridSpan w:val="5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spacing w:before="52" w:line="179" w:lineRule="auto"/>
              <w:ind w:left="1072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drawing>
                <wp:anchor distT="0" distB="0" distL="0" distR="0" simplePos="0" relativeHeight="251674624" behindDoc="1" locked="0" layoutInCell="1" allowOverlap="1">
                  <wp:simplePos x="0" y="0"/>
                  <wp:positionH relativeFrom="column">
                    <wp:posOffset>939</wp:posOffset>
                  </wp:positionH>
                  <wp:positionV relativeFrom="paragraph">
                    <wp:posOffset>2129</wp:posOffset>
                  </wp:positionV>
                  <wp:extent cx="2355865" cy="495954"/>
                  <wp:effectExtent l="0" t="0" r="0" b="0"/>
                  <wp:wrapNone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xmlns:r="http://schemas.openxmlformats.org/officeDocument/2006/relationships"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5865" cy="495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pacing w:val="-2"/>
                <w:sz w:val="16"/>
                <w:szCs w:val="16"/>
              </w:rPr>
              <w:t>成交面积变化率（%）</w:t>
            </w:r>
          </w:p>
          <w:p>
            <w:pPr>
              <w:pStyle w:val="TableText"/>
              <w:spacing w:before="87" w:line="131" w:lineRule="exact"/>
              <w:ind w:left="59" w:right="29" w:firstLine="1502"/>
              <w:rPr>
                <w:rFonts w:ascii="Microsoft YaHei" w:eastAsia="Microsoft YaHei" w:hAnsi="Microsoft YaHei" w:cs="Microsoft YaHei"/>
              </w:rPr>
            </w:pPr>
            <w:r>
              <w:pict>
                <v:shape id="_x0000_s1041" type="#_x0000_t202" style="width:94.9pt;height:12.55pt;margin-top:13.7pt;margin-left:85.13pt;position:absolute;z-index:251678720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184" w:lineRule="auto"/>
                          <w:ind w:left="20"/>
                          <w:rPr>
                            <w:rFonts w:ascii="Microsoft YaHei" w:eastAsia="Microsoft YaHei" w:hAnsi="Microsoft YaHei" w:cs="Microsoft YaHe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9"/>
                            <w:sz w:val="16"/>
                            <w:szCs w:val="16"/>
                          </w:rPr>
                          <w:t>同比</w:t>
                        </w: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2"/>
                            <w:sz w:val="16"/>
                            <w:szCs w:val="16"/>
                          </w:rPr>
                          <w:t xml:space="preserve">         </w:t>
                        </w: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9"/>
                            <w:sz w:val="16"/>
                            <w:szCs w:val="16"/>
                          </w:rPr>
                          <w:t>同比</w:t>
                        </w: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3"/>
                            <w:sz w:val="16"/>
                            <w:szCs w:val="16"/>
                          </w:rPr>
                          <w:t xml:space="preserve">       </w:t>
                        </w: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9"/>
                            <w:sz w:val="16"/>
                            <w:szCs w:val="16"/>
                          </w:rPr>
                          <w:t>年周均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YaHei" w:eastAsia="Microsoft YaHei" w:hAnsi="Microsoft YaHei" w:cs="Microsoft YaHei"/>
                <w:color w:val="FFFFFF"/>
                <w:spacing w:val="-4"/>
                <w:position w:val="-3"/>
              </w:rPr>
              <w:t>月度累计</w:t>
            </w:r>
            <w:r>
              <w:rPr>
                <w:rFonts w:ascii="Microsoft YaHei" w:eastAsia="Microsoft YaHei" w:hAnsi="Microsoft YaHei" w:cs="Microsoft YaHei"/>
                <w:color w:val="FFFFFF"/>
                <w:spacing w:val="11"/>
                <w:position w:val="-3"/>
              </w:rPr>
              <w:t xml:space="preserve">  </w:t>
            </w:r>
            <w:r>
              <w:rPr>
                <w:rFonts w:ascii="Microsoft YaHei" w:eastAsia="Microsoft YaHei" w:hAnsi="Microsoft YaHei" w:cs="Microsoft YaHei"/>
                <w:color w:val="FFFFFF"/>
                <w:spacing w:val="-4"/>
                <w:position w:val="-3"/>
              </w:rPr>
              <w:t>年度累计</w:t>
            </w:r>
            <w:r>
              <w:rPr>
                <w:rFonts w:ascii="Microsoft YaHei" w:eastAsia="Microsoft YaHei" w:hAnsi="Microsoft YaHei" w:cs="Microsoft YaHei"/>
                <w:color w:val="FFFFFF"/>
                <w:spacing w:val="45"/>
                <w:w w:val="101"/>
                <w:position w:val="-3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color w:val="FFFFFF"/>
                <w:spacing w:val="-4"/>
                <w:position w:val="-3"/>
              </w:rPr>
              <w:t xml:space="preserve">相较 </w:t>
            </w:r>
            <w:r>
              <w:rPr>
                <w:color w:val="FFFFFF"/>
                <w:spacing w:val="-4"/>
                <w:position w:val="-3"/>
              </w:rPr>
              <w:t>2023</w:t>
            </w:r>
            <w:r>
              <w:rPr>
                <w:color w:val="FFFFFF"/>
                <w:position w:val="-3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color w:val="FFFFFF"/>
              </w:rPr>
              <w:t>周度环比  周度同比</w:t>
            </w:r>
          </w:p>
        </w:tc>
        <w:tc>
          <w:tcPr>
            <w:tcW w:w="88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516" w:lineRule="exact"/>
              <w:ind w:firstLine="2"/>
            </w:pPr>
            <w:r>
              <w:rPr>
                <w:position w:val="-11"/>
              </w:rPr>
              <w:pict>
                <v:shape id="_x0000_i1042" type="#_x0000_t202" style="width:43.9pt;height:26.2pt;mso-position-horizontal-relative:char;mso-position-vertical-relative:line" filled="t" fillcolor="#c00000" stroked="f">
                  <o:lock v:ext="edit" aspectratio="f"/>
                  <v:textbox inset="0,0,0,0">
                    <w:txbxContent>
                      <w:p>
                        <w:pPr>
                          <w:spacing w:before="84" w:line="180" w:lineRule="auto"/>
                          <w:ind w:left="133"/>
                          <w:rPr>
                            <w:rFonts w:ascii="Microsoft YaHei" w:eastAsia="Microsoft YaHei" w:hAnsi="Microsoft YaHei" w:cs="Microsoft YaHe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1"/>
                            <w:w w:val="98"/>
                            <w:sz w:val="16"/>
                            <w:szCs w:val="16"/>
                          </w:rPr>
                          <w:t>可售套数</w:t>
                        </w:r>
                      </w:p>
                      <w:p>
                        <w:pPr>
                          <w:spacing w:line="179" w:lineRule="auto"/>
                          <w:ind w:left="233"/>
                          <w:rPr>
                            <w:rFonts w:ascii="Microsoft YaHei" w:eastAsia="Microsoft YaHei" w:hAnsi="Microsoft YaHei" w:cs="Microsoft YaHe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11"/>
                            <w:sz w:val="16"/>
                            <w:szCs w:val="16"/>
                          </w:rPr>
                          <w:t>（套）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  <w:tc>
          <w:tcPr>
            <w:tcW w:w="1760" w:type="dxa"/>
            <w:gridSpan w:val="2"/>
            <w:tcBorders>
              <w:top w:val="single" w:sz="2" w:space="0" w:color="000000"/>
            </w:tcBorders>
            <w:vAlign w:val="top"/>
          </w:tcPr>
          <w:p>
            <w:pPr>
              <w:spacing w:before="51" w:line="173" w:lineRule="exact"/>
              <w:ind w:left="326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73600" behindDoc="1" locked="0" layoutInCell="1" allowOverlap="1">
                      <wp:simplePos x="0" y="0"/>
                      <wp:positionH relativeFrom="column">
                        <wp:posOffset>-555632</wp:posOffset>
                      </wp:positionH>
                      <wp:positionV relativeFrom="paragraph">
                        <wp:posOffset>1899</wp:posOffset>
                      </wp:positionV>
                      <wp:extent cx="2232025" cy="164464"/>
                      <wp:effectExtent l="0" t="0" r="0" b="0"/>
                      <wp:wrapNone/>
                      <wp:docPr id="20" name="Rec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-555632" y="1899"/>
                                <a:ext cx="2232025" cy="1644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16365C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20" o:spid="_x0000_s1043" style="width:175.75pt;height:12.95pt;margin-top:0.15pt;margin-left:-43.75pt;mso-wrap-distance-bottom:0;mso-wrap-distance-left:0;mso-wrap-distance-right:0;mso-wrap-distance-top:0;position:absolute;v-text-anchor:top;z-index:-251643904" fillcolor="#16365c" stroked="f"/>
                  </w:pict>
                </mc:Fallback>
              </mc:AlternateContent>
            </w:r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pacing w:val="-1"/>
                <w:sz w:val="16"/>
                <w:szCs w:val="16"/>
              </w:rPr>
              <w:t>库存去化（月）</w:t>
            </w:r>
          </w:p>
        </w:tc>
        <w:tc>
          <w:tcPr>
            <w:tcW w:w="884" w:type="dxa"/>
            <w:vMerge w:val="restart"/>
            <w:tcBorders>
              <w:top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516" w:lineRule="exact"/>
              <w:ind w:firstLine="2"/>
            </w:pPr>
            <w:r>
              <w:rPr>
                <w:position w:val="-11"/>
              </w:rPr>
              <w:pict>
                <v:shape id="_x0000_i1044" type="#_x0000_t202" style="width:43.9pt;height:26.2pt;mso-position-horizontal-relative:char;mso-position-vertical-relative:line" filled="t" fillcolor="#c00000" stroked="f">
                  <o:lock v:ext="edit" aspectratio="f"/>
                  <v:textbox inset="0,0,0,0">
                    <w:txbxContent>
                      <w:p>
                        <w:pPr>
                          <w:spacing w:before="84" w:line="180" w:lineRule="auto"/>
                          <w:ind w:left="279"/>
                          <w:rPr>
                            <w:rFonts w:ascii="Microsoft YaHei" w:eastAsia="Microsoft YaHei" w:hAnsi="Microsoft YaHei" w:cs="Microsoft YaHe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1"/>
                            <w:sz w:val="16"/>
                            <w:szCs w:val="16"/>
                          </w:rPr>
                          <w:t>环比</w:t>
                        </w:r>
                      </w:p>
                      <w:p>
                        <w:pPr>
                          <w:spacing w:line="179" w:lineRule="auto"/>
                          <w:ind w:left="231"/>
                          <w:rPr>
                            <w:rFonts w:ascii="Microsoft YaHei" w:eastAsia="Microsoft YaHei" w:hAnsi="Microsoft YaHei" w:cs="Microsoft YaHe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11"/>
                            <w:sz w:val="16"/>
                            <w:szCs w:val="16"/>
                          </w:rPr>
                          <w:t>（月）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30"/>
        </w:trPr>
        <w:tc>
          <w:tcPr>
            <w:tcW w:w="808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8" w:type="dxa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14" w:type="dxa"/>
            <w:gridSpan w:val="5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2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0" w:type="dxa"/>
            <w:gridSpan w:val="2"/>
            <w:vMerge w:val="restart"/>
            <w:tcBorders>
              <w:bottom w:val="nil"/>
            </w:tcBorders>
            <w:shd w:val="clear" w:color="auto" w:fill="C00000"/>
            <w:vAlign w:val="top"/>
          </w:tcPr>
          <w:p>
            <w:pPr>
              <w:spacing w:before="110" w:line="180" w:lineRule="auto"/>
              <w:ind w:left="134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pict>
                <v:shape id="_x0000_s1045" type="#_x0000_t202" style="width:33.8pt;height:22.6pt;margin-top:4.51pt;margin-left:49.39pt;position:absolute;z-index:251677696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180" w:lineRule="auto"/>
                          <w:ind w:left="20"/>
                          <w:rPr>
                            <w:rFonts w:ascii="Microsoft YaHei" w:eastAsia="Microsoft YaHei" w:hAnsi="Microsoft YaHei" w:cs="Microsoft YaHe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2"/>
                            <w:sz w:val="16"/>
                            <w:szCs w:val="16"/>
                          </w:rPr>
                          <w:t>去化周期</w:t>
                        </w:r>
                      </w:p>
                      <w:p>
                        <w:pPr>
                          <w:spacing w:line="179" w:lineRule="auto"/>
                          <w:ind w:left="128"/>
                          <w:rPr>
                            <w:rFonts w:ascii="Microsoft YaHei" w:eastAsia="Microsoft YaHei" w:hAnsi="Microsoft YaHei" w:cs="Microsoft YaHe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11"/>
                            <w:sz w:val="16"/>
                            <w:szCs w:val="16"/>
                          </w:rPr>
                          <w:t>（月）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YaHei" w:eastAsia="Microsoft YaHei" w:hAnsi="Microsoft YaHei" w:cs="Microsoft YaHei"/>
                <w:color w:val="FFFFFF"/>
                <w:spacing w:val="-4"/>
                <w:sz w:val="16"/>
                <w:szCs w:val="16"/>
              </w:rPr>
              <w:t>可售面积</w:t>
            </w:r>
          </w:p>
          <w:p>
            <w:pPr>
              <w:spacing w:line="179" w:lineRule="auto"/>
              <w:ind w:left="76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color w:val="FFFFFF"/>
                <w:spacing w:val="-7"/>
                <w:sz w:val="16"/>
                <w:szCs w:val="16"/>
              </w:rPr>
              <w:t>（万平米）</w:t>
            </w:r>
          </w:p>
        </w:tc>
        <w:tc>
          <w:tcPr>
            <w:tcW w:w="884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517"/>
        </w:trPr>
        <w:tc>
          <w:tcPr>
            <w:tcW w:w="8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8" w:type="dxa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14" w:type="dxa"/>
            <w:gridSpan w:val="5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0" w:type="dxa"/>
            <w:gridSpan w:val="2"/>
            <w:vMerge/>
            <w:tcBorders>
              <w:top w:val="nil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60"/>
        </w:trPr>
        <w:tc>
          <w:tcPr>
            <w:tcW w:w="808" w:type="dxa"/>
            <w:vMerge w:val="restart"/>
            <w:tcBorders>
              <w:top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</w:p>
          <w:p>
            <w:pPr>
              <w:spacing w:before="68" w:line="192" w:lineRule="auto"/>
              <w:ind w:left="257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b/>
                <w:bCs/>
                <w:spacing w:val="-2"/>
                <w:w w:val="96"/>
                <w:sz w:val="16"/>
                <w:szCs w:val="16"/>
              </w:rPr>
              <w:t>汇总</w:t>
            </w:r>
          </w:p>
        </w:tc>
        <w:tc>
          <w:tcPr>
            <w:tcW w:w="49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2" w:line="173" w:lineRule="auto"/>
              <w:ind w:left="10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10"/>
                <w:sz w:val="16"/>
                <w:szCs w:val="16"/>
              </w:rPr>
              <w:t>全国</w:t>
            </w:r>
          </w:p>
        </w:tc>
        <w:tc>
          <w:tcPr>
            <w:tcW w:w="529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67"/>
            </w:pPr>
            <w:r>
              <w:rPr>
                <w:spacing w:val="-1"/>
              </w:rPr>
              <w:t>23516</w:t>
            </w:r>
          </w:p>
        </w:tc>
        <w:tc>
          <w:tcPr>
            <w:tcW w:w="58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174"/>
            </w:pPr>
            <w:r>
              <w:rPr>
                <w:spacing w:val="-1"/>
              </w:rPr>
              <w:t>265</w:t>
            </w:r>
          </w:p>
        </w:tc>
        <w:tc>
          <w:tcPr>
            <w:tcW w:w="986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348"/>
            </w:pPr>
            <w:r>
              <w:rPr>
                <w:spacing w:val="-5"/>
              </w:rPr>
              <w:t>1517</w:t>
            </w:r>
          </w:p>
        </w:tc>
        <w:tc>
          <w:tcPr>
            <w:tcW w:w="743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04"/>
            </w:pPr>
            <w:r>
              <w:rPr>
                <w:color w:val="9C0006"/>
                <w:spacing w:val="-5"/>
              </w:rPr>
              <w:t>116%</w:t>
            </w:r>
          </w:p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05"/>
            </w:pPr>
            <w:r>
              <w:rPr>
                <w:spacing w:val="-2"/>
              </w:rPr>
              <w:t>-48%</w:t>
            </w:r>
          </w:p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04"/>
            </w:pPr>
            <w:r>
              <w:rPr>
                <w:spacing w:val="-2"/>
              </w:rPr>
              <w:t>-63%</w:t>
            </w:r>
          </w:p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05"/>
            </w:pPr>
            <w:r>
              <w:rPr>
                <w:spacing w:val="-2"/>
              </w:rPr>
              <w:t>-45%</w:t>
            </w:r>
          </w:p>
        </w:tc>
        <w:tc>
          <w:tcPr>
            <w:tcW w:w="742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01"/>
            </w:pPr>
            <w:r>
              <w:rPr>
                <w:spacing w:val="-2"/>
              </w:rPr>
              <w:t>-21%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08"/>
            </w:pPr>
            <w:r>
              <w:rPr>
                <w:spacing w:val="-2"/>
              </w:rPr>
              <w:t>683019</w:t>
            </w:r>
          </w:p>
        </w:tc>
        <w:tc>
          <w:tcPr>
            <w:tcW w:w="880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87"/>
            </w:pPr>
            <w:r>
              <w:rPr>
                <w:spacing w:val="-2"/>
              </w:rPr>
              <w:t>7690</w:t>
            </w:r>
          </w:p>
        </w:tc>
        <w:tc>
          <w:tcPr>
            <w:tcW w:w="880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320"/>
            </w:pPr>
            <w:r>
              <w:rPr>
                <w:spacing w:val="-5"/>
              </w:rPr>
              <w:t>18.0</w:t>
            </w:r>
          </w:p>
        </w:tc>
        <w:tc>
          <w:tcPr>
            <w:tcW w:w="884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346"/>
            </w:pPr>
            <w:r>
              <w:rPr>
                <w:spacing w:val="-2"/>
              </w:rPr>
              <w:t>0.2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9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46" w:line="177" w:lineRule="auto"/>
              <w:ind w:left="88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sz w:val="16"/>
                <w:szCs w:val="16"/>
              </w:rPr>
              <w:t>一线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111"/>
            </w:pPr>
            <w:r>
              <w:rPr>
                <w:spacing w:val="-2"/>
              </w:rPr>
              <w:t>3330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73" w:line="189" w:lineRule="auto"/>
              <w:ind w:left="218"/>
            </w:pPr>
            <w:r>
              <w:rPr>
                <w:spacing w:val="-4"/>
              </w:rPr>
              <w:t>36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373"/>
            </w:pPr>
            <w:r>
              <w:rPr>
                <w:spacing w:val="-1"/>
              </w:rPr>
              <w:t>299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204"/>
            </w:pPr>
            <w:r>
              <w:rPr>
                <w:color w:val="9C0006"/>
                <w:spacing w:val="-5"/>
              </w:rPr>
              <w:t>148%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3" w:line="189" w:lineRule="auto"/>
              <w:ind w:left="205"/>
            </w:pPr>
            <w:r>
              <w:rPr>
                <w:spacing w:val="-2"/>
              </w:rPr>
              <w:t>-48%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3" w:line="189" w:lineRule="auto"/>
              <w:ind w:left="204"/>
            </w:pPr>
            <w:r>
              <w:rPr>
                <w:spacing w:val="-2"/>
              </w:rPr>
              <w:t>-67%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3" w:line="189" w:lineRule="auto"/>
              <w:ind w:left="205"/>
            </w:pPr>
            <w:r>
              <w:rPr>
                <w:spacing w:val="-2"/>
              </w:rPr>
              <w:t>-38%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201"/>
            </w:pPr>
            <w:r>
              <w:rPr>
                <w:spacing w:val="-2"/>
              </w:rPr>
              <w:t>-43%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208"/>
            </w:pPr>
            <w:r>
              <w:rPr>
                <w:spacing w:val="-2"/>
              </w:rPr>
              <w:t>305806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73" w:line="189" w:lineRule="auto"/>
              <w:ind w:left="288"/>
            </w:pPr>
            <w:r>
              <w:rPr>
                <w:spacing w:val="-2"/>
              </w:rPr>
              <w:t>3454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73" w:line="189" w:lineRule="auto"/>
              <w:ind w:left="320"/>
            </w:pPr>
            <w:r>
              <w:rPr>
                <w:spacing w:val="-5"/>
              </w:rPr>
              <w:t>15.6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spacing w:before="73" w:line="189" w:lineRule="auto"/>
              <w:ind w:left="346"/>
            </w:pPr>
            <w:r>
              <w:rPr>
                <w:spacing w:val="-2"/>
              </w:rPr>
              <w:t>0.3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61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48" w:line="177" w:lineRule="auto"/>
              <w:ind w:left="90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4"/>
                <w:sz w:val="16"/>
                <w:szCs w:val="16"/>
              </w:rPr>
              <w:t>二线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114"/>
            </w:pPr>
            <w:r>
              <w:rPr>
                <w:spacing w:val="-3"/>
              </w:rPr>
              <w:t>8318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73" w:line="189" w:lineRule="auto"/>
              <w:ind w:left="218"/>
            </w:pPr>
            <w:r>
              <w:rPr>
                <w:spacing w:val="-3"/>
              </w:rPr>
              <w:t>97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377"/>
            </w:pPr>
            <w:r>
              <w:rPr>
                <w:spacing w:val="-3"/>
              </w:rPr>
              <w:t>698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204"/>
            </w:pPr>
            <w:r>
              <w:rPr>
                <w:color w:val="9C0006"/>
                <w:spacing w:val="-5"/>
              </w:rPr>
              <w:t>100%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3" w:line="189" w:lineRule="auto"/>
              <w:ind w:left="205"/>
            </w:pPr>
            <w:r>
              <w:rPr>
                <w:spacing w:val="-2"/>
              </w:rPr>
              <w:t>-62%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3" w:line="189" w:lineRule="auto"/>
              <w:ind w:left="204"/>
            </w:pPr>
            <w:r>
              <w:rPr>
                <w:spacing w:val="-2"/>
              </w:rPr>
              <w:t>-70%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3" w:line="189" w:lineRule="auto"/>
              <w:ind w:left="205"/>
            </w:pPr>
            <w:r>
              <w:rPr>
                <w:spacing w:val="-2"/>
              </w:rPr>
              <w:t>-48%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201"/>
            </w:pPr>
            <w:r>
              <w:rPr>
                <w:spacing w:val="-2"/>
              </w:rPr>
              <w:t>-43%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205"/>
            </w:pPr>
            <w:r>
              <w:rPr>
                <w:spacing w:val="-1"/>
              </w:rPr>
              <w:t>205070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73" w:line="189" w:lineRule="auto"/>
              <w:ind w:left="285"/>
            </w:pPr>
            <w:r>
              <w:rPr>
                <w:spacing w:val="-1"/>
              </w:rPr>
              <w:t>2433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73" w:line="189" w:lineRule="auto"/>
              <w:ind w:left="320"/>
            </w:pPr>
            <w:r>
              <w:rPr>
                <w:spacing w:val="-5"/>
              </w:rPr>
              <w:t>15.0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spacing w:before="73" w:line="189" w:lineRule="auto"/>
              <w:ind w:left="346"/>
            </w:pPr>
            <w:r>
              <w:rPr>
                <w:spacing w:val="-2"/>
              </w:rPr>
              <w:t>0.5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7"/>
        </w:trPr>
        <w:tc>
          <w:tcPr>
            <w:tcW w:w="808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49" w:line="173" w:lineRule="auto"/>
              <w:ind w:right="1"/>
              <w:jc w:val="right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2"/>
                <w:sz w:val="16"/>
                <w:szCs w:val="16"/>
              </w:rPr>
              <w:t>三四线</w:t>
            </w:r>
          </w:p>
        </w:tc>
        <w:tc>
          <w:tcPr>
            <w:tcW w:w="529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82"/>
            </w:pPr>
            <w:r>
              <w:rPr>
                <w:spacing w:val="-4"/>
              </w:rPr>
              <w:t>11868</w:t>
            </w:r>
          </w:p>
        </w:tc>
        <w:tc>
          <w:tcPr>
            <w:tcW w:w="583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189"/>
            </w:pPr>
            <w:r>
              <w:rPr>
                <w:spacing w:val="-7"/>
              </w:rPr>
              <w:t>133</w:t>
            </w:r>
          </w:p>
        </w:tc>
        <w:tc>
          <w:tcPr>
            <w:tcW w:w="986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378"/>
            </w:pPr>
            <w:r>
              <w:rPr>
                <w:spacing w:val="-3"/>
              </w:rPr>
              <w:t>521</w:t>
            </w: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204"/>
            </w:pPr>
            <w:r>
              <w:rPr>
                <w:color w:val="9C0006"/>
                <w:spacing w:val="-5"/>
              </w:rPr>
              <w:t>121%</w:t>
            </w:r>
          </w:p>
        </w:tc>
        <w:tc>
          <w:tcPr>
            <w:tcW w:w="743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205"/>
            </w:pPr>
            <w:r>
              <w:rPr>
                <w:spacing w:val="-2"/>
              </w:rPr>
              <w:t>-29%</w:t>
            </w:r>
          </w:p>
        </w:tc>
        <w:tc>
          <w:tcPr>
            <w:tcW w:w="743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204"/>
            </w:pPr>
            <w:r>
              <w:rPr>
                <w:spacing w:val="-2"/>
              </w:rPr>
              <w:t>-52%</w:t>
            </w:r>
          </w:p>
        </w:tc>
        <w:tc>
          <w:tcPr>
            <w:tcW w:w="743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205"/>
            </w:pPr>
            <w:r>
              <w:rPr>
                <w:spacing w:val="-2"/>
              </w:rPr>
              <w:t>-43%</w:t>
            </w:r>
          </w:p>
        </w:tc>
        <w:tc>
          <w:tcPr>
            <w:tcW w:w="742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230"/>
            </w:pPr>
            <w:r>
              <w:rPr>
                <w:color w:val="9C0006"/>
                <w:spacing w:val="-2"/>
              </w:rPr>
              <w:t>30%</w:t>
            </w: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220"/>
            </w:pPr>
            <w:r>
              <w:rPr>
                <w:spacing w:val="-4"/>
              </w:rPr>
              <w:t>172143</w:t>
            </w:r>
          </w:p>
        </w:tc>
        <w:tc>
          <w:tcPr>
            <w:tcW w:w="880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300"/>
            </w:pPr>
            <w:r>
              <w:rPr>
                <w:spacing w:val="-5"/>
              </w:rPr>
              <w:t>1803</w:t>
            </w:r>
          </w:p>
        </w:tc>
        <w:tc>
          <w:tcPr>
            <w:tcW w:w="880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304"/>
            </w:pPr>
            <w:r>
              <w:rPr>
                <w:spacing w:val="-1"/>
              </w:rPr>
              <w:t>41.9</w:t>
            </w:r>
          </w:p>
        </w:tc>
        <w:tc>
          <w:tcPr>
            <w:tcW w:w="884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1" w:line="193" w:lineRule="auto"/>
              <w:ind w:left="294"/>
            </w:pPr>
            <w:r>
              <w:rPr>
                <w:color w:val="FF0000"/>
                <w:spacing w:val="-2"/>
              </w:rPr>
              <w:t>(4.9)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9"/>
        </w:trPr>
        <w:tc>
          <w:tcPr>
            <w:tcW w:w="808" w:type="dxa"/>
            <w:vMerge w:val="restart"/>
            <w:tcBorders>
              <w:top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185" w:lineRule="auto"/>
              <w:ind w:left="46"/>
              <w:rPr>
                <w:rFonts w:ascii="Microsoft YaHei" w:eastAsia="Microsoft YaHei" w:hAnsi="Microsoft YaHei" w:cs="Microsoft YaHei"/>
              </w:rPr>
            </w:pPr>
            <w:r>
              <w:rPr>
                <w:rFonts w:ascii="Microsoft YaHei" w:eastAsia="Microsoft YaHei" w:hAnsi="Microsoft YaHei" w:cs="Microsoft YaHei"/>
                <w:b/>
                <w:bCs/>
                <w:spacing w:val="-6"/>
              </w:rPr>
              <w:t>一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2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6"/>
              </w:rPr>
              <w:t>线（</w:t>
            </w:r>
            <w:r>
              <w:rPr>
                <w:b/>
                <w:bCs/>
                <w:spacing w:val="-6"/>
              </w:rPr>
              <w:t>4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6"/>
              </w:rPr>
              <w:t>）</w:t>
            </w:r>
          </w:p>
        </w:tc>
        <w:tc>
          <w:tcPr>
            <w:tcW w:w="49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3" w:line="171" w:lineRule="auto"/>
              <w:ind w:left="98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4"/>
                <w:w w:val="97"/>
                <w:sz w:val="16"/>
                <w:szCs w:val="16"/>
              </w:rPr>
              <w:t>北京</w:t>
            </w:r>
          </w:p>
        </w:tc>
        <w:tc>
          <w:tcPr>
            <w:tcW w:w="529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150"/>
            </w:pPr>
            <w:r>
              <w:rPr>
                <w:spacing w:val="-3"/>
              </w:rPr>
              <w:t>626</w:t>
            </w:r>
          </w:p>
        </w:tc>
        <w:tc>
          <w:tcPr>
            <w:tcW w:w="58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260"/>
            </w:pPr>
            <w:r>
              <w:t>8</w:t>
            </w:r>
          </w:p>
        </w:tc>
        <w:tc>
          <w:tcPr>
            <w:tcW w:w="986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417"/>
            </w:pPr>
            <w:r>
              <w:rPr>
                <w:spacing w:val="-3"/>
              </w:rPr>
              <w:t>97</w:t>
            </w:r>
          </w:p>
        </w:tc>
        <w:tc>
          <w:tcPr>
            <w:tcW w:w="743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204"/>
            </w:pPr>
            <w:r>
              <w:rPr>
                <w:color w:val="9C0006"/>
                <w:spacing w:val="-5"/>
              </w:rPr>
              <w:t>148%</w:t>
            </w:r>
          </w:p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205"/>
            </w:pPr>
            <w:r>
              <w:rPr>
                <w:spacing w:val="-2"/>
              </w:rPr>
              <w:t>-38%</w:t>
            </w:r>
          </w:p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204"/>
            </w:pPr>
            <w:r>
              <w:rPr>
                <w:spacing w:val="-2"/>
              </w:rPr>
              <w:t>-66%</w:t>
            </w:r>
          </w:p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246"/>
            </w:pPr>
            <w:r>
              <w:rPr>
                <w:spacing w:val="-2"/>
              </w:rPr>
              <w:t>-5%</w:t>
            </w:r>
          </w:p>
        </w:tc>
        <w:tc>
          <w:tcPr>
            <w:tcW w:w="742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201"/>
            </w:pPr>
            <w:r>
              <w:rPr>
                <w:spacing w:val="-2"/>
              </w:rPr>
              <w:t>-47%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252"/>
            </w:pPr>
            <w:r>
              <w:rPr>
                <w:spacing w:val="-2"/>
              </w:rPr>
              <w:t>85061</w:t>
            </w:r>
          </w:p>
        </w:tc>
        <w:tc>
          <w:tcPr>
            <w:tcW w:w="880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300"/>
            </w:pPr>
            <w:r>
              <w:rPr>
                <w:spacing w:val="-5"/>
              </w:rPr>
              <w:t>1043</w:t>
            </w:r>
          </w:p>
        </w:tc>
        <w:tc>
          <w:tcPr>
            <w:tcW w:w="880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320"/>
            </w:pPr>
            <w:r>
              <w:rPr>
                <w:spacing w:val="-5"/>
              </w:rPr>
              <w:t>18.3</w:t>
            </w:r>
          </w:p>
        </w:tc>
        <w:tc>
          <w:tcPr>
            <w:tcW w:w="884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346"/>
            </w:pPr>
            <w:r>
              <w:rPr>
                <w:spacing w:val="-2"/>
              </w:rPr>
              <w:t>0.1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9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48" w:line="175" w:lineRule="auto"/>
              <w:ind w:left="90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4"/>
                <w:sz w:val="16"/>
                <w:szCs w:val="16"/>
              </w:rPr>
              <w:t>上海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123"/>
            </w:pPr>
            <w:r>
              <w:rPr>
                <w:spacing w:val="-5"/>
              </w:rPr>
              <w:t>1200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76" w:line="189" w:lineRule="auto"/>
              <w:ind w:left="230"/>
            </w:pPr>
            <w:r>
              <w:rPr>
                <w:spacing w:val="-10"/>
              </w:rPr>
              <w:t>12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389"/>
            </w:pPr>
            <w:r>
              <w:rPr>
                <w:spacing w:val="-7"/>
              </w:rPr>
              <w:t>111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30"/>
            </w:pPr>
            <w:r>
              <w:rPr>
                <w:color w:val="9C0006"/>
                <w:spacing w:val="-2"/>
              </w:rPr>
              <w:t>97%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6" w:line="189" w:lineRule="auto"/>
              <w:ind w:left="205"/>
            </w:pPr>
            <w:r>
              <w:rPr>
                <w:spacing w:val="-2"/>
              </w:rPr>
              <w:t>-56%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6" w:line="189" w:lineRule="auto"/>
              <w:ind w:left="204"/>
            </w:pPr>
            <w:r>
              <w:rPr>
                <w:spacing w:val="-2"/>
              </w:rPr>
              <w:t>-72%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6" w:line="189" w:lineRule="auto"/>
              <w:ind w:left="205"/>
            </w:pPr>
            <w:r>
              <w:rPr>
                <w:spacing w:val="-2"/>
              </w:rPr>
              <w:t>-53%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01"/>
            </w:pPr>
            <w:r>
              <w:rPr>
                <w:spacing w:val="-2"/>
              </w:rPr>
              <w:t>-55%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49"/>
            </w:pPr>
            <w:r>
              <w:rPr>
                <w:spacing w:val="-2"/>
              </w:rPr>
              <w:t>63094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76" w:line="189" w:lineRule="auto"/>
              <w:ind w:left="328"/>
            </w:pPr>
            <w:r>
              <w:rPr>
                <w:spacing w:val="-2"/>
              </w:rPr>
              <w:t>740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76" w:line="189" w:lineRule="auto"/>
              <w:ind w:left="352"/>
            </w:pPr>
            <w:r>
              <w:rPr>
                <w:spacing w:val="-4"/>
              </w:rPr>
              <w:t>8.3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spacing w:before="76" w:line="189" w:lineRule="auto"/>
              <w:ind w:left="346"/>
            </w:pPr>
            <w:r>
              <w:rPr>
                <w:spacing w:val="-2"/>
              </w:rPr>
              <w:t>0.4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80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1" w:line="182" w:lineRule="auto"/>
              <w:ind w:left="87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sz w:val="16"/>
                <w:szCs w:val="16"/>
              </w:rPr>
              <w:t>广州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6" w:line="189" w:lineRule="auto"/>
              <w:ind w:left="123"/>
            </w:pPr>
            <w:r>
              <w:rPr>
                <w:spacing w:val="-5"/>
              </w:rPr>
              <w:t>1207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6" w:line="189" w:lineRule="auto"/>
              <w:ind w:left="230"/>
            </w:pPr>
            <w:r>
              <w:rPr>
                <w:spacing w:val="-10"/>
              </w:rPr>
              <w:t>13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6" w:line="189" w:lineRule="auto"/>
              <w:ind w:left="418"/>
            </w:pPr>
            <w:r>
              <w:rPr>
                <w:spacing w:val="-4"/>
              </w:rPr>
              <w:t>64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6" w:line="189" w:lineRule="auto"/>
              <w:ind w:left="189"/>
            </w:pPr>
            <w:r>
              <w:rPr>
                <w:color w:val="9C0006"/>
                <w:spacing w:val="-1"/>
              </w:rPr>
              <w:t>223%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6" w:line="189" w:lineRule="auto"/>
              <w:ind w:left="205"/>
            </w:pPr>
            <w:r>
              <w:rPr>
                <w:spacing w:val="-2"/>
              </w:rPr>
              <w:t>-43%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6" w:line="189" w:lineRule="auto"/>
              <w:ind w:left="204"/>
            </w:pPr>
            <w:r>
              <w:rPr>
                <w:spacing w:val="-2"/>
              </w:rPr>
              <w:t>-61%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6" w:line="189" w:lineRule="auto"/>
              <w:ind w:left="205"/>
            </w:pPr>
            <w:r>
              <w:rPr>
                <w:spacing w:val="-2"/>
              </w:rPr>
              <w:t>-38%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6" w:line="189" w:lineRule="auto"/>
              <w:ind w:left="201"/>
            </w:pPr>
            <w:r>
              <w:rPr>
                <w:spacing w:val="-2"/>
              </w:rPr>
              <w:t>-14%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6" w:line="189" w:lineRule="auto"/>
              <w:ind w:left="220"/>
            </w:pPr>
            <w:r>
              <w:rPr>
                <w:spacing w:val="-4"/>
              </w:rPr>
              <w:t>105398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86" w:line="189" w:lineRule="auto"/>
              <w:ind w:left="300"/>
            </w:pPr>
            <w:r>
              <w:rPr>
                <w:spacing w:val="-5"/>
              </w:rPr>
              <w:t>1149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86" w:line="189" w:lineRule="auto"/>
              <w:ind w:left="305"/>
            </w:pPr>
            <w:r>
              <w:rPr>
                <w:spacing w:val="-1"/>
              </w:rPr>
              <w:t>21.0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spacing w:before="83" w:line="193" w:lineRule="auto"/>
              <w:ind w:left="294"/>
            </w:pPr>
            <w:r>
              <w:rPr>
                <w:color w:val="FF0000"/>
                <w:spacing w:val="-2"/>
              </w:rPr>
              <w:t>(0.3)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8"/>
        </w:trPr>
        <w:tc>
          <w:tcPr>
            <w:tcW w:w="808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2" w:line="171" w:lineRule="auto"/>
              <w:ind w:left="94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w w:val="98"/>
                <w:sz w:val="16"/>
                <w:szCs w:val="16"/>
              </w:rPr>
              <w:t>深圳</w:t>
            </w:r>
          </w:p>
        </w:tc>
        <w:tc>
          <w:tcPr>
            <w:tcW w:w="529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7" w:line="189" w:lineRule="auto"/>
              <w:ind w:left="146"/>
            </w:pPr>
            <w:r>
              <w:rPr>
                <w:spacing w:val="-1"/>
              </w:rPr>
              <w:t>297</w:t>
            </w:r>
          </w:p>
        </w:tc>
        <w:tc>
          <w:tcPr>
            <w:tcW w:w="583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7" w:line="189" w:lineRule="auto"/>
              <w:ind w:left="256"/>
            </w:pPr>
            <w:r>
              <w:t>3</w:t>
            </w:r>
          </w:p>
        </w:tc>
        <w:tc>
          <w:tcPr>
            <w:tcW w:w="986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77" w:line="189" w:lineRule="auto"/>
              <w:ind w:left="414"/>
            </w:pPr>
            <w:r>
              <w:rPr>
                <w:spacing w:val="-2"/>
              </w:rPr>
              <w:t>27</w:t>
            </w: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7" w:line="189" w:lineRule="auto"/>
              <w:ind w:left="204"/>
            </w:pPr>
            <w:r>
              <w:rPr>
                <w:color w:val="9C0006"/>
                <w:spacing w:val="-5"/>
              </w:rPr>
              <w:t>155%</w:t>
            </w:r>
          </w:p>
        </w:tc>
        <w:tc>
          <w:tcPr>
            <w:tcW w:w="743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7" w:line="189" w:lineRule="auto"/>
              <w:ind w:left="205"/>
            </w:pPr>
            <w:r>
              <w:rPr>
                <w:spacing w:val="-2"/>
              </w:rPr>
              <w:t>-43%</w:t>
            </w:r>
          </w:p>
        </w:tc>
        <w:tc>
          <w:tcPr>
            <w:tcW w:w="743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7" w:line="189" w:lineRule="auto"/>
              <w:ind w:left="204"/>
            </w:pPr>
            <w:r>
              <w:rPr>
                <w:spacing w:val="-2"/>
              </w:rPr>
              <w:t>-61%</w:t>
            </w:r>
          </w:p>
        </w:tc>
        <w:tc>
          <w:tcPr>
            <w:tcW w:w="743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7" w:line="189" w:lineRule="auto"/>
              <w:ind w:left="205"/>
            </w:pPr>
            <w:r>
              <w:rPr>
                <w:spacing w:val="-2"/>
              </w:rPr>
              <w:t>-30%</w:t>
            </w:r>
          </w:p>
        </w:tc>
        <w:tc>
          <w:tcPr>
            <w:tcW w:w="742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77" w:line="189" w:lineRule="auto"/>
              <w:ind w:left="201"/>
            </w:pPr>
            <w:r>
              <w:rPr>
                <w:spacing w:val="-2"/>
              </w:rPr>
              <w:t>-48%</w:t>
            </w: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7" w:line="189" w:lineRule="auto"/>
              <w:ind w:left="250"/>
            </w:pPr>
            <w:r>
              <w:rPr>
                <w:spacing w:val="-2"/>
              </w:rPr>
              <w:t>52253</w:t>
            </w:r>
          </w:p>
        </w:tc>
        <w:tc>
          <w:tcPr>
            <w:tcW w:w="880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7" w:line="189" w:lineRule="auto"/>
              <w:ind w:left="330"/>
            </w:pPr>
            <w:r>
              <w:rPr>
                <w:spacing w:val="-3"/>
              </w:rPr>
              <w:t>523</w:t>
            </w:r>
          </w:p>
        </w:tc>
        <w:tc>
          <w:tcPr>
            <w:tcW w:w="880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7" w:line="189" w:lineRule="auto"/>
              <w:ind w:left="305"/>
            </w:pPr>
            <w:r>
              <w:rPr>
                <w:spacing w:val="-1"/>
              </w:rPr>
              <w:t>25.7</w:t>
            </w:r>
          </w:p>
        </w:tc>
        <w:tc>
          <w:tcPr>
            <w:tcW w:w="884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7" w:line="189" w:lineRule="auto"/>
              <w:ind w:left="346"/>
            </w:pPr>
            <w:r>
              <w:rPr>
                <w:spacing w:val="-2"/>
              </w:rPr>
              <w:t>0.4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60"/>
        </w:trPr>
        <w:tc>
          <w:tcPr>
            <w:tcW w:w="808" w:type="dxa"/>
            <w:vMerge w:val="restart"/>
            <w:tcBorders>
              <w:top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185" w:lineRule="auto"/>
              <w:ind w:left="62"/>
            </w:pPr>
            <w:r>
              <w:rPr>
                <w:rFonts w:ascii="Microsoft YaHei" w:eastAsia="Microsoft YaHei" w:hAnsi="Microsoft YaHei" w:cs="Microsoft YaHei"/>
                <w:b/>
                <w:bCs/>
                <w:spacing w:val="-5"/>
              </w:rPr>
              <w:t>二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2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5"/>
              </w:rPr>
              <w:t>线（</w:t>
            </w:r>
            <w:r>
              <w:rPr>
                <w:b/>
                <w:bCs/>
                <w:spacing w:val="-5"/>
              </w:rPr>
              <w:t>11)</w:t>
            </w:r>
          </w:p>
        </w:tc>
        <w:tc>
          <w:tcPr>
            <w:tcW w:w="49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5" w:line="170" w:lineRule="auto"/>
              <w:ind w:left="88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sz w:val="16"/>
                <w:szCs w:val="16"/>
              </w:rPr>
              <w:t>杭州</w:t>
            </w:r>
          </w:p>
        </w:tc>
        <w:tc>
          <w:tcPr>
            <w:tcW w:w="529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81" w:line="189" w:lineRule="auto"/>
              <w:ind w:left="151"/>
            </w:pPr>
            <w:r>
              <w:rPr>
                <w:spacing w:val="-3"/>
              </w:rPr>
              <w:t>515</w:t>
            </w:r>
          </w:p>
        </w:tc>
        <w:tc>
          <w:tcPr>
            <w:tcW w:w="58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83" w:line="186" w:lineRule="auto"/>
              <w:ind w:left="256"/>
            </w:pPr>
            <w:r>
              <w:t>7</w:t>
            </w:r>
          </w:p>
        </w:tc>
        <w:tc>
          <w:tcPr>
            <w:tcW w:w="986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81" w:line="189" w:lineRule="auto"/>
              <w:ind w:left="419"/>
            </w:pPr>
            <w:r>
              <w:rPr>
                <w:spacing w:val="-4"/>
              </w:rPr>
              <w:t>53</w:t>
            </w:r>
          </w:p>
        </w:tc>
        <w:tc>
          <w:tcPr>
            <w:tcW w:w="743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04"/>
            </w:pPr>
            <w:r>
              <w:rPr>
                <w:color w:val="9C0006"/>
                <w:spacing w:val="-5"/>
              </w:rPr>
              <w:t>127%</w:t>
            </w:r>
          </w:p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05"/>
            </w:pPr>
            <w:r>
              <w:rPr>
                <w:spacing w:val="-2"/>
              </w:rPr>
              <w:t>-67%</w:t>
            </w:r>
          </w:p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04"/>
            </w:pPr>
            <w:r>
              <w:rPr>
                <w:spacing w:val="-2"/>
              </w:rPr>
              <w:t>-76%</w:t>
            </w:r>
          </w:p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05"/>
            </w:pPr>
            <w:r>
              <w:rPr>
                <w:spacing w:val="-2"/>
              </w:rPr>
              <w:t>-60%</w:t>
            </w:r>
          </w:p>
        </w:tc>
        <w:tc>
          <w:tcPr>
            <w:tcW w:w="742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01"/>
            </w:pPr>
            <w:r>
              <w:rPr>
                <w:spacing w:val="-2"/>
              </w:rPr>
              <w:t>-60%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tcBorders>
              <w:top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tcBorders>
              <w:top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tcBorders>
              <w:top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4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9" w:line="161" w:lineRule="auto"/>
              <w:ind w:left="107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6"/>
                <w:w w:val="96"/>
                <w:sz w:val="16"/>
                <w:szCs w:val="16"/>
              </w:rPr>
              <w:t>南京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7" w:line="189" w:lineRule="auto"/>
              <w:ind w:left="149"/>
            </w:pPr>
            <w:r>
              <w:rPr>
                <w:spacing w:val="-3"/>
              </w:rPr>
              <w:t>358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9" w:line="186" w:lineRule="auto"/>
              <w:ind w:left="258"/>
            </w:pPr>
            <w:r>
              <w:t>5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7" w:line="189" w:lineRule="auto"/>
              <w:ind w:left="417"/>
            </w:pPr>
            <w:r>
              <w:rPr>
                <w:spacing w:val="-4"/>
              </w:rPr>
              <w:t>32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7" w:line="189" w:lineRule="auto"/>
              <w:ind w:left="231"/>
            </w:pPr>
            <w:r>
              <w:rPr>
                <w:color w:val="9C0006"/>
                <w:spacing w:val="-2"/>
              </w:rPr>
              <w:t>37%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7" w:line="189" w:lineRule="auto"/>
              <w:ind w:left="205"/>
            </w:pPr>
            <w:r>
              <w:rPr>
                <w:spacing w:val="-2"/>
              </w:rPr>
              <w:t>-81%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7" w:line="189" w:lineRule="auto"/>
              <w:ind w:left="204"/>
            </w:pPr>
            <w:r>
              <w:rPr>
                <w:spacing w:val="-2"/>
              </w:rPr>
              <w:t>-80%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7" w:line="189" w:lineRule="auto"/>
              <w:ind w:left="205"/>
            </w:pPr>
            <w:r>
              <w:rPr>
                <w:spacing w:val="-2"/>
              </w:rPr>
              <w:t>-71%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7" w:line="189" w:lineRule="auto"/>
              <w:ind w:left="201"/>
            </w:pPr>
            <w:r>
              <w:rPr>
                <w:spacing w:val="-2"/>
              </w:rPr>
              <w:t>-62%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7" w:line="189" w:lineRule="auto"/>
              <w:ind w:left="249"/>
            </w:pPr>
            <w:r>
              <w:rPr>
                <w:spacing w:val="-2"/>
              </w:rPr>
              <w:t>68541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87" w:line="189" w:lineRule="auto"/>
              <w:ind w:left="332"/>
            </w:pPr>
            <w:r>
              <w:rPr>
                <w:spacing w:val="-4"/>
              </w:rPr>
              <w:t>827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87" w:line="189" w:lineRule="auto"/>
              <w:ind w:left="305"/>
            </w:pPr>
            <w:r>
              <w:rPr>
                <w:spacing w:val="-1"/>
              </w:rPr>
              <w:t>23.0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spacing w:before="87" w:line="189" w:lineRule="auto"/>
              <w:ind w:left="346"/>
            </w:pPr>
            <w:r>
              <w:rPr>
                <w:spacing w:val="-2"/>
              </w:rPr>
              <w:t>0.1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37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48" w:line="178" w:lineRule="exact"/>
              <w:ind w:left="94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w w:val="98"/>
                <w:sz w:val="16"/>
                <w:szCs w:val="16"/>
              </w:rPr>
              <w:t>武汉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123"/>
            </w:pPr>
            <w:r>
              <w:rPr>
                <w:spacing w:val="-5"/>
              </w:rPr>
              <w:t>1377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73" w:line="189" w:lineRule="auto"/>
              <w:ind w:left="230"/>
            </w:pPr>
            <w:r>
              <w:rPr>
                <w:spacing w:val="-10"/>
              </w:rPr>
              <w:t>15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417"/>
            </w:pPr>
            <w:r>
              <w:rPr>
                <w:spacing w:val="-3"/>
              </w:rPr>
              <w:t>93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204"/>
            </w:pPr>
            <w:r>
              <w:rPr>
                <w:color w:val="9C0006"/>
                <w:spacing w:val="-5"/>
              </w:rPr>
              <w:t>145%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3" w:line="189" w:lineRule="auto"/>
              <w:ind w:left="205"/>
            </w:pPr>
            <w:r>
              <w:rPr>
                <w:spacing w:val="-2"/>
              </w:rPr>
              <w:t>-68%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3" w:line="189" w:lineRule="auto"/>
              <w:ind w:left="204"/>
            </w:pPr>
            <w:r>
              <w:rPr>
                <w:spacing w:val="-2"/>
              </w:rPr>
              <w:t>-77%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3" w:line="189" w:lineRule="auto"/>
              <w:ind w:left="205"/>
            </w:pPr>
            <w:r>
              <w:rPr>
                <w:spacing w:val="-2"/>
              </w:rPr>
              <w:t>-58%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3" w:line="189" w:lineRule="auto"/>
              <w:ind w:left="201"/>
            </w:pPr>
            <w:r>
              <w:rPr>
                <w:spacing w:val="-2"/>
              </w:rPr>
              <w:t>-38%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spacing w:line="226" w:lineRule="exact"/>
              <w:rPr>
                <w:rFonts w:ascii="Arial"/>
                <w:sz w:val="19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26" w:lineRule="exact"/>
              <w:rPr>
                <w:rFonts w:ascii="Arial"/>
                <w:sz w:val="19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26" w:lineRule="exact"/>
              <w:rPr>
                <w:rFonts w:ascii="Arial"/>
                <w:sz w:val="19"/>
              </w:rPr>
            </w:pPr>
          </w:p>
        </w:tc>
        <w:tc>
          <w:tcPr>
            <w:tcW w:w="884" w:type="dxa"/>
            <w:vAlign w:val="top"/>
          </w:tcPr>
          <w:p>
            <w:pPr>
              <w:spacing w:line="226" w:lineRule="exact"/>
              <w:rPr>
                <w:rFonts w:ascii="Arial"/>
                <w:sz w:val="19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45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43" w:line="167" w:lineRule="auto"/>
              <w:ind w:left="89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1"/>
                <w:w w:val="98"/>
                <w:sz w:val="16"/>
                <w:szCs w:val="16"/>
              </w:rPr>
              <w:t>成都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69" w:line="189" w:lineRule="auto"/>
              <w:ind w:left="123"/>
            </w:pPr>
            <w:r>
              <w:rPr>
                <w:spacing w:val="-5"/>
              </w:rPr>
              <w:t>1800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69" w:line="189" w:lineRule="auto"/>
              <w:ind w:left="215"/>
            </w:pPr>
            <w:r>
              <w:rPr>
                <w:spacing w:val="-2"/>
              </w:rPr>
              <w:t>22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69" w:line="189" w:lineRule="auto"/>
              <w:ind w:left="389"/>
            </w:pPr>
            <w:r>
              <w:rPr>
                <w:spacing w:val="-7"/>
              </w:rPr>
              <w:t>178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69" w:line="189" w:lineRule="auto"/>
              <w:ind w:left="234"/>
            </w:pPr>
            <w:r>
              <w:rPr>
                <w:color w:val="9C0006"/>
                <w:spacing w:val="-3"/>
              </w:rPr>
              <w:t>85%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69" w:line="189" w:lineRule="auto"/>
              <w:ind w:left="205"/>
            </w:pPr>
            <w:r>
              <w:rPr>
                <w:spacing w:val="-2"/>
              </w:rPr>
              <w:t>-46%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69" w:line="189" w:lineRule="auto"/>
              <w:ind w:left="204"/>
            </w:pPr>
            <w:r>
              <w:rPr>
                <w:spacing w:val="-2"/>
              </w:rPr>
              <w:t>-58%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69" w:line="189" w:lineRule="auto"/>
              <w:ind w:left="205"/>
            </w:pPr>
            <w:r>
              <w:rPr>
                <w:spacing w:val="-2"/>
              </w:rPr>
              <w:t>-32%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69" w:line="189" w:lineRule="auto"/>
              <w:ind w:left="201"/>
            </w:pPr>
            <w:r>
              <w:rPr>
                <w:spacing w:val="-2"/>
              </w:rPr>
              <w:t>-40%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</w:p>
        </w:tc>
        <w:tc>
          <w:tcPr>
            <w:tcW w:w="884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7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5" w:line="167" w:lineRule="auto"/>
              <w:ind w:left="92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sz w:val="16"/>
                <w:szCs w:val="16"/>
              </w:rPr>
              <w:t>青岛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1" w:line="189" w:lineRule="auto"/>
              <w:ind w:left="123"/>
            </w:pPr>
            <w:r>
              <w:rPr>
                <w:spacing w:val="-5"/>
              </w:rPr>
              <w:t>1754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1" w:line="189" w:lineRule="auto"/>
              <w:ind w:left="215"/>
            </w:pPr>
            <w:r>
              <w:rPr>
                <w:spacing w:val="-2"/>
              </w:rPr>
              <w:t>20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1" w:line="189" w:lineRule="auto"/>
              <w:ind w:left="389"/>
            </w:pPr>
            <w:r>
              <w:rPr>
                <w:spacing w:val="-7"/>
              </w:rPr>
              <w:t>113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189"/>
            </w:pPr>
            <w:r>
              <w:rPr>
                <w:color w:val="9C0006"/>
                <w:spacing w:val="-1"/>
              </w:rPr>
              <w:t>296%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0" w:line="189" w:lineRule="auto"/>
              <w:ind w:left="205"/>
            </w:pPr>
            <w:r>
              <w:rPr>
                <w:spacing w:val="-2"/>
              </w:rPr>
              <w:t>-40%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0" w:line="189" w:lineRule="auto"/>
              <w:ind w:left="204"/>
            </w:pPr>
            <w:r>
              <w:rPr>
                <w:spacing w:val="-2"/>
              </w:rPr>
              <w:t>-54%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0" w:line="189" w:lineRule="auto"/>
              <w:ind w:left="205"/>
            </w:pPr>
            <w:r>
              <w:rPr>
                <w:spacing w:val="-2"/>
              </w:rPr>
              <w:t>-21%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01"/>
            </w:pPr>
            <w:r>
              <w:rPr>
                <w:spacing w:val="-2"/>
              </w:rPr>
              <w:t>-14%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5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3" w:line="167" w:lineRule="auto"/>
              <w:ind w:left="10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2"/>
                <w:w w:val="95"/>
                <w:sz w:val="16"/>
                <w:szCs w:val="16"/>
              </w:rPr>
              <w:t>苏州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145"/>
            </w:pPr>
            <w:r>
              <w:rPr>
                <w:spacing w:val="-1"/>
              </w:rPr>
              <w:t>417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0" w:line="186" w:lineRule="auto"/>
              <w:ind w:left="258"/>
            </w:pPr>
            <w:r>
              <w:t>5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413"/>
            </w:pPr>
            <w:r>
              <w:rPr>
                <w:spacing w:val="-2"/>
              </w:rPr>
              <w:t>46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231"/>
            </w:pPr>
            <w:r>
              <w:rPr>
                <w:color w:val="9C0006"/>
                <w:spacing w:val="-2"/>
              </w:rPr>
              <w:t>38%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8" w:line="189" w:lineRule="auto"/>
              <w:ind w:left="205"/>
            </w:pPr>
            <w:r>
              <w:rPr>
                <w:spacing w:val="-2"/>
              </w:rPr>
              <w:t>-67%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8" w:line="189" w:lineRule="auto"/>
              <w:ind w:left="204"/>
            </w:pPr>
            <w:r>
              <w:rPr>
                <w:spacing w:val="-2"/>
              </w:rPr>
              <w:t>-73%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8" w:line="189" w:lineRule="auto"/>
              <w:ind w:left="205"/>
            </w:pPr>
            <w:r>
              <w:rPr>
                <w:spacing w:val="-2"/>
              </w:rPr>
              <w:t>-47%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201"/>
            </w:pPr>
            <w:r>
              <w:rPr>
                <w:spacing w:val="-2"/>
              </w:rPr>
              <w:t>-52%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8" w:line="189" w:lineRule="auto"/>
              <w:ind w:left="250"/>
            </w:pPr>
            <w:r>
              <w:rPr>
                <w:spacing w:val="-2"/>
              </w:rPr>
              <w:t>51650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78" w:line="189" w:lineRule="auto"/>
              <w:ind w:left="329"/>
            </w:pPr>
            <w:r>
              <w:rPr>
                <w:spacing w:val="-3"/>
              </w:rPr>
              <w:t>695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78" w:line="189" w:lineRule="auto"/>
              <w:ind w:left="320"/>
            </w:pPr>
            <w:r>
              <w:rPr>
                <w:spacing w:val="-5"/>
              </w:rPr>
              <w:t>19.5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spacing w:before="78" w:line="189" w:lineRule="auto"/>
              <w:ind w:left="346"/>
            </w:pPr>
            <w:r>
              <w:rPr>
                <w:spacing w:val="-2"/>
              </w:rPr>
              <w:t>0.2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7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4" w:line="168" w:lineRule="auto"/>
              <w:ind w:left="88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sz w:val="16"/>
                <w:szCs w:val="16"/>
              </w:rPr>
              <w:t>福州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162"/>
            </w:pPr>
            <w:r>
              <w:rPr>
                <w:spacing w:val="-7"/>
              </w:rPr>
              <w:t>151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0" w:line="189" w:lineRule="auto"/>
              <w:ind w:left="253"/>
            </w:pPr>
            <w:r>
              <w:t>2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430"/>
            </w:pPr>
            <w:r>
              <w:rPr>
                <w:spacing w:val="-10"/>
              </w:rPr>
              <w:t>15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30"/>
            </w:pPr>
            <w:r>
              <w:rPr>
                <w:color w:val="9C0006"/>
                <w:spacing w:val="-2"/>
              </w:rPr>
              <w:t>95%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0" w:line="189" w:lineRule="auto"/>
              <w:ind w:left="205"/>
            </w:pPr>
            <w:r>
              <w:rPr>
                <w:spacing w:val="-2"/>
              </w:rPr>
              <w:t>-74%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0" w:line="189" w:lineRule="auto"/>
              <w:ind w:left="204"/>
            </w:pPr>
            <w:r>
              <w:rPr>
                <w:spacing w:val="-2"/>
              </w:rPr>
              <w:t>-75%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0" w:line="189" w:lineRule="auto"/>
              <w:ind w:left="205"/>
            </w:pPr>
            <w:r>
              <w:rPr>
                <w:spacing w:val="-2"/>
              </w:rPr>
              <w:t>-50%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01"/>
            </w:pPr>
            <w:r>
              <w:rPr>
                <w:spacing w:val="-2"/>
              </w:rPr>
              <w:t>-50%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45"/>
            </w:pPr>
            <w:r>
              <w:rPr>
                <w:spacing w:val="-1"/>
              </w:rPr>
              <w:t>43871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80" w:line="189" w:lineRule="auto"/>
              <w:ind w:left="325"/>
            </w:pPr>
            <w:r>
              <w:rPr>
                <w:spacing w:val="-1"/>
              </w:rPr>
              <w:t>421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80" w:line="189" w:lineRule="auto"/>
              <w:ind w:left="304"/>
            </w:pPr>
            <w:r>
              <w:rPr>
                <w:spacing w:val="-1"/>
              </w:rPr>
              <w:t>42.1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spacing w:before="80" w:line="189" w:lineRule="auto"/>
              <w:ind w:left="359"/>
            </w:pPr>
            <w:r>
              <w:rPr>
                <w:spacing w:val="-7"/>
              </w:rPr>
              <w:t>1.4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49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4" w:line="161" w:lineRule="auto"/>
              <w:ind w:left="85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2"/>
                <w:sz w:val="16"/>
                <w:szCs w:val="16"/>
              </w:rPr>
              <w:t>厦门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146"/>
            </w:pPr>
            <w:r>
              <w:rPr>
                <w:spacing w:val="-1"/>
              </w:rPr>
              <w:t>261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0" w:line="189" w:lineRule="auto"/>
              <w:ind w:left="256"/>
            </w:pPr>
            <w:r>
              <w:t>3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430"/>
            </w:pPr>
            <w:r>
              <w:rPr>
                <w:spacing w:val="-10"/>
              </w:rPr>
              <w:t>14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9" w:line="189" w:lineRule="auto"/>
              <w:ind w:left="189"/>
            </w:pPr>
            <w:r>
              <w:rPr>
                <w:color w:val="9C0006"/>
                <w:spacing w:val="-1"/>
              </w:rPr>
              <w:t>273%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9" w:line="189" w:lineRule="auto"/>
              <w:ind w:left="205"/>
            </w:pPr>
            <w:r>
              <w:rPr>
                <w:spacing w:val="-2"/>
              </w:rPr>
              <w:t>-66%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9" w:line="189" w:lineRule="auto"/>
              <w:ind w:left="204"/>
            </w:pPr>
            <w:r>
              <w:rPr>
                <w:spacing w:val="-2"/>
              </w:rPr>
              <w:t>-73%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9" w:line="189" w:lineRule="auto"/>
              <w:ind w:left="205"/>
            </w:pPr>
            <w:r>
              <w:rPr>
                <w:spacing w:val="-2"/>
              </w:rPr>
              <w:t>-60%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9" w:line="189" w:lineRule="auto"/>
              <w:ind w:left="201"/>
            </w:pPr>
            <w:r>
              <w:rPr>
                <w:spacing w:val="-2"/>
              </w:rPr>
              <w:t>-41%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45"/>
            </w:pPr>
            <w:r>
              <w:rPr>
                <w:spacing w:val="-1"/>
              </w:rPr>
              <w:t>27091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80" w:line="189" w:lineRule="auto"/>
              <w:ind w:left="329"/>
            </w:pPr>
            <w:r>
              <w:rPr>
                <w:spacing w:val="-3"/>
              </w:rPr>
              <w:t>306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80" w:line="189" w:lineRule="auto"/>
              <w:ind w:left="305"/>
            </w:pPr>
            <w:r>
              <w:rPr>
                <w:spacing w:val="-1"/>
              </w:rPr>
              <w:t>20.5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spacing w:before="80" w:line="189" w:lineRule="auto"/>
              <w:ind w:left="346"/>
            </w:pPr>
            <w:r>
              <w:rPr>
                <w:spacing w:val="-2"/>
              </w:rPr>
              <w:t>0.6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9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0" w:line="165" w:lineRule="auto"/>
              <w:ind w:left="107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6"/>
                <w:w w:val="96"/>
                <w:sz w:val="16"/>
                <w:szCs w:val="16"/>
              </w:rPr>
              <w:t>南宁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5" w:line="189" w:lineRule="auto"/>
              <w:ind w:left="149"/>
            </w:pPr>
            <w:r>
              <w:rPr>
                <w:spacing w:val="-2"/>
              </w:rPr>
              <w:t>787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5" w:line="189" w:lineRule="auto"/>
              <w:ind w:left="257"/>
            </w:pPr>
            <w:r>
              <w:t>6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5" w:line="189" w:lineRule="auto"/>
              <w:ind w:left="413"/>
            </w:pPr>
            <w:r>
              <w:rPr>
                <w:spacing w:val="-2"/>
              </w:rPr>
              <w:t>43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5" w:line="189" w:lineRule="auto"/>
              <w:ind w:left="230"/>
            </w:pPr>
            <w:r>
              <w:rPr>
                <w:color w:val="9C0006"/>
                <w:spacing w:val="-2"/>
              </w:rPr>
              <w:t>91%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5" w:line="189" w:lineRule="auto"/>
              <w:ind w:left="205"/>
            </w:pPr>
            <w:r>
              <w:rPr>
                <w:spacing w:val="-2"/>
              </w:rPr>
              <w:t>-64%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5" w:line="189" w:lineRule="auto"/>
              <w:ind w:left="204"/>
            </w:pPr>
            <w:r>
              <w:rPr>
                <w:spacing w:val="-2"/>
              </w:rPr>
              <w:t>-69%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5" w:line="189" w:lineRule="auto"/>
              <w:ind w:left="205"/>
            </w:pPr>
            <w:r>
              <w:rPr>
                <w:spacing w:val="-2"/>
              </w:rPr>
              <w:t>-59%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5" w:line="189" w:lineRule="auto"/>
              <w:ind w:left="201"/>
            </w:pPr>
            <w:r>
              <w:rPr>
                <w:spacing w:val="-2"/>
              </w:rPr>
              <w:t>-58%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8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8" w:line="166" w:lineRule="auto"/>
              <w:ind w:left="99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w w:val="98"/>
                <w:sz w:val="16"/>
                <w:szCs w:val="16"/>
              </w:rPr>
              <w:t>济南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3" w:line="189" w:lineRule="auto"/>
              <w:ind w:left="150"/>
            </w:pPr>
            <w:r>
              <w:rPr>
                <w:spacing w:val="-3"/>
              </w:rPr>
              <w:t>698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3" w:line="189" w:lineRule="auto"/>
              <w:ind w:left="256"/>
            </w:pPr>
            <w:r>
              <w:t>9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3" w:line="189" w:lineRule="auto"/>
              <w:ind w:left="417"/>
            </w:pPr>
            <w:r>
              <w:rPr>
                <w:spacing w:val="-3"/>
              </w:rPr>
              <w:t>79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3" w:line="189" w:lineRule="auto"/>
              <w:ind w:left="243"/>
            </w:pPr>
            <w:r>
              <w:rPr>
                <w:color w:val="9C0006"/>
                <w:spacing w:val="-6"/>
              </w:rPr>
              <w:t>10%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3" w:line="189" w:lineRule="auto"/>
              <w:ind w:left="205"/>
            </w:pPr>
            <w:r>
              <w:rPr>
                <w:spacing w:val="-2"/>
              </w:rPr>
              <w:t>-63%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3" w:line="189" w:lineRule="auto"/>
              <w:ind w:left="204"/>
            </w:pPr>
            <w:r>
              <w:rPr>
                <w:spacing w:val="-2"/>
              </w:rPr>
              <w:t>-74%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3" w:line="189" w:lineRule="auto"/>
              <w:ind w:left="205"/>
            </w:pPr>
            <w:r>
              <w:rPr>
                <w:spacing w:val="-2"/>
              </w:rPr>
              <w:t>-52%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3" w:line="189" w:lineRule="auto"/>
              <w:ind w:left="201"/>
            </w:pPr>
            <w:r>
              <w:rPr>
                <w:spacing w:val="-2"/>
              </w:rPr>
              <w:t>-39%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6"/>
        </w:trPr>
        <w:tc>
          <w:tcPr>
            <w:tcW w:w="808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7" w:line="165" w:lineRule="auto"/>
              <w:ind w:left="100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w w:val="96"/>
                <w:sz w:val="16"/>
                <w:szCs w:val="16"/>
              </w:rPr>
              <w:t>宁波</w:t>
            </w:r>
          </w:p>
        </w:tc>
        <w:tc>
          <w:tcPr>
            <w:tcW w:w="529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82" w:line="189" w:lineRule="auto"/>
              <w:ind w:left="146"/>
            </w:pPr>
            <w:r>
              <w:rPr>
                <w:spacing w:val="-1"/>
              </w:rPr>
              <w:t>200</w:t>
            </w:r>
          </w:p>
        </w:tc>
        <w:tc>
          <w:tcPr>
            <w:tcW w:w="583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82" w:line="189" w:lineRule="auto"/>
              <w:ind w:left="253"/>
            </w:pPr>
            <w:r>
              <w:t>2</w:t>
            </w:r>
          </w:p>
        </w:tc>
        <w:tc>
          <w:tcPr>
            <w:tcW w:w="986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82" w:line="189" w:lineRule="auto"/>
              <w:ind w:left="417"/>
            </w:pPr>
            <w:r>
              <w:rPr>
                <w:spacing w:val="-4"/>
              </w:rPr>
              <w:t>32</w:t>
            </w: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81" w:line="189" w:lineRule="auto"/>
              <w:ind w:left="231"/>
            </w:pPr>
            <w:r>
              <w:rPr>
                <w:color w:val="9C0006"/>
                <w:spacing w:val="-3"/>
              </w:rPr>
              <w:t>60%</w:t>
            </w:r>
          </w:p>
        </w:tc>
        <w:tc>
          <w:tcPr>
            <w:tcW w:w="743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81" w:line="189" w:lineRule="auto"/>
              <w:ind w:left="205"/>
            </w:pPr>
            <w:r>
              <w:rPr>
                <w:spacing w:val="-2"/>
              </w:rPr>
              <w:t>-83%</w:t>
            </w:r>
          </w:p>
        </w:tc>
        <w:tc>
          <w:tcPr>
            <w:tcW w:w="743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81" w:line="189" w:lineRule="auto"/>
              <w:ind w:left="204"/>
            </w:pPr>
            <w:r>
              <w:rPr>
                <w:spacing w:val="-2"/>
              </w:rPr>
              <w:t>-76%</w:t>
            </w:r>
          </w:p>
        </w:tc>
        <w:tc>
          <w:tcPr>
            <w:tcW w:w="743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81" w:line="189" w:lineRule="auto"/>
              <w:ind w:left="205"/>
            </w:pPr>
            <w:r>
              <w:rPr>
                <w:spacing w:val="-2"/>
              </w:rPr>
              <w:t>-40%</w:t>
            </w:r>
          </w:p>
        </w:tc>
        <w:tc>
          <w:tcPr>
            <w:tcW w:w="742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81" w:line="189" w:lineRule="auto"/>
              <w:ind w:left="201"/>
            </w:pPr>
            <w:r>
              <w:rPr>
                <w:spacing w:val="-2"/>
              </w:rPr>
              <w:t>-62%</w:t>
            </w:r>
          </w:p>
        </w:tc>
        <w:tc>
          <w:tcPr>
            <w:tcW w:w="880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tcBorders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tcBorders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tcBorders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21"/>
        </w:trPr>
        <w:tc>
          <w:tcPr>
            <w:tcW w:w="808" w:type="dxa"/>
            <w:tcBorders>
              <w:top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36" w:line="174" w:lineRule="exact"/>
              <w:ind w:left="99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w w:val="96"/>
                <w:sz w:val="16"/>
                <w:szCs w:val="16"/>
              </w:rPr>
              <w:t>无锡</w:t>
            </w:r>
          </w:p>
        </w:tc>
        <w:tc>
          <w:tcPr>
            <w:tcW w:w="529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63" w:line="189" w:lineRule="auto"/>
              <w:ind w:left="162"/>
            </w:pPr>
            <w:r>
              <w:rPr>
                <w:spacing w:val="-7"/>
              </w:rPr>
              <w:t>145</w:t>
            </w:r>
          </w:p>
        </w:tc>
        <w:tc>
          <w:tcPr>
            <w:tcW w:w="58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63" w:line="189" w:lineRule="auto"/>
              <w:ind w:left="253"/>
            </w:pPr>
            <w:r>
              <w:t>2</w:t>
            </w:r>
          </w:p>
        </w:tc>
        <w:tc>
          <w:tcPr>
            <w:tcW w:w="986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63" w:line="189" w:lineRule="auto"/>
              <w:ind w:left="414"/>
            </w:pPr>
            <w:r>
              <w:rPr>
                <w:spacing w:val="-2"/>
              </w:rPr>
              <w:t>21</w:t>
            </w:r>
          </w:p>
        </w:tc>
        <w:tc>
          <w:tcPr>
            <w:tcW w:w="743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63" w:line="189" w:lineRule="auto"/>
              <w:ind w:left="189"/>
            </w:pPr>
            <w:r>
              <w:rPr>
                <w:color w:val="9C0006"/>
                <w:spacing w:val="-1"/>
              </w:rPr>
              <w:t>284%</w:t>
            </w:r>
          </w:p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63" w:line="189" w:lineRule="auto"/>
              <w:ind w:left="205"/>
            </w:pPr>
            <w:r>
              <w:rPr>
                <w:spacing w:val="-2"/>
              </w:rPr>
              <w:t>-67%</w:t>
            </w:r>
          </w:p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63" w:line="189" w:lineRule="auto"/>
              <w:ind w:left="204"/>
            </w:pPr>
            <w:r>
              <w:rPr>
                <w:spacing w:val="-2"/>
              </w:rPr>
              <w:t>-69%</w:t>
            </w:r>
          </w:p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63" w:line="189" w:lineRule="auto"/>
              <w:ind w:left="205"/>
            </w:pPr>
            <w:r>
              <w:rPr>
                <w:spacing w:val="-2"/>
              </w:rPr>
              <w:t>-47%</w:t>
            </w:r>
          </w:p>
        </w:tc>
        <w:tc>
          <w:tcPr>
            <w:tcW w:w="742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63" w:line="189" w:lineRule="auto"/>
              <w:ind w:left="201"/>
            </w:pPr>
            <w:r>
              <w:rPr>
                <w:spacing w:val="-2"/>
              </w:rPr>
              <w:t>-62%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  <w:tc>
          <w:tcPr>
            <w:tcW w:w="880" w:type="dxa"/>
            <w:tcBorders>
              <w:top w:val="single" w:sz="2" w:space="0" w:color="000000"/>
            </w:tcBorders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  <w:tc>
          <w:tcPr>
            <w:tcW w:w="880" w:type="dxa"/>
            <w:tcBorders>
              <w:top w:val="single" w:sz="2" w:space="0" w:color="000000"/>
            </w:tcBorders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  <w:tc>
          <w:tcPr>
            <w:tcW w:w="884" w:type="dxa"/>
            <w:tcBorders>
              <w:top w:val="single" w:sz="2" w:space="0" w:color="000000"/>
            </w:tcBorders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</w:tr>
    </w:tbl>
    <w:p>
      <w:pPr>
        <w:sectPr>
          <w:headerReference w:type="default" r:id="rId25"/>
          <w:footerReference w:type="default" r:id="rId26"/>
          <w:pgSz w:w="11906" w:h="16839"/>
          <w:pgMar w:top="400" w:right="632" w:bottom="1153" w:left="637" w:header="0" w:footer="996" w:gutter="0"/>
          <w:pgNumType w:start="9"/>
          <w:cols w:space="708"/>
        </w:sectPr>
      </w:pPr>
    </w:p>
    <w:tbl>
      <w:tblPr>
        <w:tblStyle w:val="TableNormal1"/>
        <w:tblW w:w="1063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08"/>
        <w:gridCol w:w="490"/>
        <w:gridCol w:w="529"/>
        <w:gridCol w:w="583"/>
        <w:gridCol w:w="986"/>
        <w:gridCol w:w="743"/>
        <w:gridCol w:w="743"/>
        <w:gridCol w:w="743"/>
        <w:gridCol w:w="743"/>
        <w:gridCol w:w="742"/>
        <w:gridCol w:w="880"/>
        <w:gridCol w:w="880"/>
        <w:gridCol w:w="880"/>
        <w:gridCol w:w="884"/>
      </w:tblGrid>
      <w:tr>
        <w:tblPrEx>
          <w:tblW w:w="10634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21"/>
        </w:trPr>
        <w:tc>
          <w:tcPr>
            <w:tcW w:w="808" w:type="dxa"/>
            <w:vMerge w:val="restart"/>
            <w:tcBorders>
              <w:top w:val="single" w:sz="2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185" w:lineRule="auto"/>
              <w:jc w:val="right"/>
              <w:rPr>
                <w:rFonts w:ascii="Microsoft YaHei" w:eastAsia="Microsoft YaHei" w:hAnsi="Microsoft YaHei" w:cs="Microsoft YaHei"/>
              </w:rPr>
            </w:pPr>
            <w:r>
              <w:rPr>
                <w:rFonts w:ascii="Microsoft YaHei" w:eastAsia="Microsoft YaHei" w:hAnsi="Microsoft YaHei" w:cs="Microsoft YaHei"/>
                <w:b/>
                <w:bCs/>
                <w:spacing w:val="-10"/>
                <w:w w:val="90"/>
              </w:rPr>
              <w:t>三四线（</w:t>
            </w:r>
            <w:r>
              <w:rPr>
                <w:b/>
                <w:bCs/>
                <w:spacing w:val="-10"/>
                <w:w w:val="90"/>
              </w:rPr>
              <w:t>34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10"/>
                <w:w w:val="90"/>
              </w:rPr>
              <w:t>）</w:t>
            </w:r>
          </w:p>
        </w:tc>
        <w:tc>
          <w:tcPr>
            <w:tcW w:w="49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top"/>
          </w:tcPr>
          <w:p/>
        </w:tc>
        <w:tc>
          <w:tcPr>
            <w:tcW w:w="529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/>
        </w:tc>
        <w:tc>
          <w:tcPr>
            <w:tcW w:w="583" w:type="dxa"/>
            <w:tcBorders>
              <w:top w:val="single" w:sz="2" w:space="0" w:color="000000"/>
            </w:tcBorders>
            <w:vAlign w:val="top"/>
          </w:tcPr>
          <w:p/>
        </w:tc>
        <w:tc>
          <w:tcPr>
            <w:tcW w:w="986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/>
        </w:tc>
        <w:tc>
          <w:tcPr>
            <w:tcW w:w="743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/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/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/>
        </w:tc>
        <w:tc>
          <w:tcPr>
            <w:tcW w:w="743" w:type="dxa"/>
            <w:tcBorders>
              <w:top w:val="single" w:sz="2" w:space="0" w:color="000000"/>
            </w:tcBorders>
            <w:vAlign w:val="top"/>
          </w:tcPr>
          <w:p/>
        </w:tc>
        <w:tc>
          <w:tcPr>
            <w:tcW w:w="742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/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/>
        </w:tc>
        <w:tc>
          <w:tcPr>
            <w:tcW w:w="880" w:type="dxa"/>
            <w:tcBorders>
              <w:top w:val="single" w:sz="2" w:space="0" w:color="000000"/>
            </w:tcBorders>
            <w:vAlign w:val="top"/>
          </w:tcPr>
          <w:p/>
        </w:tc>
        <w:tc>
          <w:tcPr>
            <w:tcW w:w="880" w:type="dxa"/>
            <w:tcBorders>
              <w:top w:val="single" w:sz="2" w:space="0" w:color="000000"/>
            </w:tcBorders>
            <w:vAlign w:val="top"/>
          </w:tcPr>
          <w:p/>
        </w:tc>
        <w:tc>
          <w:tcPr>
            <w:tcW w:w="884" w:type="dxa"/>
            <w:tcBorders>
              <w:top w:val="single" w:sz="2" w:space="0" w:color="000000"/>
            </w:tcBorders>
            <w:vAlign w:val="top"/>
          </w:tcPr>
          <w:p/>
        </w:tc>
      </w:tr>
      <w:tr>
        <w:tblPrEx>
          <w:tblW w:w="10634" w:type="dxa"/>
          <w:tblInd w:w="0" w:type="dxa"/>
          <w:tblLayout w:type="fixed"/>
        </w:tblPrEx>
        <w:trPr>
          <w:trHeight w:val="241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47" w:line="160" w:lineRule="auto"/>
              <w:ind w:left="10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4"/>
                <w:w w:val="96"/>
                <w:sz w:val="16"/>
                <w:szCs w:val="16"/>
              </w:rPr>
              <w:t>惠州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2" w:line="189" w:lineRule="auto"/>
              <w:ind w:left="190"/>
            </w:pPr>
            <w:r>
              <w:rPr>
                <w:spacing w:val="-3"/>
              </w:rPr>
              <w:t>76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72" w:line="189" w:lineRule="auto"/>
              <w:ind w:left="269"/>
            </w:pPr>
            <w:r>
              <w:t>1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2" w:line="189" w:lineRule="auto"/>
              <w:ind w:left="456"/>
            </w:pPr>
            <w:r>
              <w:t>9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2" w:line="189" w:lineRule="auto"/>
              <w:ind w:left="204"/>
            </w:pPr>
            <w:r>
              <w:rPr>
                <w:color w:val="9C0006"/>
                <w:spacing w:val="-5"/>
              </w:rPr>
              <w:t>145%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2" w:line="189" w:lineRule="auto"/>
              <w:ind w:left="205"/>
            </w:pPr>
            <w:r>
              <w:rPr>
                <w:spacing w:val="-2"/>
              </w:rPr>
              <w:t>-83%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2" w:line="189" w:lineRule="auto"/>
              <w:ind w:left="204"/>
            </w:pPr>
            <w:r>
              <w:rPr>
                <w:spacing w:val="-2"/>
              </w:rPr>
              <w:t>-86%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72" w:line="189" w:lineRule="auto"/>
              <w:ind w:left="205"/>
            </w:pPr>
            <w:r>
              <w:rPr>
                <w:spacing w:val="-2"/>
              </w:rPr>
              <w:t>-65%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2" w:line="189" w:lineRule="auto"/>
              <w:ind w:left="201"/>
            </w:pPr>
            <w:r>
              <w:rPr>
                <w:spacing w:val="-2"/>
              </w:rPr>
              <w:t>-61%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884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5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3" w:line="159" w:lineRule="auto"/>
              <w:ind w:left="88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sz w:val="16"/>
                <w:szCs w:val="16"/>
              </w:rPr>
              <w:t>扬州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8" w:line="189" w:lineRule="auto"/>
              <w:ind w:left="162"/>
            </w:pPr>
            <w:r>
              <w:rPr>
                <w:spacing w:val="-7"/>
              </w:rPr>
              <w:t>183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8" w:line="189" w:lineRule="auto"/>
              <w:ind w:left="253"/>
            </w:pPr>
            <w:r>
              <w:t>2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8" w:line="189" w:lineRule="auto"/>
              <w:ind w:left="414"/>
            </w:pPr>
            <w:r>
              <w:rPr>
                <w:spacing w:val="-2"/>
              </w:rPr>
              <w:t>20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8" w:line="189" w:lineRule="auto"/>
              <w:ind w:left="204"/>
            </w:pPr>
            <w:r>
              <w:rPr>
                <w:color w:val="9C0006"/>
                <w:spacing w:val="-5"/>
              </w:rPr>
              <w:t>199%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8" w:line="189" w:lineRule="auto"/>
              <w:ind w:left="205"/>
            </w:pPr>
            <w:r>
              <w:rPr>
                <w:spacing w:val="-2"/>
              </w:rPr>
              <w:t>-29%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8" w:line="189" w:lineRule="auto"/>
              <w:ind w:left="204"/>
            </w:pPr>
            <w:r>
              <w:rPr>
                <w:spacing w:val="-2"/>
              </w:rPr>
              <w:t>-59%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8" w:line="189" w:lineRule="auto"/>
              <w:ind w:left="205"/>
            </w:pPr>
            <w:r>
              <w:rPr>
                <w:spacing w:val="-2"/>
              </w:rPr>
              <w:t>-26%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8" w:line="189" w:lineRule="auto"/>
              <w:ind w:left="201"/>
            </w:pPr>
            <w:r>
              <w:rPr>
                <w:spacing w:val="-2"/>
              </w:rPr>
              <w:t>-17%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60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3" w:line="163" w:lineRule="auto"/>
              <w:ind w:left="82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z w:val="16"/>
                <w:szCs w:val="16"/>
              </w:rPr>
              <w:t>韶关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0" w:line="189" w:lineRule="auto"/>
              <w:ind w:left="162"/>
            </w:pPr>
            <w:r>
              <w:rPr>
                <w:spacing w:val="-7"/>
              </w:rPr>
              <w:t>143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90" w:line="189" w:lineRule="auto"/>
              <w:ind w:left="253"/>
            </w:pPr>
            <w:r>
              <w:t>2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2" w:line="186" w:lineRule="auto"/>
              <w:ind w:left="457"/>
            </w:pPr>
            <w:r>
              <w:t>5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0" w:line="189" w:lineRule="auto"/>
              <w:ind w:left="204"/>
            </w:pPr>
            <w:r>
              <w:rPr>
                <w:color w:val="9C0006"/>
                <w:spacing w:val="-5"/>
              </w:rPr>
              <w:t>140%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0" w:line="189" w:lineRule="auto"/>
              <w:ind w:left="205"/>
            </w:pPr>
            <w:r>
              <w:rPr>
                <w:spacing w:val="-2"/>
              </w:rPr>
              <w:t>-49%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0" w:line="189" w:lineRule="auto"/>
              <w:ind w:left="204"/>
            </w:pPr>
            <w:r>
              <w:rPr>
                <w:spacing w:val="-2"/>
              </w:rPr>
              <w:t>-69%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0" w:line="189" w:lineRule="auto"/>
              <w:ind w:left="205"/>
            </w:pPr>
            <w:r>
              <w:rPr>
                <w:spacing w:val="-2"/>
              </w:rPr>
              <w:t>-63%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0" w:line="189" w:lineRule="auto"/>
              <w:ind w:left="227"/>
            </w:pPr>
            <w:r>
              <w:rPr>
                <w:color w:val="9C0006"/>
                <w:spacing w:val="-1"/>
              </w:rPr>
              <w:t>25%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8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4" w:line="160" w:lineRule="auto"/>
              <w:ind w:left="10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10"/>
                <w:sz w:val="16"/>
                <w:szCs w:val="16"/>
              </w:rPr>
              <w:t>江阴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9" w:line="189" w:lineRule="auto"/>
              <w:ind w:left="146"/>
            </w:pPr>
            <w:r>
              <w:rPr>
                <w:spacing w:val="-1"/>
              </w:rPr>
              <w:t>260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9" w:line="189" w:lineRule="auto"/>
              <w:ind w:left="253"/>
            </w:pPr>
            <w:r>
              <w:t>2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9" w:line="189" w:lineRule="auto"/>
              <w:ind w:left="456"/>
            </w:pPr>
            <w:r>
              <w:t>9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9" w:line="189" w:lineRule="auto"/>
              <w:ind w:left="204"/>
            </w:pPr>
            <w:r>
              <w:rPr>
                <w:color w:val="9C0006"/>
                <w:spacing w:val="-5"/>
              </w:rPr>
              <w:t>195%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9" w:line="189" w:lineRule="auto"/>
              <w:ind w:left="205"/>
            </w:pPr>
            <w:r>
              <w:rPr>
                <w:spacing w:val="-2"/>
              </w:rPr>
              <w:t>-62%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9" w:line="189" w:lineRule="auto"/>
              <w:ind w:left="204"/>
            </w:pPr>
            <w:r>
              <w:rPr>
                <w:spacing w:val="-2"/>
              </w:rPr>
              <w:t>-72%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9" w:line="189" w:lineRule="auto"/>
              <w:ind w:left="205"/>
            </w:pPr>
            <w:r>
              <w:rPr>
                <w:spacing w:val="-2"/>
              </w:rPr>
              <w:t>-56%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9" w:line="189" w:lineRule="auto"/>
              <w:ind w:left="201"/>
            </w:pPr>
            <w:r>
              <w:rPr>
                <w:spacing w:val="-2"/>
              </w:rPr>
              <w:t>-14%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65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8" w:line="163" w:lineRule="auto"/>
              <w:ind w:left="9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sz w:val="16"/>
                <w:szCs w:val="16"/>
              </w:rPr>
              <w:t>佛山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3" w:line="189" w:lineRule="auto"/>
              <w:ind w:left="150"/>
            </w:pPr>
            <w:r>
              <w:rPr>
                <w:spacing w:val="-3"/>
              </w:rPr>
              <w:t>628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95" w:line="186" w:lineRule="auto"/>
              <w:ind w:left="256"/>
            </w:pPr>
            <w:r>
              <w:t>7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3" w:line="189" w:lineRule="auto"/>
              <w:ind w:left="413"/>
            </w:pPr>
            <w:r>
              <w:rPr>
                <w:spacing w:val="-2"/>
              </w:rPr>
              <w:t>46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3" w:line="189" w:lineRule="auto"/>
              <w:ind w:left="204"/>
            </w:pPr>
            <w:r>
              <w:rPr>
                <w:color w:val="9C0006"/>
                <w:spacing w:val="-5"/>
              </w:rPr>
              <w:t>135%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3" w:line="189" w:lineRule="auto"/>
              <w:ind w:left="205"/>
            </w:pPr>
            <w:r>
              <w:rPr>
                <w:spacing w:val="-2"/>
              </w:rPr>
              <w:t>-79%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3" w:line="189" w:lineRule="auto"/>
              <w:ind w:left="204"/>
            </w:pPr>
            <w:r>
              <w:rPr>
                <w:spacing w:val="-2"/>
              </w:rPr>
              <w:t>-80%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3" w:line="189" w:lineRule="auto"/>
              <w:ind w:left="205"/>
            </w:pPr>
            <w:r>
              <w:rPr>
                <w:spacing w:val="-2"/>
              </w:rPr>
              <w:t>-60%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3" w:line="189" w:lineRule="auto"/>
              <w:ind w:left="201"/>
            </w:pPr>
            <w:r>
              <w:rPr>
                <w:spacing w:val="-2"/>
              </w:rPr>
              <w:t>-42%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9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0" w:line="165" w:lineRule="auto"/>
              <w:ind w:left="96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w w:val="97"/>
                <w:sz w:val="16"/>
                <w:szCs w:val="16"/>
              </w:rPr>
              <w:t>温州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5" w:line="189" w:lineRule="auto"/>
              <w:ind w:left="107"/>
            </w:pPr>
            <w:r>
              <w:rPr>
                <w:spacing w:val="-1"/>
              </w:rPr>
              <w:t>4336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5" w:line="189" w:lineRule="auto"/>
              <w:ind w:left="214"/>
            </w:pPr>
            <w:r>
              <w:rPr>
                <w:spacing w:val="-2"/>
              </w:rPr>
              <w:t>48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5" w:line="189" w:lineRule="auto"/>
              <w:ind w:left="389"/>
            </w:pPr>
            <w:r>
              <w:rPr>
                <w:spacing w:val="-7"/>
              </w:rPr>
              <w:t>108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4" w:line="189" w:lineRule="auto"/>
              <w:ind w:left="189"/>
            </w:pPr>
            <w:r>
              <w:rPr>
                <w:color w:val="9C0006"/>
                <w:spacing w:val="-1"/>
              </w:rPr>
              <w:t>246%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4" w:line="189" w:lineRule="auto"/>
              <w:ind w:left="203"/>
            </w:pPr>
            <w:r>
              <w:rPr>
                <w:color w:val="9C0006"/>
                <w:spacing w:val="-5"/>
              </w:rPr>
              <w:t>111%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4" w:line="189" w:lineRule="auto"/>
              <w:ind w:left="268"/>
            </w:pPr>
            <w:r>
              <w:rPr>
                <w:color w:val="9C0006"/>
                <w:spacing w:val="-2"/>
              </w:rPr>
              <w:t>2%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4" w:line="189" w:lineRule="auto"/>
              <w:ind w:left="205"/>
            </w:pPr>
            <w:r>
              <w:rPr>
                <w:spacing w:val="-2"/>
              </w:rPr>
              <w:t>-28%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4" w:line="189" w:lineRule="auto"/>
              <w:ind w:left="186"/>
            </w:pPr>
            <w:r>
              <w:rPr>
                <w:color w:val="9C0006"/>
                <w:spacing w:val="-1"/>
              </w:rPr>
              <w:t>285%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5" w:line="189" w:lineRule="auto"/>
              <w:ind w:left="220"/>
            </w:pPr>
            <w:r>
              <w:rPr>
                <w:spacing w:val="-4"/>
              </w:rPr>
              <w:t>155218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85" w:line="189" w:lineRule="auto"/>
              <w:ind w:left="300"/>
            </w:pPr>
            <w:r>
              <w:rPr>
                <w:spacing w:val="-5"/>
              </w:rPr>
              <w:t>1590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85" w:line="189" w:lineRule="auto"/>
              <w:ind w:left="308"/>
            </w:pPr>
            <w:r>
              <w:rPr>
                <w:spacing w:val="-2"/>
              </w:rPr>
              <w:t>39.2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spacing w:before="82" w:line="193" w:lineRule="auto"/>
              <w:ind w:left="294"/>
            </w:pPr>
            <w:r>
              <w:rPr>
                <w:color w:val="FF0000"/>
                <w:spacing w:val="-2"/>
              </w:rPr>
              <w:t>(4.9)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49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5" w:line="160" w:lineRule="auto"/>
              <w:ind w:left="84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1"/>
                <w:sz w:val="16"/>
                <w:szCs w:val="16"/>
              </w:rPr>
              <w:t>金华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31"/>
            </w:pPr>
            <w:r>
              <w:t>9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0" w:line="189" w:lineRule="auto"/>
              <w:ind w:left="196"/>
            </w:pPr>
            <w:r>
              <w:rPr>
                <w:spacing w:val="-2"/>
              </w:rPr>
              <w:t>0.1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430"/>
            </w:pPr>
            <w:r>
              <w:rPr>
                <w:spacing w:val="-10"/>
              </w:rPr>
              <w:t>10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04"/>
            </w:pPr>
            <w:r>
              <w:rPr>
                <w:spacing w:val="-2"/>
              </w:rPr>
              <w:t>-38%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28" w:line="211" w:lineRule="exact"/>
              <w:ind w:left="350"/>
            </w:pPr>
            <w:r>
              <w:rPr>
                <w:position w:val="1"/>
              </w:rP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28" w:line="211" w:lineRule="exact"/>
              <w:ind w:left="349"/>
            </w:pPr>
            <w:r>
              <w:rPr>
                <w:position w:val="1"/>
              </w:rP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28" w:line="211" w:lineRule="exact"/>
              <w:ind w:left="350"/>
            </w:pPr>
            <w:r>
              <w:rPr>
                <w:position w:val="1"/>
              </w:rPr>
              <w:t>/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0" w:line="189" w:lineRule="auto"/>
              <w:ind w:left="201"/>
            </w:pPr>
            <w:r>
              <w:rPr>
                <w:spacing w:val="-2"/>
              </w:rPr>
              <w:t>-98%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</w:p>
        </w:tc>
        <w:tc>
          <w:tcPr>
            <w:tcW w:w="884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6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2" w:line="160" w:lineRule="auto"/>
              <w:ind w:left="98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w w:val="97"/>
                <w:sz w:val="16"/>
                <w:szCs w:val="16"/>
              </w:rPr>
              <w:t>泉州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8" w:line="189" w:lineRule="auto"/>
              <w:ind w:left="190"/>
            </w:pPr>
            <w:r>
              <w:rPr>
                <w:spacing w:val="-4"/>
              </w:rPr>
              <w:t>37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8" w:line="189" w:lineRule="auto"/>
              <w:ind w:left="269"/>
            </w:pPr>
            <w:r>
              <w:t>1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8" w:line="189" w:lineRule="auto"/>
              <w:ind w:left="430"/>
            </w:pPr>
            <w:r>
              <w:rPr>
                <w:spacing w:val="-10"/>
              </w:rPr>
              <w:t>10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8" w:line="189" w:lineRule="auto"/>
              <w:ind w:left="204"/>
            </w:pPr>
            <w:r>
              <w:rPr>
                <w:spacing w:val="-2"/>
              </w:rPr>
              <w:t>-18%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8" w:line="189" w:lineRule="auto"/>
              <w:ind w:left="244"/>
            </w:pPr>
            <w:r>
              <w:rPr>
                <w:color w:val="9C0006"/>
                <w:spacing w:val="-6"/>
              </w:rPr>
              <w:t>18%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8" w:line="189" w:lineRule="auto"/>
              <w:ind w:left="195"/>
            </w:pPr>
            <w:r>
              <w:rPr>
                <w:color w:val="9C0006"/>
                <w:spacing w:val="-3"/>
              </w:rPr>
              <w:t>897%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8" w:line="189" w:lineRule="auto"/>
              <w:ind w:left="164"/>
            </w:pPr>
            <w:r>
              <w:rPr>
                <w:color w:val="9C0006"/>
                <w:spacing w:val="-4"/>
              </w:rPr>
              <w:t>1935%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8" w:line="189" w:lineRule="auto"/>
              <w:ind w:left="201"/>
            </w:pPr>
            <w:r>
              <w:rPr>
                <w:spacing w:val="-2"/>
              </w:rPr>
              <w:t>-32%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62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8" w:line="160" w:lineRule="auto"/>
              <w:ind w:left="84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1"/>
                <w:sz w:val="16"/>
                <w:szCs w:val="16"/>
              </w:rPr>
              <w:t>赣州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42" w:line="210" w:lineRule="exact"/>
              <w:ind w:left="241"/>
            </w:pPr>
            <w:r>
              <w:rPr>
                <w:position w:val="1"/>
              </w:rPr>
              <w:t>/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42" w:line="210" w:lineRule="exact"/>
              <w:ind w:left="269"/>
            </w:pPr>
            <w:r>
              <w:rPr>
                <w:position w:val="1"/>
              </w:rPr>
              <w:t>/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3" w:line="189" w:lineRule="auto"/>
              <w:ind w:left="414"/>
            </w:pPr>
            <w:r>
              <w:rPr>
                <w:spacing w:val="-2"/>
              </w:rPr>
              <w:t>28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42" w:line="210" w:lineRule="exact"/>
              <w:ind w:left="349"/>
            </w:pPr>
            <w:r>
              <w:rPr>
                <w:position w:val="1"/>
              </w:rP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42" w:line="210" w:lineRule="exact"/>
              <w:ind w:left="350"/>
            </w:pPr>
            <w:r>
              <w:rPr>
                <w:position w:val="1"/>
              </w:rP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42" w:line="210" w:lineRule="exact"/>
              <w:ind w:left="349"/>
            </w:pPr>
            <w:r>
              <w:rPr>
                <w:position w:val="1"/>
              </w:rP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3" w:line="189" w:lineRule="auto"/>
              <w:ind w:left="205"/>
            </w:pPr>
            <w:r>
              <w:rPr>
                <w:spacing w:val="-2"/>
              </w:rPr>
              <w:t>-72%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42" w:line="210" w:lineRule="exact"/>
              <w:ind w:left="348"/>
            </w:pPr>
            <w:r>
              <w:rPr>
                <w:position w:val="1"/>
              </w:rPr>
              <w:t>/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2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6" w:line="176" w:lineRule="exact"/>
              <w:ind w:left="107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w w:val="95"/>
                <w:sz w:val="16"/>
                <w:szCs w:val="16"/>
              </w:rPr>
              <w:t>南充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3" w:line="189" w:lineRule="auto"/>
              <w:ind w:left="123"/>
            </w:pPr>
            <w:r>
              <w:rPr>
                <w:spacing w:val="-5"/>
              </w:rPr>
              <w:t>1046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93" w:line="189" w:lineRule="auto"/>
              <w:ind w:left="230"/>
            </w:pPr>
            <w:r>
              <w:rPr>
                <w:spacing w:val="-10"/>
              </w:rPr>
              <w:t>11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3" w:line="189" w:lineRule="auto"/>
              <w:ind w:left="417"/>
            </w:pPr>
            <w:r>
              <w:rPr>
                <w:spacing w:val="-4"/>
              </w:rPr>
              <w:t>37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3" w:line="189" w:lineRule="auto"/>
              <w:ind w:left="231"/>
            </w:pPr>
            <w:r>
              <w:rPr>
                <w:color w:val="9C0006"/>
                <w:spacing w:val="-2"/>
              </w:rPr>
              <w:t>36%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3" w:line="189" w:lineRule="auto"/>
              <w:ind w:left="187"/>
            </w:pPr>
            <w:r>
              <w:rPr>
                <w:color w:val="9C0006"/>
                <w:spacing w:val="-1"/>
              </w:rPr>
              <w:t>462%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3" w:line="189" w:lineRule="auto"/>
              <w:ind w:left="232"/>
            </w:pPr>
            <w:r>
              <w:rPr>
                <w:color w:val="9C0006"/>
                <w:spacing w:val="-2"/>
              </w:rPr>
              <w:t>77%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3" w:line="189" w:lineRule="auto"/>
              <w:ind w:left="205"/>
            </w:pPr>
            <w:r>
              <w:rPr>
                <w:spacing w:val="-2"/>
              </w:rPr>
              <w:t>-47%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3" w:line="189" w:lineRule="auto"/>
              <w:ind w:left="186"/>
            </w:pPr>
            <w:r>
              <w:rPr>
                <w:color w:val="9C0006"/>
                <w:spacing w:val="-1"/>
              </w:rPr>
              <w:t>243%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8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70" w:line="177" w:lineRule="exact"/>
              <w:ind w:left="8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z w:val="16"/>
                <w:szCs w:val="16"/>
              </w:rPr>
              <w:t>珠海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44" w:line="203" w:lineRule="exact"/>
              <w:ind w:left="241"/>
            </w:pPr>
            <w:r>
              <w:rPr>
                <w:position w:val="1"/>
              </w:rPr>
              <w:t>/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44" w:line="203" w:lineRule="exact"/>
              <w:ind w:left="269"/>
            </w:pPr>
            <w:r>
              <w:rPr>
                <w:position w:val="1"/>
              </w:rPr>
              <w:t>/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430"/>
            </w:pPr>
            <w:r>
              <w:rPr>
                <w:spacing w:val="-10"/>
              </w:rPr>
              <w:t>14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44" w:line="203" w:lineRule="exact"/>
              <w:ind w:left="349"/>
            </w:pPr>
            <w:r>
              <w:rPr>
                <w:position w:val="1"/>
              </w:rP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44" w:line="203" w:lineRule="exact"/>
              <w:ind w:left="350"/>
            </w:pPr>
            <w:r>
              <w:rPr>
                <w:position w:val="1"/>
              </w:rP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44" w:line="203" w:lineRule="exact"/>
              <w:ind w:left="349"/>
            </w:pPr>
            <w:r>
              <w:rPr>
                <w:position w:val="1"/>
              </w:rP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05"/>
            </w:pPr>
            <w:r>
              <w:rPr>
                <w:spacing w:val="-2"/>
              </w:rPr>
              <w:t>-18%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44" w:line="203" w:lineRule="exact"/>
              <w:ind w:left="348"/>
            </w:pPr>
            <w:r>
              <w:rPr>
                <w:position w:val="1"/>
              </w:rPr>
              <w:t>/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64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9" w:line="161" w:lineRule="auto"/>
              <w:ind w:left="85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2"/>
                <w:sz w:val="16"/>
                <w:szCs w:val="16"/>
              </w:rPr>
              <w:t>柳州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4" w:line="189" w:lineRule="auto"/>
              <w:ind w:left="162"/>
            </w:pPr>
            <w:r>
              <w:rPr>
                <w:spacing w:val="-7"/>
              </w:rPr>
              <w:t>173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94" w:line="189" w:lineRule="auto"/>
              <w:ind w:left="253"/>
            </w:pPr>
            <w:r>
              <w:t>2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4" w:line="189" w:lineRule="auto"/>
              <w:ind w:left="414"/>
            </w:pPr>
            <w:r>
              <w:rPr>
                <w:spacing w:val="-2"/>
              </w:rPr>
              <w:t>24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4" w:line="189" w:lineRule="auto"/>
              <w:ind w:left="204"/>
            </w:pPr>
            <w:r>
              <w:rPr>
                <w:spacing w:val="-2"/>
              </w:rPr>
              <w:t>-37%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4" w:line="189" w:lineRule="auto"/>
              <w:ind w:left="205"/>
            </w:pPr>
            <w:r>
              <w:rPr>
                <w:spacing w:val="-2"/>
              </w:rPr>
              <w:t>-77%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4" w:line="189" w:lineRule="auto"/>
              <w:ind w:left="204"/>
            </w:pPr>
            <w:r>
              <w:rPr>
                <w:spacing w:val="-2"/>
              </w:rPr>
              <w:t>-53%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4" w:line="189" w:lineRule="auto"/>
              <w:ind w:left="205"/>
            </w:pPr>
            <w:r>
              <w:rPr>
                <w:spacing w:val="-2"/>
              </w:rPr>
              <w:t>-31%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4" w:line="189" w:lineRule="auto"/>
              <w:ind w:left="201"/>
            </w:pPr>
            <w:r>
              <w:rPr>
                <w:spacing w:val="-2"/>
              </w:rPr>
              <w:t>-31%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46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0" w:line="176" w:lineRule="exact"/>
              <w:ind w:left="98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w w:val="98"/>
                <w:sz w:val="16"/>
                <w:szCs w:val="16"/>
              </w:rPr>
              <w:t>绍兴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7" w:line="189" w:lineRule="auto"/>
              <w:ind w:left="202"/>
            </w:pPr>
            <w:r>
              <w:rPr>
                <w:spacing w:val="-10"/>
              </w:rPr>
              <w:t>13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7" w:line="189" w:lineRule="auto"/>
              <w:ind w:left="196"/>
            </w:pPr>
            <w:r>
              <w:rPr>
                <w:spacing w:val="-2"/>
              </w:rPr>
              <w:t>0.1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7" w:line="189" w:lineRule="auto"/>
              <w:ind w:left="453"/>
            </w:pPr>
            <w:r>
              <w:t>2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7" w:line="189" w:lineRule="auto"/>
              <w:ind w:left="243"/>
            </w:pPr>
            <w:r>
              <w:rPr>
                <w:color w:val="9C0006"/>
                <w:spacing w:val="-6"/>
              </w:rPr>
              <w:t>19%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7" w:line="189" w:lineRule="auto"/>
              <w:ind w:left="205"/>
            </w:pPr>
            <w:r>
              <w:rPr>
                <w:spacing w:val="-2"/>
              </w:rPr>
              <w:t>-90%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7" w:line="189" w:lineRule="auto"/>
              <w:ind w:left="204"/>
            </w:pPr>
            <w:r>
              <w:rPr>
                <w:spacing w:val="-2"/>
              </w:rPr>
              <w:t>-88%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7" w:line="189" w:lineRule="auto"/>
              <w:ind w:left="205"/>
            </w:pPr>
            <w:r>
              <w:rPr>
                <w:spacing w:val="-2"/>
              </w:rPr>
              <w:t>-49%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7" w:line="189" w:lineRule="auto"/>
              <w:ind w:left="201"/>
            </w:pPr>
            <w:r>
              <w:rPr>
                <w:spacing w:val="-2"/>
              </w:rPr>
              <w:t>-86%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</w:p>
        </w:tc>
        <w:tc>
          <w:tcPr>
            <w:tcW w:w="884" w:type="dxa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7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70" w:line="177" w:lineRule="exact"/>
              <w:ind w:left="107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2"/>
                <w:w w:val="93"/>
                <w:sz w:val="16"/>
                <w:szCs w:val="16"/>
              </w:rPr>
              <w:t>台州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123"/>
            </w:pPr>
            <w:r>
              <w:rPr>
                <w:spacing w:val="-5"/>
              </w:rPr>
              <w:t>1308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95" w:line="189" w:lineRule="auto"/>
              <w:ind w:left="230"/>
            </w:pPr>
            <w:r>
              <w:rPr>
                <w:spacing w:val="-10"/>
              </w:rPr>
              <w:t>15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8" w:line="186" w:lineRule="auto"/>
              <w:ind w:left="419"/>
            </w:pPr>
            <w:r>
              <w:rPr>
                <w:spacing w:val="-4"/>
              </w:rPr>
              <w:t>57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204"/>
            </w:pPr>
            <w:r>
              <w:rPr>
                <w:color w:val="9C0006"/>
                <w:spacing w:val="-5"/>
              </w:rPr>
              <w:t>134%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44"/>
            </w:pPr>
            <w:r>
              <w:rPr>
                <w:color w:val="9C0006"/>
                <w:spacing w:val="-6"/>
              </w:rPr>
              <w:t>14%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04"/>
            </w:pPr>
            <w:r>
              <w:rPr>
                <w:spacing w:val="-2"/>
              </w:rPr>
              <w:t>-50%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05"/>
            </w:pPr>
            <w:r>
              <w:rPr>
                <w:spacing w:val="-2"/>
              </w:rPr>
              <w:t>-34%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231"/>
            </w:pPr>
            <w:r>
              <w:rPr>
                <w:color w:val="9C0006"/>
                <w:spacing w:val="-3"/>
              </w:rPr>
              <w:t>50%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63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71" w:line="159" w:lineRule="auto"/>
              <w:ind w:left="99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9"/>
                <w:sz w:val="16"/>
                <w:szCs w:val="16"/>
              </w:rPr>
              <w:t>常德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44" w:line="208" w:lineRule="exact"/>
              <w:ind w:left="241"/>
            </w:pPr>
            <w:r>
              <w:rPr>
                <w:position w:val="1"/>
              </w:rPr>
              <w:t>/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44" w:line="208" w:lineRule="exact"/>
              <w:ind w:left="269"/>
            </w:pPr>
            <w:r>
              <w:rPr>
                <w:position w:val="1"/>
              </w:rPr>
              <w:t>/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44" w:line="208" w:lineRule="exact"/>
              <w:ind w:left="469"/>
            </w:pPr>
            <w:r>
              <w:rPr>
                <w:position w:val="1"/>
              </w:rPr>
              <w:t>/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44" w:line="208" w:lineRule="exact"/>
              <w:ind w:left="349"/>
            </w:pPr>
            <w:r>
              <w:rPr>
                <w:position w:val="1"/>
              </w:rP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44" w:line="208" w:lineRule="exact"/>
              <w:ind w:left="350"/>
            </w:pPr>
            <w:r>
              <w:rPr>
                <w:position w:val="1"/>
              </w:rP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44" w:line="208" w:lineRule="exact"/>
              <w:ind w:left="349"/>
            </w:pPr>
            <w:r>
              <w:rPr>
                <w:position w:val="1"/>
              </w:rP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44" w:line="208" w:lineRule="exact"/>
              <w:ind w:left="350"/>
            </w:pPr>
            <w:r>
              <w:rPr>
                <w:position w:val="1"/>
              </w:rPr>
              <w:t>/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44" w:line="208" w:lineRule="exact"/>
              <w:ind w:left="348"/>
            </w:pPr>
            <w:r>
              <w:rPr>
                <w:position w:val="1"/>
              </w:rPr>
              <w:t>/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47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2" w:line="175" w:lineRule="exact"/>
              <w:ind w:left="10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10"/>
                <w:sz w:val="16"/>
                <w:szCs w:val="16"/>
              </w:rPr>
              <w:t>江门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9" w:line="189" w:lineRule="auto"/>
              <w:ind w:left="146"/>
            </w:pPr>
            <w:r>
              <w:rPr>
                <w:spacing w:val="-1"/>
              </w:rPr>
              <w:t>253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9" w:line="189" w:lineRule="auto"/>
              <w:ind w:left="256"/>
            </w:pPr>
            <w:r>
              <w:t>3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9" w:line="189" w:lineRule="auto"/>
              <w:ind w:left="430"/>
            </w:pPr>
            <w:r>
              <w:rPr>
                <w:spacing w:val="-10"/>
              </w:rPr>
              <w:t>13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9" w:line="189" w:lineRule="auto"/>
              <w:ind w:left="204"/>
            </w:pPr>
            <w:r>
              <w:rPr>
                <w:color w:val="9C0006"/>
                <w:spacing w:val="-5"/>
              </w:rPr>
              <w:t>118%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9" w:line="189" w:lineRule="auto"/>
              <w:ind w:left="205"/>
            </w:pPr>
            <w:r>
              <w:rPr>
                <w:spacing w:val="-2"/>
              </w:rPr>
              <w:t>-61%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9" w:line="189" w:lineRule="auto"/>
              <w:ind w:left="204"/>
            </w:pPr>
            <w:r>
              <w:rPr>
                <w:spacing w:val="-2"/>
              </w:rPr>
              <w:t>-75%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9" w:line="189" w:lineRule="auto"/>
              <w:ind w:left="205"/>
            </w:pPr>
            <w:r>
              <w:rPr>
                <w:spacing w:val="-2"/>
              </w:rPr>
              <w:t>-60%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9" w:line="189" w:lineRule="auto"/>
              <w:ind w:left="264"/>
            </w:pPr>
            <w:r>
              <w:rPr>
                <w:color w:val="9C0006"/>
                <w:spacing w:val="-1"/>
              </w:rPr>
              <w:t>4%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884" w:type="dxa"/>
            <w:vAlign w:val="top"/>
          </w:tcPr>
          <w:p>
            <w:pPr>
              <w:spacing w:line="237" w:lineRule="exact"/>
              <w:rPr>
                <w:rFonts w:ascii="Arial"/>
                <w:sz w:val="20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8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71" w:line="176" w:lineRule="exact"/>
              <w:ind w:left="9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sz w:val="16"/>
                <w:szCs w:val="16"/>
              </w:rPr>
              <w:t>莆田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6" w:line="189" w:lineRule="auto"/>
              <w:ind w:left="186"/>
            </w:pPr>
            <w:r>
              <w:rPr>
                <w:spacing w:val="-2"/>
              </w:rPr>
              <w:t>42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96" w:line="189" w:lineRule="auto"/>
              <w:ind w:left="269"/>
            </w:pPr>
            <w:r>
              <w:t>1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6" w:line="189" w:lineRule="auto"/>
              <w:ind w:left="456"/>
            </w:pPr>
            <w:r>
              <w:t>6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6" w:line="189" w:lineRule="auto"/>
              <w:ind w:left="204"/>
            </w:pPr>
            <w:r>
              <w:rPr>
                <w:spacing w:val="-2"/>
              </w:rPr>
              <w:t>-26%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6" w:line="189" w:lineRule="auto"/>
              <w:ind w:left="205"/>
            </w:pPr>
            <w:r>
              <w:rPr>
                <w:spacing w:val="-2"/>
              </w:rPr>
              <w:t>-74%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6" w:line="189" w:lineRule="auto"/>
              <w:ind w:left="204"/>
            </w:pPr>
            <w:r>
              <w:rPr>
                <w:spacing w:val="-2"/>
              </w:rPr>
              <w:t>-58%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6" w:line="189" w:lineRule="auto"/>
              <w:ind w:left="205"/>
            </w:pPr>
            <w:r>
              <w:rPr>
                <w:spacing w:val="-2"/>
              </w:rPr>
              <w:t>-37%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6" w:line="189" w:lineRule="auto"/>
              <w:ind w:left="201"/>
            </w:pPr>
            <w:r>
              <w:rPr>
                <w:spacing w:val="-2"/>
              </w:rPr>
              <w:t>-35%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6" w:line="189" w:lineRule="auto"/>
              <w:ind w:left="261"/>
            </w:pPr>
            <w:r>
              <w:rPr>
                <w:spacing w:val="-4"/>
              </w:rPr>
              <w:t>16925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96" w:line="189" w:lineRule="auto"/>
              <w:ind w:left="325"/>
            </w:pPr>
            <w:r>
              <w:rPr>
                <w:spacing w:val="-1"/>
              </w:rPr>
              <w:t>213</w:t>
            </w:r>
          </w:p>
        </w:tc>
        <w:tc>
          <w:tcPr>
            <w:tcW w:w="880" w:type="dxa"/>
            <w:vAlign w:val="top"/>
          </w:tcPr>
          <w:p>
            <w:pPr>
              <w:pStyle w:val="TableText"/>
              <w:spacing w:before="96" w:line="189" w:lineRule="auto"/>
              <w:ind w:left="311"/>
            </w:pPr>
            <w:r>
              <w:rPr>
                <w:spacing w:val="-3"/>
              </w:rPr>
              <w:t>85.6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spacing w:before="96" w:line="189" w:lineRule="auto"/>
              <w:ind w:left="346"/>
            </w:pPr>
            <w:r>
              <w:rPr>
                <w:spacing w:val="-2"/>
              </w:rPr>
              <w:t>0.5</w:t>
            </w: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7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70" w:line="177" w:lineRule="exact"/>
              <w:ind w:left="94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2"/>
                <w:w w:val="97"/>
                <w:sz w:val="16"/>
                <w:szCs w:val="16"/>
              </w:rPr>
              <w:t>泰安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146"/>
            </w:pPr>
            <w:r>
              <w:rPr>
                <w:spacing w:val="-1"/>
              </w:rPr>
              <w:t>239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95" w:line="189" w:lineRule="auto"/>
              <w:ind w:left="256"/>
            </w:pPr>
            <w:r>
              <w:t>3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414"/>
            </w:pPr>
            <w:r>
              <w:rPr>
                <w:spacing w:val="-2"/>
              </w:rPr>
              <w:t>20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231"/>
            </w:pPr>
            <w:r>
              <w:rPr>
                <w:color w:val="9C0006"/>
                <w:spacing w:val="-3"/>
              </w:rPr>
              <w:t>69%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05"/>
            </w:pPr>
            <w:r>
              <w:rPr>
                <w:spacing w:val="-2"/>
              </w:rPr>
              <w:t>-49%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04"/>
            </w:pPr>
            <w:r>
              <w:rPr>
                <w:spacing w:val="-2"/>
              </w:rPr>
              <w:t>-59%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05"/>
            </w:pPr>
            <w:r>
              <w:rPr>
                <w:spacing w:val="-2"/>
              </w:rPr>
              <w:t>-23%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267"/>
            </w:pPr>
            <w:r>
              <w:rPr>
                <w:color w:val="9C0006"/>
                <w:spacing w:val="-3"/>
              </w:rPr>
              <w:t>0%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2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8" w:line="174" w:lineRule="exact"/>
              <w:ind w:left="104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2"/>
                <w:w w:val="94"/>
                <w:sz w:val="16"/>
                <w:szCs w:val="16"/>
              </w:rPr>
              <w:t>芜湖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162"/>
            </w:pPr>
            <w:r>
              <w:rPr>
                <w:spacing w:val="-7"/>
              </w:rPr>
              <w:t>194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95" w:line="189" w:lineRule="auto"/>
              <w:ind w:left="253"/>
            </w:pPr>
            <w:r>
              <w:t>2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414"/>
            </w:pPr>
            <w:r>
              <w:rPr>
                <w:spacing w:val="-2"/>
              </w:rPr>
              <w:t>21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204"/>
            </w:pPr>
            <w:r>
              <w:rPr>
                <w:spacing w:val="-2"/>
              </w:rPr>
              <w:t>-36%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05"/>
            </w:pPr>
            <w:r>
              <w:rPr>
                <w:spacing w:val="-2"/>
              </w:rPr>
              <w:t>-41%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04"/>
            </w:pPr>
            <w:r>
              <w:rPr>
                <w:spacing w:val="-2"/>
              </w:rPr>
              <w:t>-42%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05"/>
            </w:pPr>
            <w:r>
              <w:rPr>
                <w:spacing w:val="-2"/>
              </w:rPr>
              <w:t>-34%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201"/>
            </w:pPr>
            <w:r>
              <w:rPr>
                <w:spacing w:val="-2"/>
              </w:rPr>
              <w:t>-35%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5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70" w:line="175" w:lineRule="exact"/>
              <w:ind w:left="9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sz w:val="16"/>
                <w:szCs w:val="16"/>
              </w:rPr>
              <w:t>舟山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162"/>
            </w:pPr>
            <w:r>
              <w:rPr>
                <w:spacing w:val="-7"/>
              </w:rPr>
              <w:t>126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95" w:line="189" w:lineRule="auto"/>
              <w:ind w:left="253"/>
            </w:pPr>
            <w:r>
              <w:t>2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7" w:line="186" w:lineRule="auto"/>
              <w:ind w:left="455"/>
            </w:pPr>
            <w:r>
              <w:t>7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193"/>
            </w:pPr>
            <w:r>
              <w:rPr>
                <w:color w:val="9C0006"/>
                <w:spacing w:val="-2"/>
              </w:rPr>
              <w:t>507%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05"/>
            </w:pPr>
            <w:r>
              <w:rPr>
                <w:spacing w:val="-2"/>
              </w:rPr>
              <w:t>-42%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04"/>
            </w:pPr>
            <w:r>
              <w:rPr>
                <w:spacing w:val="-2"/>
              </w:rPr>
              <w:t>-61%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5" w:line="189" w:lineRule="auto"/>
              <w:ind w:left="205"/>
            </w:pPr>
            <w:r>
              <w:rPr>
                <w:spacing w:val="-2"/>
              </w:rPr>
              <w:t>-21%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5" w:line="189" w:lineRule="auto"/>
              <w:ind w:left="230"/>
            </w:pPr>
            <w:r>
              <w:rPr>
                <w:color w:val="9C0006"/>
                <w:spacing w:val="-2"/>
              </w:rPr>
              <w:t>36%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4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9" w:line="174" w:lineRule="exact"/>
              <w:ind w:left="96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w w:val="97"/>
                <w:sz w:val="16"/>
                <w:szCs w:val="16"/>
              </w:rPr>
              <w:t>池州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7" w:line="189" w:lineRule="auto"/>
              <w:ind w:left="190"/>
            </w:pPr>
            <w:r>
              <w:rPr>
                <w:spacing w:val="-3"/>
              </w:rPr>
              <w:t>78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97" w:line="189" w:lineRule="auto"/>
              <w:ind w:left="269"/>
            </w:pPr>
            <w:r>
              <w:t>1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7" w:line="189" w:lineRule="auto"/>
              <w:ind w:left="452"/>
            </w:pPr>
            <w:r>
              <w:t>4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7" w:line="189" w:lineRule="auto"/>
              <w:ind w:left="243"/>
            </w:pPr>
            <w:r>
              <w:rPr>
                <w:color w:val="9C0006"/>
                <w:spacing w:val="-6"/>
              </w:rPr>
              <w:t>12%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7" w:line="189" w:lineRule="auto"/>
              <w:ind w:left="205"/>
            </w:pPr>
            <w:r>
              <w:rPr>
                <w:spacing w:val="-2"/>
              </w:rPr>
              <w:t>-60%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7" w:line="189" w:lineRule="auto"/>
              <w:ind w:left="204"/>
            </w:pPr>
            <w:r>
              <w:rPr>
                <w:spacing w:val="-2"/>
              </w:rPr>
              <w:t>-62%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7" w:line="189" w:lineRule="auto"/>
              <w:ind w:left="205"/>
            </w:pPr>
            <w:r>
              <w:rPr>
                <w:spacing w:val="-2"/>
              </w:rPr>
              <w:t>-47%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7" w:line="189" w:lineRule="auto"/>
              <w:ind w:left="201"/>
            </w:pPr>
            <w:r>
              <w:rPr>
                <w:spacing w:val="-2"/>
              </w:rPr>
              <w:t>-38%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7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72" w:line="175" w:lineRule="exact"/>
              <w:ind w:left="99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9"/>
                <w:sz w:val="16"/>
                <w:szCs w:val="16"/>
              </w:rPr>
              <w:t>海门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7" w:line="189" w:lineRule="auto"/>
              <w:ind w:left="191"/>
            </w:pPr>
            <w:r>
              <w:rPr>
                <w:spacing w:val="-4"/>
              </w:rPr>
              <w:t>54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97" w:line="189" w:lineRule="auto"/>
              <w:ind w:left="269"/>
            </w:pPr>
            <w:r>
              <w:t>1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7" w:line="189" w:lineRule="auto"/>
              <w:ind w:left="452"/>
            </w:pPr>
            <w:r>
              <w:t>4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7" w:line="189" w:lineRule="auto"/>
              <w:ind w:left="230"/>
            </w:pPr>
            <w:r>
              <w:rPr>
                <w:color w:val="9C0006"/>
                <w:spacing w:val="-2"/>
              </w:rPr>
              <w:t>93%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7" w:line="189" w:lineRule="auto"/>
              <w:ind w:left="228"/>
            </w:pPr>
            <w:r>
              <w:rPr>
                <w:color w:val="9C0006"/>
                <w:spacing w:val="-1"/>
              </w:rPr>
              <w:t>20%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7" w:line="189" w:lineRule="auto"/>
              <w:ind w:left="204"/>
            </w:pPr>
            <w:r>
              <w:rPr>
                <w:spacing w:val="-2"/>
              </w:rPr>
              <w:t>-64%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7" w:line="189" w:lineRule="auto"/>
              <w:ind w:left="205"/>
            </w:pPr>
            <w:r>
              <w:rPr>
                <w:spacing w:val="-2"/>
              </w:rPr>
              <w:t>-49%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7" w:line="189" w:lineRule="auto"/>
              <w:ind w:left="201"/>
            </w:pPr>
            <w:r>
              <w:rPr>
                <w:spacing w:val="-2"/>
              </w:rPr>
              <w:t>-13%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53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72" w:line="171" w:lineRule="exact"/>
              <w:ind w:left="9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position w:val="-1"/>
                <w:sz w:val="16"/>
                <w:szCs w:val="16"/>
              </w:rPr>
              <w:t>宿州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7" w:line="189" w:lineRule="auto"/>
              <w:ind w:left="149"/>
            </w:pPr>
            <w:r>
              <w:rPr>
                <w:spacing w:val="-3"/>
              </w:rPr>
              <w:t>340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97" w:line="189" w:lineRule="auto"/>
              <w:ind w:left="252"/>
            </w:pPr>
            <w:r>
              <w:t>4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7" w:line="189" w:lineRule="auto"/>
              <w:ind w:left="430"/>
            </w:pPr>
            <w:r>
              <w:rPr>
                <w:spacing w:val="-10"/>
              </w:rPr>
              <w:t>10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97" w:line="189" w:lineRule="auto"/>
              <w:ind w:left="234"/>
            </w:pPr>
            <w:r>
              <w:rPr>
                <w:color w:val="9C0006"/>
                <w:spacing w:val="-3"/>
              </w:rPr>
              <w:t>89%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7" w:line="189" w:lineRule="auto"/>
              <w:ind w:left="188"/>
            </w:pPr>
            <w:r>
              <w:rPr>
                <w:color w:val="9C0006"/>
                <w:spacing w:val="-1"/>
              </w:rPr>
              <w:t>287%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7" w:line="189" w:lineRule="auto"/>
              <w:ind w:left="204"/>
            </w:pPr>
            <w:r>
              <w:rPr>
                <w:spacing w:val="-2"/>
              </w:rPr>
              <w:t>-53%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97" w:line="189" w:lineRule="auto"/>
              <w:ind w:left="205"/>
            </w:pPr>
            <w:r>
              <w:rPr>
                <w:spacing w:val="-2"/>
              </w:rPr>
              <w:t>-55%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97" w:line="189" w:lineRule="auto"/>
              <w:ind w:left="201"/>
            </w:pPr>
            <w:r>
              <w:rPr>
                <w:color w:val="9C0006"/>
                <w:spacing w:val="-5"/>
              </w:rPr>
              <w:t>168%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41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73" w:line="158" w:lineRule="exact"/>
              <w:ind w:left="88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position w:val="-1"/>
                <w:sz w:val="16"/>
                <w:szCs w:val="16"/>
              </w:rPr>
              <w:t>龙岩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01" w:line="169" w:lineRule="auto"/>
              <w:ind w:left="162"/>
            </w:pPr>
            <w:r>
              <w:rPr>
                <w:spacing w:val="-7"/>
              </w:rPr>
              <w:t>100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101" w:line="169" w:lineRule="auto"/>
              <w:ind w:left="269"/>
            </w:pPr>
            <w:r>
              <w:t>1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103" w:line="166" w:lineRule="auto"/>
              <w:ind w:left="455"/>
            </w:pPr>
            <w:r>
              <w:t>7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00" w:line="170" w:lineRule="auto"/>
              <w:ind w:left="204"/>
            </w:pPr>
            <w:r>
              <w:rPr>
                <w:spacing w:val="-2"/>
              </w:rPr>
              <w:t>-51%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100" w:line="170" w:lineRule="auto"/>
              <w:ind w:left="205"/>
            </w:pPr>
            <w:r>
              <w:rPr>
                <w:spacing w:val="-2"/>
              </w:rPr>
              <w:t>-76%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100" w:line="170" w:lineRule="auto"/>
              <w:ind w:left="204"/>
            </w:pPr>
            <w:r>
              <w:rPr>
                <w:spacing w:val="-2"/>
              </w:rPr>
              <w:t>-69%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100" w:line="170" w:lineRule="auto"/>
              <w:ind w:left="205"/>
            </w:pPr>
            <w:r>
              <w:rPr>
                <w:spacing w:val="-2"/>
              </w:rPr>
              <w:t>-16%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100" w:line="170" w:lineRule="auto"/>
              <w:ind w:left="201"/>
            </w:pPr>
            <w:r>
              <w:rPr>
                <w:spacing w:val="-2"/>
              </w:rPr>
              <w:t>-56%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spacing w:line="231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1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1" w:lineRule="exact"/>
              <w:rPr>
                <w:rFonts w:ascii="Arial"/>
                <w:sz w:val="20"/>
              </w:rPr>
            </w:pPr>
          </w:p>
        </w:tc>
        <w:tc>
          <w:tcPr>
            <w:tcW w:w="884" w:type="dxa"/>
            <w:vAlign w:val="top"/>
          </w:tcPr>
          <w:p>
            <w:pPr>
              <w:spacing w:line="231" w:lineRule="exact"/>
              <w:rPr>
                <w:rFonts w:ascii="Arial"/>
                <w:sz w:val="20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37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5" w:line="161" w:lineRule="exact"/>
              <w:ind w:left="87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2"/>
                <w:position w:val="-1"/>
                <w:sz w:val="16"/>
                <w:szCs w:val="16"/>
              </w:rPr>
              <w:t>娄底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9" w:line="187" w:lineRule="exact"/>
              <w:ind w:left="241"/>
            </w:pPr>
            <w:r>
              <w:t>/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39" w:line="187" w:lineRule="exact"/>
              <w:ind w:left="269"/>
            </w:pPr>
            <w:r>
              <w:t>/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39" w:line="187" w:lineRule="exact"/>
              <w:ind w:left="469"/>
            </w:pPr>
            <w:r>
              <w:t>/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9" w:line="187" w:lineRule="exact"/>
              <w:ind w:left="349"/>
            </w:pPr>
            <w: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39" w:line="187" w:lineRule="exact"/>
              <w:ind w:left="350"/>
            </w:pPr>
            <w: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39" w:line="187" w:lineRule="exact"/>
              <w:ind w:left="349"/>
            </w:pPr>
            <w: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39" w:line="187" w:lineRule="exact"/>
              <w:ind w:left="350"/>
            </w:pPr>
            <w:r>
              <w:t>/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39" w:line="187" w:lineRule="exact"/>
              <w:ind w:left="348"/>
            </w:pPr>
            <w:r>
              <w:t>/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spacing w:line="226" w:lineRule="exact"/>
              <w:rPr>
                <w:rFonts w:ascii="Arial"/>
                <w:sz w:val="19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26" w:lineRule="exact"/>
              <w:rPr>
                <w:rFonts w:ascii="Arial"/>
                <w:sz w:val="19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26" w:lineRule="exact"/>
              <w:rPr>
                <w:rFonts w:ascii="Arial"/>
                <w:sz w:val="19"/>
              </w:rPr>
            </w:pPr>
          </w:p>
        </w:tc>
        <w:tc>
          <w:tcPr>
            <w:tcW w:w="884" w:type="dxa"/>
            <w:vAlign w:val="top"/>
          </w:tcPr>
          <w:p>
            <w:pPr>
              <w:spacing w:line="226" w:lineRule="exact"/>
              <w:rPr>
                <w:rFonts w:ascii="Arial"/>
                <w:sz w:val="19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43"/>
        </w:trPr>
        <w:tc>
          <w:tcPr>
            <w:tcW w:w="808" w:type="dxa"/>
            <w:vMerge/>
            <w:tcBorders>
              <w:top w:val="nil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61" w:line="172" w:lineRule="exact"/>
              <w:ind w:left="89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4"/>
                <w:sz w:val="16"/>
                <w:szCs w:val="16"/>
              </w:rPr>
              <w:t>衢州</w:t>
            </w:r>
          </w:p>
        </w:tc>
        <w:tc>
          <w:tcPr>
            <w:tcW w:w="52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6" w:line="189" w:lineRule="auto"/>
              <w:ind w:left="190"/>
            </w:pPr>
            <w:r>
              <w:rPr>
                <w:spacing w:val="-4"/>
              </w:rPr>
              <w:t>32</w:t>
            </w:r>
          </w:p>
        </w:tc>
        <w:tc>
          <w:tcPr>
            <w:tcW w:w="583" w:type="dxa"/>
            <w:vAlign w:val="top"/>
          </w:tcPr>
          <w:p>
            <w:pPr>
              <w:pStyle w:val="TableText"/>
              <w:spacing w:before="86" w:line="189" w:lineRule="auto"/>
              <w:ind w:left="196"/>
            </w:pPr>
            <w:r>
              <w:rPr>
                <w:spacing w:val="-2"/>
              </w:rPr>
              <w:t>0.4</w:t>
            </w:r>
          </w:p>
        </w:tc>
        <w:tc>
          <w:tcPr>
            <w:tcW w:w="986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6" w:line="189" w:lineRule="auto"/>
              <w:ind w:left="456"/>
            </w:pPr>
            <w:r>
              <w:t>3</w:t>
            </w:r>
          </w:p>
        </w:tc>
        <w:tc>
          <w:tcPr>
            <w:tcW w:w="74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6" w:line="189" w:lineRule="auto"/>
              <w:ind w:left="188"/>
            </w:pPr>
            <w:r>
              <w:rPr>
                <w:color w:val="9C0006"/>
                <w:spacing w:val="-1"/>
              </w:rPr>
              <w:t>401%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34" w:line="199" w:lineRule="exact"/>
              <w:ind w:left="350"/>
            </w:pPr>
            <w:r>
              <w:t>/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6" w:line="189" w:lineRule="auto"/>
              <w:ind w:left="233"/>
            </w:pPr>
            <w:r>
              <w:rPr>
                <w:color w:val="9C0006"/>
                <w:spacing w:val="-2"/>
              </w:rPr>
              <w:t>31%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spacing w:before="86" w:line="189" w:lineRule="auto"/>
              <w:ind w:left="231"/>
            </w:pPr>
            <w:r>
              <w:rPr>
                <w:color w:val="9C0006"/>
                <w:spacing w:val="-2"/>
              </w:rPr>
              <w:t>75%</w:t>
            </w:r>
          </w:p>
        </w:tc>
        <w:tc>
          <w:tcPr>
            <w:tcW w:w="74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86" w:line="189" w:lineRule="auto"/>
              <w:ind w:left="226"/>
            </w:pPr>
            <w:r>
              <w:rPr>
                <w:color w:val="9C0006"/>
                <w:spacing w:val="-1"/>
              </w:rPr>
              <w:t>47%</w:t>
            </w:r>
          </w:p>
        </w:tc>
        <w:tc>
          <w:tcPr>
            <w:tcW w:w="880" w:type="dxa"/>
            <w:tcBorders>
              <w:left w:val="single" w:sz="2" w:space="0" w:color="000000"/>
            </w:tcBorders>
            <w:vAlign w:val="top"/>
          </w:tcPr>
          <w:p>
            <w:pPr>
              <w:spacing w:line="233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3" w:lineRule="exact"/>
              <w:rPr>
                <w:rFonts w:ascii="Arial"/>
                <w:sz w:val="20"/>
              </w:rPr>
            </w:pPr>
          </w:p>
        </w:tc>
        <w:tc>
          <w:tcPr>
            <w:tcW w:w="880" w:type="dxa"/>
            <w:vAlign w:val="top"/>
          </w:tcPr>
          <w:p>
            <w:pPr>
              <w:spacing w:line="233" w:lineRule="exact"/>
              <w:rPr>
                <w:rFonts w:ascii="Arial"/>
                <w:sz w:val="20"/>
              </w:rPr>
            </w:pPr>
          </w:p>
        </w:tc>
        <w:tc>
          <w:tcPr>
            <w:tcW w:w="884" w:type="dxa"/>
            <w:vAlign w:val="top"/>
          </w:tcPr>
          <w:p>
            <w:pPr>
              <w:spacing w:line="233" w:lineRule="exact"/>
              <w:rPr>
                <w:rFonts w:ascii="Arial"/>
                <w:sz w:val="20"/>
              </w:rPr>
            </w:pPr>
          </w:p>
        </w:tc>
      </w:tr>
      <w:tr>
        <w:tblPrEx>
          <w:tblW w:w="10634" w:type="dxa"/>
          <w:tblInd w:w="0" w:type="dxa"/>
          <w:tblLayout w:type="fixed"/>
        </w:tblPrEx>
        <w:trPr>
          <w:trHeight w:val="295"/>
        </w:trPr>
        <w:tc>
          <w:tcPr>
            <w:tcW w:w="808" w:type="dxa"/>
            <w:vMerge/>
            <w:tcBorders>
              <w:top w:val="nil"/>
              <w:bottom w:val="single" w:sz="10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bottom w:val="single" w:sz="10" w:space="0" w:color="000000"/>
              <w:right w:val="single" w:sz="2" w:space="0" w:color="000000"/>
            </w:tcBorders>
            <w:vAlign w:val="top"/>
          </w:tcPr>
          <w:p>
            <w:pPr>
              <w:spacing w:before="72" w:line="185" w:lineRule="auto"/>
              <w:ind w:left="9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sz w:val="16"/>
                <w:szCs w:val="16"/>
              </w:rPr>
              <w:t>荆门</w:t>
            </w:r>
          </w:p>
        </w:tc>
        <w:tc>
          <w:tcPr>
            <w:tcW w:w="529" w:type="dxa"/>
            <w:tcBorders>
              <w:left w:val="single" w:sz="2" w:space="0" w:color="000000"/>
              <w:bottom w:val="single" w:sz="10" w:space="0" w:color="333366"/>
            </w:tcBorders>
            <w:vAlign w:val="top"/>
          </w:tcPr>
          <w:p>
            <w:pPr>
              <w:pStyle w:val="TableText"/>
              <w:spacing w:before="100" w:line="189" w:lineRule="auto"/>
              <w:ind w:left="190"/>
            </w:pPr>
            <w:r>
              <w:rPr>
                <w:spacing w:val="-3"/>
              </w:rPr>
              <w:t>93</w:t>
            </w:r>
          </w:p>
        </w:tc>
        <w:tc>
          <w:tcPr>
            <w:tcW w:w="583" w:type="dxa"/>
            <w:tcBorders>
              <w:bottom w:val="single" w:sz="10" w:space="0" w:color="333366"/>
            </w:tcBorders>
            <w:vAlign w:val="top"/>
          </w:tcPr>
          <w:p>
            <w:pPr>
              <w:pStyle w:val="TableText"/>
              <w:spacing w:before="100" w:line="189" w:lineRule="auto"/>
              <w:ind w:left="269"/>
            </w:pPr>
            <w:r>
              <w:t>1</w:t>
            </w:r>
          </w:p>
        </w:tc>
        <w:tc>
          <w:tcPr>
            <w:tcW w:w="986" w:type="dxa"/>
            <w:tcBorders>
              <w:bottom w:val="single" w:sz="10" w:space="0" w:color="333366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102" w:line="186" w:lineRule="auto"/>
              <w:ind w:left="455"/>
            </w:pPr>
            <w:r>
              <w:t>7</w:t>
            </w:r>
          </w:p>
        </w:tc>
        <w:tc>
          <w:tcPr>
            <w:tcW w:w="743" w:type="dxa"/>
            <w:tcBorders>
              <w:left w:val="single" w:sz="2" w:space="0" w:color="000000"/>
              <w:bottom w:val="single" w:sz="10" w:space="0" w:color="333366"/>
            </w:tcBorders>
            <w:vAlign w:val="top"/>
          </w:tcPr>
          <w:p>
            <w:pPr>
              <w:pStyle w:val="TableText"/>
              <w:spacing w:before="100" w:line="189" w:lineRule="auto"/>
              <w:ind w:left="227"/>
            </w:pPr>
            <w:r>
              <w:rPr>
                <w:color w:val="9C0006"/>
                <w:spacing w:val="-1"/>
              </w:rPr>
              <w:t>21%</w:t>
            </w:r>
          </w:p>
        </w:tc>
        <w:tc>
          <w:tcPr>
            <w:tcW w:w="743" w:type="dxa"/>
            <w:tcBorders>
              <w:bottom w:val="single" w:sz="10" w:space="0" w:color="333366"/>
            </w:tcBorders>
            <w:vAlign w:val="top"/>
          </w:tcPr>
          <w:p>
            <w:pPr>
              <w:pStyle w:val="TableText"/>
              <w:spacing w:before="100" w:line="189" w:lineRule="auto"/>
              <w:ind w:left="205"/>
            </w:pPr>
            <w:r>
              <w:rPr>
                <w:spacing w:val="-2"/>
              </w:rPr>
              <w:t>-47%</w:t>
            </w:r>
          </w:p>
        </w:tc>
        <w:tc>
          <w:tcPr>
            <w:tcW w:w="743" w:type="dxa"/>
            <w:tcBorders>
              <w:bottom w:val="single" w:sz="10" w:space="0" w:color="333366"/>
            </w:tcBorders>
            <w:vAlign w:val="top"/>
          </w:tcPr>
          <w:p>
            <w:pPr>
              <w:pStyle w:val="TableText"/>
              <w:spacing w:before="100" w:line="189" w:lineRule="auto"/>
              <w:ind w:left="204"/>
            </w:pPr>
            <w:r>
              <w:rPr>
                <w:spacing w:val="-2"/>
              </w:rPr>
              <w:t>-73%</w:t>
            </w:r>
          </w:p>
        </w:tc>
        <w:tc>
          <w:tcPr>
            <w:tcW w:w="743" w:type="dxa"/>
            <w:tcBorders>
              <w:bottom w:val="single" w:sz="10" w:space="0" w:color="333366"/>
            </w:tcBorders>
            <w:vAlign w:val="top"/>
          </w:tcPr>
          <w:p>
            <w:pPr>
              <w:pStyle w:val="TableText"/>
              <w:spacing w:before="100" w:line="189" w:lineRule="auto"/>
              <w:ind w:left="205"/>
            </w:pPr>
            <w:r>
              <w:rPr>
                <w:spacing w:val="-2"/>
              </w:rPr>
              <w:t>-61%</w:t>
            </w:r>
          </w:p>
        </w:tc>
        <w:tc>
          <w:tcPr>
            <w:tcW w:w="742" w:type="dxa"/>
            <w:tcBorders>
              <w:bottom w:val="single" w:sz="10" w:space="0" w:color="333366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100" w:line="189" w:lineRule="auto"/>
              <w:ind w:left="201"/>
            </w:pPr>
            <w:r>
              <w:rPr>
                <w:spacing w:val="-2"/>
              </w:rPr>
              <w:t>-26%</w:t>
            </w:r>
          </w:p>
        </w:tc>
        <w:tc>
          <w:tcPr>
            <w:tcW w:w="880" w:type="dxa"/>
            <w:tcBorders>
              <w:left w:val="single" w:sz="2" w:space="0" w:color="000000"/>
              <w:bottom w:val="single" w:sz="10" w:space="0" w:color="333366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tcBorders>
              <w:bottom w:val="single" w:sz="10" w:space="0" w:color="333366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tcBorders>
              <w:bottom w:val="single" w:sz="10" w:space="0" w:color="333366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4" w:type="dxa"/>
            <w:tcBorders>
              <w:bottom w:val="single" w:sz="10" w:space="0" w:color="333366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50" w:line="188" w:lineRule="auto"/>
        <w:ind w:left="3587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b/>
          <w:bCs/>
          <w:color w:val="333366"/>
          <w:spacing w:val="9"/>
          <w:sz w:val="17"/>
          <w:szCs w:val="17"/>
        </w:rPr>
        <w:t>请务必阅读正文之后的信息披露和重要声明</w:t>
      </w:r>
    </w:p>
    <w:p>
      <w:pPr>
        <w:spacing w:line="188" w:lineRule="auto"/>
        <w:rPr>
          <w:rFonts w:ascii="Microsoft YaHei" w:eastAsia="Microsoft YaHei" w:hAnsi="Microsoft YaHei" w:cs="Microsoft YaHei"/>
          <w:sz w:val="17"/>
          <w:szCs w:val="17"/>
        </w:rPr>
        <w:sectPr>
          <w:headerReference w:type="default" r:id="rId27"/>
          <w:footerReference w:type="default" r:id="rId28"/>
          <w:type w:val="nextPage"/>
          <w:pgSz w:w="11906" w:h="16839"/>
          <w:pgMar w:top="400" w:right="632" w:bottom="1153" w:left="637" w:header="0" w:footer="996" w:gutter="0"/>
          <w:pgNumType w:start="10"/>
          <w:cols w:space="708"/>
          <w:titlePg w:val="0"/>
        </w:sectPr>
      </w:pPr>
    </w:p>
    <w:p>
      <w:pPr>
        <w:spacing w:line="339" w:lineRule="auto"/>
        <w:rPr>
          <w:rFonts w:ascii="Arial"/>
          <w:sz w:val="21"/>
        </w:rPr>
      </w:pPr>
      <w: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5455139</wp:posOffset>
            </wp:positionH>
            <wp:positionV relativeFrom="page">
              <wp:posOffset>542097</wp:posOffset>
            </wp:positionV>
            <wp:extent cx="1495081" cy="358829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95081" cy="358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40" w:lineRule="auto"/>
        <w:rPr>
          <w:rFonts w:ascii="Arial"/>
          <w:sz w:val="21"/>
        </w:rPr>
      </w:pPr>
    </w:p>
    <w:p>
      <w:pPr>
        <w:spacing w:before="86" w:line="189" w:lineRule="auto"/>
        <w:ind w:left="276"/>
        <w:rPr>
          <w:rFonts w:ascii="Microsoft YaHei" w:eastAsia="Microsoft YaHei" w:hAnsi="Microsoft YaHei" w:cs="Microsoft YaHei"/>
          <w:sz w:val="20"/>
          <w:szCs w:val="20"/>
        </w:rPr>
      </w:pPr>
      <w:bookmarkStart w:id="2" w:name="bookmark9"/>
      <w:bookmarkEnd w:id="2"/>
      <w:r>
        <w:rPr>
          <w:rFonts w:ascii="Microsoft YaHei" w:eastAsia="Microsoft YaHei" w:hAnsi="Microsoft YaHei" w:cs="Microsoft YaHei"/>
          <w:b/>
          <w:bCs/>
          <w:color w:val="333366"/>
          <w:spacing w:val="7"/>
          <w:sz w:val="20"/>
          <w:szCs w:val="20"/>
        </w:rPr>
        <w:t>行业周报</w:t>
      </w:r>
    </w:p>
    <w:p>
      <w:pPr>
        <w:spacing w:line="135" w:lineRule="exact"/>
      </w:pPr>
    </w:p>
    <w:tbl>
      <w:tblPr>
        <w:tblStyle w:val="TableNormal2"/>
        <w:tblW w:w="1063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08"/>
        <w:gridCol w:w="490"/>
        <w:gridCol w:w="573"/>
        <w:gridCol w:w="648"/>
        <w:gridCol w:w="878"/>
        <w:gridCol w:w="751"/>
        <w:gridCol w:w="741"/>
        <w:gridCol w:w="737"/>
        <w:gridCol w:w="734"/>
        <w:gridCol w:w="752"/>
        <w:gridCol w:w="3520"/>
      </w:tblGrid>
      <w:tr>
        <w:tblPrEx>
          <w:tblW w:w="10632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62"/>
        </w:trPr>
        <w:tc>
          <w:tcPr>
            <w:tcW w:w="808" w:type="dxa"/>
            <w:tcBorders>
              <w:top w:val="single" w:sz="4" w:space="0" w:color="333366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4" w:line="173" w:lineRule="auto"/>
              <w:ind w:left="95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4"/>
                <w:w w:val="98"/>
                <w:sz w:val="16"/>
                <w:szCs w:val="16"/>
              </w:rPr>
              <w:t>云浮</w:t>
            </w:r>
          </w:p>
        </w:tc>
        <w:tc>
          <w:tcPr>
            <w:tcW w:w="573" w:type="dxa"/>
            <w:tcBorders>
              <w:top w:val="single" w:sz="4" w:space="0" w:color="333366"/>
              <w:left w:val="single" w:sz="2" w:space="0" w:color="000000"/>
            </w:tcBorders>
            <w:vAlign w:val="top"/>
          </w:tcPr>
          <w:p>
            <w:pPr>
              <w:pStyle w:val="TableText"/>
              <w:spacing w:before="79" w:line="189" w:lineRule="auto"/>
              <w:ind w:left="190"/>
            </w:pPr>
            <w:r>
              <w:rPr>
                <w:spacing w:val="-3"/>
              </w:rPr>
              <w:t>70</w:t>
            </w:r>
          </w:p>
        </w:tc>
        <w:tc>
          <w:tcPr>
            <w:tcW w:w="648" w:type="dxa"/>
            <w:tcBorders>
              <w:top w:val="single" w:sz="4" w:space="0" w:color="333366"/>
            </w:tcBorders>
            <w:vAlign w:val="top"/>
          </w:tcPr>
          <w:p>
            <w:pPr>
              <w:pStyle w:val="TableText"/>
              <w:spacing w:before="79" w:line="189" w:lineRule="auto"/>
              <w:ind w:left="225"/>
            </w:pPr>
            <w:r>
              <w:t>1</w:t>
            </w:r>
          </w:p>
        </w:tc>
        <w:tc>
          <w:tcPr>
            <w:tcW w:w="878" w:type="dxa"/>
            <w:tcBorders>
              <w:top w:val="single" w:sz="4" w:space="0" w:color="333366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81" w:line="186" w:lineRule="auto"/>
              <w:ind w:left="348"/>
            </w:pPr>
            <w:r>
              <w:t>5</w:t>
            </w:r>
          </w:p>
        </w:tc>
        <w:tc>
          <w:tcPr>
            <w:tcW w:w="751" w:type="dxa"/>
            <w:tcBorders>
              <w:top w:val="single" w:sz="4" w:space="0" w:color="333366"/>
              <w:left w:val="single" w:sz="2" w:space="0" w:color="000000"/>
            </w:tcBorders>
            <w:vAlign w:val="top"/>
          </w:tcPr>
          <w:p>
            <w:pPr>
              <w:pStyle w:val="TableText"/>
              <w:spacing w:before="79" w:line="189" w:lineRule="auto"/>
              <w:ind w:left="203"/>
            </w:pPr>
            <w:r>
              <w:rPr>
                <w:spacing w:val="-2"/>
              </w:rPr>
              <w:t>-17%</w:t>
            </w:r>
          </w:p>
        </w:tc>
        <w:tc>
          <w:tcPr>
            <w:tcW w:w="741" w:type="dxa"/>
            <w:tcBorders>
              <w:top w:val="single" w:sz="4" w:space="0" w:color="333366"/>
            </w:tcBorders>
            <w:vAlign w:val="top"/>
          </w:tcPr>
          <w:p>
            <w:pPr>
              <w:pStyle w:val="TableText"/>
              <w:spacing w:before="79" w:line="189" w:lineRule="auto"/>
              <w:ind w:left="196"/>
            </w:pPr>
            <w:r>
              <w:rPr>
                <w:spacing w:val="-2"/>
              </w:rPr>
              <w:t>-21%</w:t>
            </w:r>
          </w:p>
        </w:tc>
        <w:tc>
          <w:tcPr>
            <w:tcW w:w="737" w:type="dxa"/>
            <w:tcBorders>
              <w:top w:val="single" w:sz="4" w:space="0" w:color="333366"/>
            </w:tcBorders>
            <w:vAlign w:val="top"/>
          </w:tcPr>
          <w:p>
            <w:pPr>
              <w:pStyle w:val="TableText"/>
              <w:spacing w:before="79" w:line="189" w:lineRule="auto"/>
              <w:ind w:left="197"/>
            </w:pPr>
            <w:r>
              <w:rPr>
                <w:spacing w:val="-2"/>
              </w:rPr>
              <w:t>-46%</w:t>
            </w:r>
          </w:p>
        </w:tc>
        <w:tc>
          <w:tcPr>
            <w:tcW w:w="734" w:type="dxa"/>
            <w:tcBorders>
              <w:top w:val="single" w:sz="4" w:space="0" w:color="333366"/>
            </w:tcBorders>
            <w:vAlign w:val="top"/>
          </w:tcPr>
          <w:p>
            <w:pPr>
              <w:pStyle w:val="TableText"/>
              <w:spacing w:before="79" w:line="189" w:lineRule="auto"/>
              <w:ind w:left="204"/>
            </w:pPr>
            <w:r>
              <w:rPr>
                <w:spacing w:val="-2"/>
              </w:rPr>
              <w:t>-39%</w:t>
            </w:r>
          </w:p>
        </w:tc>
        <w:tc>
          <w:tcPr>
            <w:tcW w:w="752" w:type="dxa"/>
            <w:tcBorders>
              <w:top w:val="single" w:sz="4" w:space="0" w:color="333366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79" w:line="189" w:lineRule="auto"/>
              <w:ind w:left="241"/>
            </w:pPr>
            <w:r>
              <w:rPr>
                <w:color w:val="9C0006"/>
                <w:spacing w:val="-3"/>
              </w:rPr>
              <w:t>86%</w:t>
            </w:r>
          </w:p>
        </w:tc>
        <w:tc>
          <w:tcPr>
            <w:tcW w:w="3520" w:type="dxa"/>
            <w:tcBorders>
              <w:top w:val="single" w:sz="4" w:space="0" w:color="333366"/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2" w:type="dxa"/>
          <w:tblInd w:w="0" w:type="dxa"/>
          <w:tblLayout w:type="fixed"/>
        </w:tblPrEx>
        <w:trPr>
          <w:trHeight w:val="258"/>
        </w:trPr>
        <w:tc>
          <w:tcPr>
            <w:tcW w:w="808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48" w:line="174" w:lineRule="auto"/>
              <w:ind w:left="107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7"/>
                <w:w w:val="96"/>
                <w:sz w:val="16"/>
                <w:szCs w:val="16"/>
              </w:rPr>
              <w:t>南平</w:t>
            </w:r>
          </w:p>
        </w:tc>
        <w:tc>
          <w:tcPr>
            <w:tcW w:w="57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22" w:line="211" w:lineRule="exact"/>
              <w:ind w:left="241"/>
            </w:pPr>
            <w:r>
              <w:rPr>
                <w:position w:val="1"/>
              </w:rPr>
              <w:t>/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22" w:line="211" w:lineRule="exact"/>
              <w:ind w:left="225"/>
            </w:pPr>
            <w:r>
              <w:rPr>
                <w:position w:val="1"/>
              </w:rPr>
              <w:t>/</w:t>
            </w:r>
          </w:p>
        </w:tc>
        <w:tc>
          <w:tcPr>
            <w:tcW w:w="878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22" w:line="211" w:lineRule="exact"/>
              <w:ind w:left="360"/>
            </w:pPr>
            <w:r>
              <w:rPr>
                <w:position w:val="1"/>
              </w:rPr>
              <w:t>/</w:t>
            </w:r>
          </w:p>
        </w:tc>
        <w:tc>
          <w:tcPr>
            <w:tcW w:w="751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22" w:line="211" w:lineRule="exact"/>
              <w:ind w:left="348"/>
            </w:pPr>
            <w:r>
              <w:rPr>
                <w:position w:val="1"/>
              </w:rPr>
              <w:t>/</w:t>
            </w:r>
          </w:p>
        </w:tc>
        <w:tc>
          <w:tcPr>
            <w:tcW w:w="741" w:type="dxa"/>
            <w:vAlign w:val="top"/>
          </w:tcPr>
          <w:p>
            <w:pPr>
              <w:pStyle w:val="TableText"/>
              <w:spacing w:before="22" w:line="211" w:lineRule="exact"/>
              <w:ind w:left="341"/>
            </w:pPr>
            <w:r>
              <w:rPr>
                <w:position w:val="1"/>
              </w:rPr>
              <w:t>/</w:t>
            </w:r>
          </w:p>
        </w:tc>
        <w:tc>
          <w:tcPr>
            <w:tcW w:w="737" w:type="dxa"/>
            <w:vAlign w:val="top"/>
          </w:tcPr>
          <w:p>
            <w:pPr>
              <w:pStyle w:val="TableText"/>
              <w:spacing w:before="22" w:line="211" w:lineRule="exact"/>
              <w:ind w:left="342"/>
            </w:pPr>
            <w:r>
              <w:rPr>
                <w:position w:val="1"/>
              </w:rPr>
              <w:t>/</w:t>
            </w:r>
          </w:p>
        </w:tc>
        <w:tc>
          <w:tcPr>
            <w:tcW w:w="734" w:type="dxa"/>
            <w:vAlign w:val="top"/>
          </w:tcPr>
          <w:p>
            <w:pPr>
              <w:pStyle w:val="TableText"/>
              <w:spacing w:before="22" w:line="211" w:lineRule="exact"/>
              <w:ind w:left="349"/>
            </w:pPr>
            <w:r>
              <w:rPr>
                <w:position w:val="1"/>
              </w:rPr>
              <w:t>/</w:t>
            </w:r>
          </w:p>
        </w:tc>
        <w:tc>
          <w:tcPr>
            <w:tcW w:w="75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22" w:line="211" w:lineRule="exact"/>
              <w:ind w:left="356"/>
            </w:pPr>
            <w:r>
              <w:rPr>
                <w:position w:val="1"/>
              </w:rPr>
              <w:t>/</w:t>
            </w:r>
          </w:p>
        </w:tc>
        <w:tc>
          <w:tcPr>
            <w:tcW w:w="352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2" w:type="dxa"/>
          <w:tblInd w:w="0" w:type="dxa"/>
          <w:tblLayout w:type="fixed"/>
        </w:tblPrEx>
        <w:trPr>
          <w:trHeight w:val="251"/>
        </w:trPr>
        <w:tc>
          <w:tcPr>
            <w:tcW w:w="808" w:type="dxa"/>
            <w:tcBorders>
              <w:right w:val="single" w:sz="2" w:space="0" w:color="000000"/>
            </w:tcBorders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45" w:line="171" w:lineRule="auto"/>
              <w:ind w:left="100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6"/>
                <w:w w:val="98"/>
                <w:sz w:val="16"/>
                <w:szCs w:val="16"/>
              </w:rPr>
              <w:t>吉安</w:t>
            </w:r>
          </w:p>
        </w:tc>
        <w:tc>
          <w:tcPr>
            <w:tcW w:w="57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0" w:line="189" w:lineRule="auto"/>
              <w:ind w:left="162"/>
            </w:pPr>
            <w:r>
              <w:rPr>
                <w:spacing w:val="-7"/>
              </w:rPr>
              <w:t>164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70" w:line="189" w:lineRule="auto"/>
              <w:ind w:left="209"/>
            </w:pPr>
            <w:r>
              <w:t>2</w:t>
            </w:r>
          </w:p>
        </w:tc>
        <w:tc>
          <w:tcPr>
            <w:tcW w:w="878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0" w:line="189" w:lineRule="auto"/>
              <w:ind w:left="347"/>
            </w:pPr>
            <w:r>
              <w:t>9</w:t>
            </w:r>
          </w:p>
        </w:tc>
        <w:tc>
          <w:tcPr>
            <w:tcW w:w="751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0" w:line="189" w:lineRule="auto"/>
              <w:ind w:left="231"/>
            </w:pPr>
            <w:r>
              <w:rPr>
                <w:color w:val="9C0006"/>
                <w:spacing w:val="-3"/>
              </w:rPr>
              <w:t>51%</w:t>
            </w:r>
          </w:p>
        </w:tc>
        <w:tc>
          <w:tcPr>
            <w:tcW w:w="741" w:type="dxa"/>
            <w:vAlign w:val="top"/>
          </w:tcPr>
          <w:p>
            <w:pPr>
              <w:pStyle w:val="TableText"/>
              <w:spacing w:before="70" w:line="189" w:lineRule="auto"/>
              <w:ind w:left="276"/>
            </w:pPr>
            <w:r>
              <w:rPr>
                <w:color w:val="9C0006"/>
                <w:spacing w:val="-10"/>
              </w:rPr>
              <w:t>1%</w:t>
            </w:r>
          </w:p>
        </w:tc>
        <w:tc>
          <w:tcPr>
            <w:tcW w:w="737" w:type="dxa"/>
            <w:vAlign w:val="top"/>
          </w:tcPr>
          <w:p>
            <w:pPr>
              <w:pStyle w:val="TableText"/>
              <w:spacing w:before="70" w:line="189" w:lineRule="auto"/>
              <w:ind w:left="197"/>
            </w:pPr>
            <w:r>
              <w:rPr>
                <w:spacing w:val="-2"/>
              </w:rPr>
              <w:t>-65%</w:t>
            </w:r>
          </w:p>
        </w:tc>
        <w:tc>
          <w:tcPr>
            <w:tcW w:w="734" w:type="dxa"/>
            <w:vAlign w:val="top"/>
          </w:tcPr>
          <w:p>
            <w:pPr>
              <w:pStyle w:val="TableText"/>
              <w:spacing w:before="70" w:line="189" w:lineRule="auto"/>
              <w:ind w:left="204"/>
            </w:pPr>
            <w:r>
              <w:rPr>
                <w:spacing w:val="-2"/>
              </w:rPr>
              <w:t>-58%</w:t>
            </w:r>
          </w:p>
        </w:tc>
        <w:tc>
          <w:tcPr>
            <w:tcW w:w="75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0" w:line="189" w:lineRule="auto"/>
              <w:ind w:left="209"/>
            </w:pPr>
            <w:r>
              <w:rPr>
                <w:spacing w:val="-2"/>
              </w:rPr>
              <w:t>-30%</w:t>
            </w:r>
          </w:p>
        </w:tc>
        <w:tc>
          <w:tcPr>
            <w:tcW w:w="3520" w:type="dxa"/>
            <w:tcBorders>
              <w:left w:val="single" w:sz="2" w:space="0" w:color="000000"/>
            </w:tcBorders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</w:p>
        </w:tc>
      </w:tr>
      <w:tr>
        <w:tblPrEx>
          <w:tblW w:w="10632" w:type="dxa"/>
          <w:tblInd w:w="0" w:type="dxa"/>
          <w:tblLayout w:type="fixed"/>
        </w:tblPrEx>
        <w:trPr>
          <w:trHeight w:val="256"/>
        </w:trPr>
        <w:tc>
          <w:tcPr>
            <w:tcW w:w="808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1" w:line="170" w:lineRule="auto"/>
              <w:ind w:left="10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w w:val="97"/>
                <w:sz w:val="16"/>
                <w:szCs w:val="16"/>
              </w:rPr>
              <w:t>渭南</w:t>
            </w:r>
          </w:p>
        </w:tc>
        <w:tc>
          <w:tcPr>
            <w:tcW w:w="57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190"/>
            </w:pPr>
            <w:r>
              <w:rPr>
                <w:spacing w:val="-4"/>
              </w:rPr>
              <w:t>30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76" w:line="189" w:lineRule="auto"/>
              <w:ind w:left="152"/>
            </w:pPr>
            <w:r>
              <w:rPr>
                <w:spacing w:val="-2"/>
              </w:rPr>
              <w:t>0.4</w:t>
            </w:r>
          </w:p>
        </w:tc>
        <w:tc>
          <w:tcPr>
            <w:tcW w:w="878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359"/>
            </w:pPr>
            <w:r>
              <w:t>1</w:t>
            </w:r>
          </w:p>
        </w:tc>
        <w:tc>
          <w:tcPr>
            <w:tcW w:w="751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29"/>
            </w:pPr>
            <w:r>
              <w:rPr>
                <w:color w:val="9C0006"/>
                <w:spacing w:val="-2"/>
              </w:rPr>
              <w:t>90%</w:t>
            </w:r>
          </w:p>
        </w:tc>
        <w:tc>
          <w:tcPr>
            <w:tcW w:w="741" w:type="dxa"/>
            <w:vAlign w:val="top"/>
          </w:tcPr>
          <w:p>
            <w:pPr>
              <w:pStyle w:val="TableText"/>
              <w:spacing w:before="76" w:line="189" w:lineRule="auto"/>
              <w:ind w:left="194"/>
            </w:pPr>
            <w:r>
              <w:rPr>
                <w:color w:val="9C0006"/>
                <w:spacing w:val="-5"/>
              </w:rPr>
              <w:t>149%</w:t>
            </w:r>
          </w:p>
        </w:tc>
        <w:tc>
          <w:tcPr>
            <w:tcW w:w="737" w:type="dxa"/>
            <w:vAlign w:val="top"/>
          </w:tcPr>
          <w:p>
            <w:pPr>
              <w:pStyle w:val="TableText"/>
              <w:spacing w:before="76" w:line="189" w:lineRule="auto"/>
              <w:ind w:left="197"/>
            </w:pPr>
            <w:r>
              <w:rPr>
                <w:spacing w:val="-2"/>
              </w:rPr>
              <w:t>-17%</w:t>
            </w:r>
          </w:p>
        </w:tc>
        <w:tc>
          <w:tcPr>
            <w:tcW w:w="734" w:type="dxa"/>
            <w:vAlign w:val="top"/>
          </w:tcPr>
          <w:p>
            <w:pPr>
              <w:pStyle w:val="TableText"/>
              <w:spacing w:before="76" w:line="189" w:lineRule="auto"/>
              <w:ind w:left="245"/>
            </w:pPr>
            <w:r>
              <w:rPr>
                <w:spacing w:val="-2"/>
              </w:rPr>
              <w:t>-2%</w:t>
            </w:r>
          </w:p>
        </w:tc>
        <w:tc>
          <w:tcPr>
            <w:tcW w:w="75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38"/>
            </w:pPr>
            <w:r>
              <w:rPr>
                <w:color w:val="9C0006"/>
                <w:spacing w:val="-2"/>
              </w:rPr>
              <w:t>91%</w:t>
            </w:r>
          </w:p>
        </w:tc>
        <w:tc>
          <w:tcPr>
            <w:tcW w:w="352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2" w:type="dxa"/>
          <w:tblInd w:w="0" w:type="dxa"/>
          <w:tblLayout w:type="fixed"/>
        </w:tblPrEx>
        <w:trPr>
          <w:trHeight w:val="257"/>
        </w:trPr>
        <w:tc>
          <w:tcPr>
            <w:tcW w:w="808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51" w:line="171" w:lineRule="auto"/>
              <w:ind w:left="84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1"/>
                <w:sz w:val="16"/>
                <w:szCs w:val="16"/>
              </w:rPr>
              <w:t>梧州</w:t>
            </w:r>
          </w:p>
        </w:tc>
        <w:tc>
          <w:tcPr>
            <w:tcW w:w="57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145"/>
            </w:pPr>
            <w:r>
              <w:rPr>
                <w:spacing w:val="-1"/>
              </w:rPr>
              <w:t>479</w:t>
            </w:r>
          </w:p>
        </w:tc>
        <w:tc>
          <w:tcPr>
            <w:tcW w:w="648" w:type="dxa"/>
            <w:vAlign w:val="top"/>
          </w:tcPr>
          <w:p>
            <w:pPr>
              <w:pStyle w:val="TableText"/>
              <w:spacing w:before="79" w:line="186" w:lineRule="auto"/>
              <w:ind w:left="214"/>
            </w:pPr>
            <w:r>
              <w:t>5</w:t>
            </w:r>
          </w:p>
        </w:tc>
        <w:tc>
          <w:tcPr>
            <w:tcW w:w="878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305"/>
            </w:pPr>
            <w:r>
              <w:rPr>
                <w:spacing w:val="-2"/>
              </w:rPr>
              <w:t>26</w:t>
            </w:r>
          </w:p>
        </w:tc>
        <w:tc>
          <w:tcPr>
            <w:tcW w:w="751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44"/>
            </w:pPr>
            <w:r>
              <w:rPr>
                <w:spacing w:val="-2"/>
              </w:rPr>
              <w:t>-6%</w:t>
            </w:r>
          </w:p>
        </w:tc>
        <w:tc>
          <w:tcPr>
            <w:tcW w:w="741" w:type="dxa"/>
            <w:vAlign w:val="top"/>
          </w:tcPr>
          <w:p>
            <w:pPr>
              <w:pStyle w:val="TableText"/>
              <w:spacing w:before="76" w:line="189" w:lineRule="auto"/>
              <w:ind w:left="196"/>
            </w:pPr>
            <w:r>
              <w:rPr>
                <w:spacing w:val="-2"/>
              </w:rPr>
              <w:t>-16%</w:t>
            </w:r>
          </w:p>
        </w:tc>
        <w:tc>
          <w:tcPr>
            <w:tcW w:w="737" w:type="dxa"/>
            <w:vAlign w:val="top"/>
          </w:tcPr>
          <w:p>
            <w:pPr>
              <w:pStyle w:val="TableText"/>
              <w:spacing w:before="76" w:line="189" w:lineRule="auto"/>
              <w:ind w:left="197"/>
            </w:pPr>
            <w:r>
              <w:rPr>
                <w:spacing w:val="-2"/>
              </w:rPr>
              <w:t>-37%</w:t>
            </w:r>
          </w:p>
        </w:tc>
        <w:tc>
          <w:tcPr>
            <w:tcW w:w="734" w:type="dxa"/>
            <w:vAlign w:val="top"/>
          </w:tcPr>
          <w:p>
            <w:pPr>
              <w:pStyle w:val="TableText"/>
              <w:spacing w:before="76" w:line="189" w:lineRule="auto"/>
              <w:ind w:left="204"/>
            </w:pPr>
            <w:r>
              <w:rPr>
                <w:spacing w:val="-2"/>
              </w:rPr>
              <w:t>-28%</w:t>
            </w:r>
          </w:p>
        </w:tc>
        <w:tc>
          <w:tcPr>
            <w:tcW w:w="752" w:type="dxa"/>
            <w:tcBorders>
              <w:right w:val="single" w:sz="2" w:space="0" w:color="000000"/>
            </w:tcBorders>
            <w:vAlign w:val="top"/>
          </w:tcPr>
          <w:p>
            <w:pPr>
              <w:pStyle w:val="TableText"/>
              <w:spacing w:before="76" w:line="189" w:lineRule="auto"/>
              <w:ind w:left="238"/>
            </w:pPr>
            <w:r>
              <w:rPr>
                <w:color w:val="9C0006"/>
                <w:spacing w:val="-2"/>
              </w:rPr>
              <w:t>30%</w:t>
            </w:r>
          </w:p>
        </w:tc>
        <w:tc>
          <w:tcPr>
            <w:tcW w:w="3520" w:type="dxa"/>
            <w:tcBorders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2" w:type="dxa"/>
          <w:tblInd w:w="0" w:type="dxa"/>
          <w:tblLayout w:type="fixed"/>
        </w:tblPrEx>
        <w:trPr>
          <w:trHeight w:val="261"/>
        </w:trPr>
        <w:tc>
          <w:tcPr>
            <w:tcW w:w="808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before="49" w:line="176" w:lineRule="auto"/>
              <w:ind w:left="97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8"/>
                <w:sz w:val="16"/>
                <w:szCs w:val="16"/>
              </w:rPr>
              <w:t>眉山</w:t>
            </w:r>
          </w:p>
        </w:tc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123"/>
            </w:pPr>
            <w:r>
              <w:rPr>
                <w:spacing w:val="-5"/>
              </w:rPr>
              <w:t>1217</w:t>
            </w:r>
          </w:p>
        </w:tc>
        <w:tc>
          <w:tcPr>
            <w:tcW w:w="648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186"/>
            </w:pPr>
            <w:r>
              <w:rPr>
                <w:spacing w:val="-10"/>
              </w:rPr>
              <w:t>15</w:t>
            </w:r>
          </w:p>
        </w:tc>
        <w:tc>
          <w:tcPr>
            <w:tcW w:w="878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305"/>
            </w:pPr>
            <w:r>
              <w:rPr>
                <w:spacing w:val="-2"/>
              </w:rPr>
              <w:t>25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191"/>
            </w:pPr>
            <w:r>
              <w:rPr>
                <w:color w:val="9C0006"/>
                <w:spacing w:val="-2"/>
              </w:rPr>
              <w:t>978%</w:t>
            </w:r>
          </w:p>
        </w:tc>
        <w:tc>
          <w:tcPr>
            <w:tcW w:w="741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196"/>
            </w:pPr>
            <w:r>
              <w:rPr>
                <w:spacing w:val="-2"/>
              </w:rPr>
              <w:t>-36%</w:t>
            </w:r>
          </w:p>
        </w:tc>
        <w:tc>
          <w:tcPr>
            <w:tcW w:w="737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197"/>
            </w:pPr>
            <w:r>
              <w:rPr>
                <w:spacing w:val="-2"/>
              </w:rPr>
              <w:t>-48%</w:t>
            </w:r>
          </w:p>
        </w:tc>
        <w:tc>
          <w:tcPr>
            <w:tcW w:w="734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204"/>
            </w:pPr>
            <w:r>
              <w:rPr>
                <w:spacing w:val="-2"/>
              </w:rPr>
              <w:t>-35%</w:t>
            </w:r>
          </w:p>
        </w:tc>
        <w:tc>
          <w:tcPr>
            <w:tcW w:w="752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74" w:line="189" w:lineRule="auto"/>
              <w:ind w:left="194"/>
            </w:pPr>
            <w:r>
              <w:rPr>
                <w:color w:val="9C0006"/>
                <w:spacing w:val="-1"/>
              </w:rPr>
              <w:t>276%</w:t>
            </w:r>
          </w:p>
        </w:tc>
        <w:tc>
          <w:tcPr>
            <w:tcW w:w="3520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4" w:line="183" w:lineRule="auto"/>
        <w:ind w:left="255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3"/>
          <w:sz w:val="16"/>
          <w:szCs w:val="16"/>
        </w:rPr>
        <w:t>数据来源：</w:t>
      </w:r>
      <w:r>
        <w:rPr>
          <w:rFonts w:ascii="Microsoft YaHei" w:eastAsia="Microsoft YaHei" w:hAnsi="Microsoft YaHei" w:cs="Microsoft YaHei"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>WIND</w:t>
      </w:r>
      <w:r>
        <w:rPr>
          <w:rFonts w:ascii="Microsoft YaHei" w:eastAsia="Microsoft YaHei" w:hAnsi="Microsoft YaHei" w:cs="Microsoft YaHei"/>
          <w:spacing w:val="-3"/>
          <w:sz w:val="16"/>
          <w:szCs w:val="16"/>
        </w:rPr>
        <w:t>，</w:t>
      </w:r>
      <w:r>
        <w:rPr>
          <w:rFonts w:ascii="Microsoft YaHei" w:eastAsia="Microsoft YaHei" w:hAnsi="Microsoft YaHei" w:cs="Microsoft YaHei"/>
          <w:spacing w:val="-22"/>
          <w:sz w:val="16"/>
          <w:szCs w:val="16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16"/>
          <w:szCs w:val="16"/>
        </w:rPr>
        <w:t>兴业证券经济与金融研究院整理</w:t>
      </w:r>
    </w:p>
    <w:p>
      <w:pPr>
        <w:spacing w:before="20" w:line="229" w:lineRule="auto"/>
        <w:ind w:left="261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3"/>
          <w:sz w:val="16"/>
          <w:szCs w:val="16"/>
        </w:rPr>
        <w:t>注：</w:t>
      </w:r>
      <w:r>
        <w:rPr>
          <w:rFonts w:ascii="Microsoft YaHei" w:eastAsia="Microsoft YaHei" w:hAnsi="Microsoft YaHei" w:cs="Microsoft YaHei"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>“/”</w:t>
      </w:r>
      <w:r>
        <w:rPr>
          <w:rFonts w:ascii="Microsoft YaHei" w:eastAsia="Microsoft YaHei" w:hAnsi="Microsoft YaHei" w:cs="Microsoft YaHei"/>
          <w:spacing w:val="-3"/>
          <w:sz w:val="16"/>
          <w:szCs w:val="16"/>
        </w:rPr>
        <w:t>为该城市当周暂无数据更新。</w:t>
      </w:r>
    </w:p>
    <w:p>
      <w:pPr>
        <w:spacing w:before="37" w:line="168" w:lineRule="auto"/>
        <w:ind w:left="246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b/>
          <w:bCs/>
          <w:spacing w:val="4"/>
          <w:sz w:val="20"/>
          <w:szCs w:val="20"/>
        </w:rPr>
        <w:t>图表</w:t>
      </w:r>
      <w:r>
        <w:rPr>
          <w:rFonts w:ascii="Microsoft YaHei" w:eastAsia="Microsoft YaHei" w:hAnsi="Microsoft YaHei" w:cs="Microsoft YaHei"/>
          <w:b/>
          <w:bCs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2</w:t>
      </w:r>
      <w:r>
        <w:rPr>
          <w:rFonts w:ascii="Microsoft YaHei" w:eastAsia="Microsoft YaHei" w:hAnsi="Microsoft YaHei" w:cs="Microsoft YaHei"/>
          <w:b/>
          <w:bCs/>
          <w:spacing w:val="4"/>
          <w:sz w:val="20"/>
          <w:szCs w:val="20"/>
        </w:rPr>
        <w:t>、</w:t>
      </w:r>
      <w:r>
        <w:rPr>
          <w:rFonts w:ascii="Microsoft YaHei" w:eastAsia="Microsoft YaHei" w:hAnsi="Microsoft YaHei" w:cs="Microsoft YaHei"/>
          <w:b/>
          <w:bCs/>
          <w:spacing w:val="-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2024 </w:t>
      </w:r>
      <w:r>
        <w:rPr>
          <w:rFonts w:ascii="Microsoft YaHei" w:eastAsia="Microsoft YaHei" w:hAnsi="Microsoft YaHei" w:cs="Microsoft YaHei"/>
          <w:b/>
          <w:bCs/>
          <w:spacing w:val="4"/>
          <w:sz w:val="20"/>
          <w:szCs w:val="20"/>
        </w:rPr>
        <w:t xml:space="preserve">年第 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9 </w:t>
      </w:r>
      <w:r>
        <w:rPr>
          <w:rFonts w:ascii="Microsoft YaHei" w:eastAsia="Microsoft YaHei" w:hAnsi="Microsoft YaHei" w:cs="Microsoft YaHei"/>
          <w:b/>
          <w:bCs/>
          <w:spacing w:val="4"/>
          <w:sz w:val="20"/>
          <w:szCs w:val="20"/>
        </w:rPr>
        <w:t>周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(2024.2.23-2024.2.29)</w:t>
      </w:r>
      <w:r>
        <w:rPr>
          <w:rFonts w:ascii="Microsoft YaHei" w:eastAsia="Microsoft YaHei" w:hAnsi="Microsoft YaHei" w:cs="Microsoft YaHei"/>
          <w:b/>
          <w:bCs/>
          <w:spacing w:val="4"/>
          <w:sz w:val="20"/>
          <w:szCs w:val="20"/>
        </w:rPr>
        <w:t>二手房成交数据</w:t>
      </w:r>
    </w:p>
    <w:tbl>
      <w:tblPr>
        <w:tblStyle w:val="TableNormal2"/>
        <w:tblW w:w="9838" w:type="dxa"/>
        <w:tblInd w:w="2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55"/>
        <w:gridCol w:w="568"/>
        <w:gridCol w:w="966"/>
        <w:gridCol w:w="570"/>
        <w:gridCol w:w="1349"/>
        <w:gridCol w:w="961"/>
        <w:gridCol w:w="1012"/>
        <w:gridCol w:w="1373"/>
        <w:gridCol w:w="1187"/>
        <w:gridCol w:w="1197"/>
      </w:tblGrid>
      <w:tr>
        <w:tblPrEx>
          <w:tblW w:w="9838" w:type="dxa"/>
          <w:tblInd w:w="29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38"/>
        </w:trPr>
        <w:tc>
          <w:tcPr>
            <w:tcW w:w="655" w:type="dxa"/>
            <w:tcBorders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85" w:type="dxa"/>
            <w:gridSpan w:val="3"/>
            <w:vAlign w:val="top"/>
          </w:tcPr>
          <w:p>
            <w:pPr>
              <w:spacing w:before="46" w:line="176" w:lineRule="auto"/>
              <w:ind w:left="416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80768" behindDoc="1" locked="0" layoutInCell="1" allowOverlap="1">
                      <wp:simplePos x="0" y="0"/>
                      <wp:positionH relativeFrom="column">
                        <wp:posOffset>-778192</wp:posOffset>
                      </wp:positionH>
                      <wp:positionV relativeFrom="paragraph">
                        <wp:posOffset>1878</wp:posOffset>
                      </wp:positionV>
                      <wp:extent cx="2607945" cy="156210"/>
                      <wp:effectExtent l="0" t="0" r="0" b="0"/>
                      <wp:wrapNone/>
                      <wp:docPr id="24" name="Rec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-778192" y="1878"/>
                                <a:ext cx="2607945" cy="156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16365C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24" o:spid="_x0000_s1046" style="width:205.35pt;height:12.3pt;margin-top:0.15pt;margin-left:-61.27pt;mso-wrap-distance-bottom:0;mso-wrap-distance-left:0;mso-wrap-distance-right:0;mso-wrap-distance-top:0;position:absolute;v-text-anchor:top;z-index:-251636736" fillcolor="#16365c" stroked="f"/>
                  </w:pict>
                </mc:Fallback>
              </mc:AlternateContent>
            </w:r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pacing w:val="-4"/>
                <w:sz w:val="16"/>
                <w:szCs w:val="16"/>
              </w:rPr>
              <w:t>本周销售情况（套，</w:t>
            </w:r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pacing w:val="-4"/>
                <w:sz w:val="16"/>
                <w:szCs w:val="16"/>
              </w:rPr>
              <w:t>万平米）</w:t>
            </w:r>
          </w:p>
          <w:p>
            <w:pPr>
              <w:spacing w:before="163" w:line="183" w:lineRule="auto"/>
              <w:ind w:left="337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drawing>
                <wp:anchor distT="0" distB="0" distL="0" distR="0" simplePos="0" relativeHeight="251683840" behindDoc="1" locked="0" layoutInCell="1" allowOverlap="1">
                  <wp:simplePos x="0" y="0"/>
                  <wp:positionH relativeFrom="column">
                    <wp:posOffset>-778192</wp:posOffset>
                  </wp:positionH>
                  <wp:positionV relativeFrom="paragraph">
                    <wp:posOffset>-146</wp:posOffset>
                  </wp:positionV>
                  <wp:extent cx="1390650" cy="308609"/>
                  <wp:effectExtent l="0" t="0" r="0" b="0"/>
                  <wp:wrapNone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308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YaHei" w:eastAsia="Microsoft YaHei" w:hAnsi="Microsoft YaHei" w:cs="Microsoft YaHei"/>
                <w:color w:val="FFFFFF"/>
                <w:spacing w:val="-4"/>
                <w:sz w:val="16"/>
                <w:szCs w:val="16"/>
              </w:rPr>
              <w:t>套数</w:t>
            </w:r>
            <w:r>
              <w:rPr>
                <w:rFonts w:ascii="Microsoft YaHei" w:eastAsia="Microsoft YaHei" w:hAnsi="Microsoft YaHei" w:cs="Microsoft YaHei"/>
                <w:color w:val="FFFFFF"/>
                <w:spacing w:val="7"/>
                <w:sz w:val="16"/>
                <w:szCs w:val="16"/>
              </w:rPr>
              <w:t xml:space="preserve">      </w:t>
            </w:r>
            <w:r>
              <w:rPr>
                <w:rFonts w:ascii="Microsoft YaHei" w:eastAsia="Microsoft YaHei" w:hAnsi="Microsoft YaHei" w:cs="Microsoft YaHei"/>
                <w:color w:val="FFFFFF"/>
                <w:spacing w:val="-4"/>
                <w:sz w:val="16"/>
                <w:szCs w:val="16"/>
                <w:shd w:val="clear" w:color="auto" w:fill="C00000"/>
              </w:rPr>
              <w:t xml:space="preserve">   面积       年度累计面积     </w:t>
            </w:r>
          </w:p>
        </w:tc>
        <w:tc>
          <w:tcPr>
            <w:tcW w:w="961" w:type="dxa"/>
            <w:tcBorders>
              <w:right w:val="nil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480" w:lineRule="exact"/>
              <w:ind w:firstLine="1"/>
            </w:pPr>
            <w:r>
              <w:rPr>
                <w:position w:val="-10"/>
              </w:rPr>
              <w:pict>
                <v:shape id="_x0000_i1047" type="#_x0000_t202" style="width:47.95pt;height:24.3pt;mso-position-horizontal-relative:char;mso-position-vertical-relative:line" filled="t" fillcolor="#c00000" stroked="f">
                  <o:lock v:ext="edit" aspectratio="f"/>
                  <v:textbox inset="0,0,0,0">
                    <w:txbxContent>
                      <w:p>
                        <w:pPr>
                          <w:spacing w:before="163" w:line="184" w:lineRule="auto"/>
                          <w:ind w:left="167"/>
                          <w:rPr>
                            <w:rFonts w:ascii="Microsoft YaHei" w:eastAsia="Microsoft YaHei" w:hAnsi="Microsoft YaHei" w:cs="Microsoft YaHe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2"/>
                            <w:sz w:val="16"/>
                            <w:szCs w:val="16"/>
                          </w:rPr>
                          <w:t>周度环比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  <w:tc>
          <w:tcPr>
            <w:tcW w:w="1012" w:type="dxa"/>
            <w:tcBorders>
              <w:left w:val="nil"/>
              <w:right w:val="nil"/>
            </w:tcBorders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</w:p>
          <w:p>
            <w:pPr>
              <w:spacing w:before="69" w:line="184" w:lineRule="auto"/>
              <w:ind w:left="283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82816" behindDoc="1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-59786</wp:posOffset>
                      </wp:positionV>
                      <wp:extent cx="756919" cy="308609"/>
                      <wp:effectExtent l="0" t="0" r="0" b="0"/>
                      <wp:wrapNone/>
                      <wp:docPr id="28" name="Rec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635" y="-59786"/>
                                <a:ext cx="756919" cy="308609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28" o:spid="_x0000_s1048" style="width:59.6pt;height:24.3pt;margin-top:-4.71pt;margin-left:0.05pt;mso-wrap-distance-bottom:0;mso-wrap-distance-left:0;mso-wrap-distance-right:0;mso-wrap-distance-top:0;position:absolute;v-text-anchor:top;z-index:-251634688" fillcolor="#c00000" stroked="f"/>
                  </w:pict>
                </mc:Fallback>
              </mc:AlternateContent>
            </w:r>
            <w:r>
              <w:rPr>
                <w:rFonts w:ascii="Microsoft YaHei" w:eastAsia="Microsoft YaHei" w:hAnsi="Microsoft YaHei" w:cs="Microsoft YaHei"/>
                <w:color w:val="FFFFFF"/>
                <w:spacing w:val="-2"/>
                <w:sz w:val="16"/>
                <w:szCs w:val="16"/>
              </w:rPr>
              <w:t>周度同比</w:t>
            </w:r>
          </w:p>
        </w:tc>
        <w:tc>
          <w:tcPr>
            <w:tcW w:w="2560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spacing w:before="46" w:line="176" w:lineRule="auto"/>
              <w:ind w:left="106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85888" behindDoc="1" locked="0" layoutInCell="1" allowOverlap="1">
                      <wp:simplePos x="0" y="0"/>
                      <wp:positionH relativeFrom="column">
                        <wp:posOffset>-1250323</wp:posOffset>
                      </wp:positionH>
                      <wp:positionV relativeFrom="paragraph">
                        <wp:posOffset>1878</wp:posOffset>
                      </wp:positionV>
                      <wp:extent cx="3634104" cy="156210"/>
                      <wp:effectExtent l="0" t="0" r="0" b="0"/>
                      <wp:wrapNone/>
                      <wp:docPr id="30" name="Rec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-1250323" y="1878"/>
                                <a:ext cx="3634104" cy="156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16365C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30" o:spid="_x0000_s1049" style="width:286.15pt;height:12.3pt;margin-top:0.15pt;margin-left:-98.45pt;mso-wrap-distance-bottom:0;mso-wrap-distance-left:0;mso-wrap-distance-right:0;mso-wrap-distance-top:0;position:absolute;v-text-anchor:top;z-index:-251631616" fillcolor="#16365c" stroked="f"/>
                  </w:pict>
                </mc:Fallback>
              </mc:AlternateContent>
            </w:r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pacing w:val="-2"/>
                <w:sz w:val="16"/>
                <w:szCs w:val="16"/>
              </w:rPr>
              <w:t>成交面积变化率（%）</w:t>
            </w:r>
          </w:p>
          <w:p>
            <w:pPr>
              <w:spacing w:line="480" w:lineRule="exact"/>
              <w:ind w:firstLine="179"/>
            </w:pPr>
            <w:r>
              <w:rPr>
                <w:position w:val="-10"/>
              </w:rPr>
              <w:pict>
                <v:shape id="_x0000_i1050" type="#_x0000_t202" style="width:119.15pt;height:24.3pt;mso-position-horizontal-relative:char;mso-position-vertical-relative:line" filled="t" fillcolor="#c00000" stroked="f">
                  <o:lock v:ext="edit" aspectratio="f"/>
                  <v:textbox inset="0,0,0,0">
                    <w:txbxContent>
                      <w:p>
                        <w:pPr>
                          <w:spacing w:before="164" w:line="183" w:lineRule="auto"/>
                          <w:ind w:left="141"/>
                          <w:rPr>
                            <w:rFonts w:ascii="Microsoft YaHei" w:eastAsia="Microsoft YaHei" w:hAnsi="Microsoft YaHei" w:cs="Microsoft YaHe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2"/>
                            <w:sz w:val="16"/>
                            <w:szCs w:val="16"/>
                          </w:rPr>
                          <w:t>月度累计同比     年度累计同比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  <w:tc>
          <w:tcPr>
            <w:tcW w:w="1197" w:type="dxa"/>
            <w:tcBorders>
              <w:left w:val="nil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line="480" w:lineRule="exact"/>
              <w:ind w:firstLine="2"/>
            </w:pPr>
            <w:r>
              <w:rPr>
                <w:position w:val="-10"/>
              </w:rPr>
              <w:pict>
                <v:shape id="_x0000_i1051" type="#_x0000_t202" style="width:59.55pt;height:24.3pt;mso-position-horizontal-relative:char;mso-position-vertical-relative:line" filled="t" fillcolor="#c00000" stroked="f">
                  <o:lock v:ext="edit" aspectratio="f"/>
                  <v:textbox inset="0,0,0,0">
                    <w:txbxContent>
                      <w:p>
                        <w:pPr>
                          <w:spacing w:before="163" w:line="184" w:lineRule="auto"/>
                          <w:ind w:left="11"/>
                          <w:rPr>
                            <w:rFonts w:ascii="Microsoft YaHei" w:eastAsia="Microsoft YaHei" w:hAnsi="Microsoft YaHei" w:cs="Microsoft YaHe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2"/>
                            <w:sz w:val="16"/>
                            <w:szCs w:val="16"/>
                          </w:rPr>
                          <w:t>相较</w:t>
                        </w: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1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FFFFFF"/>
                            <w:spacing w:val="-2"/>
                            <w:sz w:val="16"/>
                            <w:szCs w:val="16"/>
                          </w:rPr>
                          <w:t xml:space="preserve">2023 </w:t>
                        </w: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spacing w:val="-2"/>
                            <w:sz w:val="16"/>
                            <w:szCs w:val="16"/>
                          </w:rPr>
                          <w:t>年周均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</w:tr>
      <w:tr>
        <w:tblPrEx>
          <w:tblW w:w="9838" w:type="dxa"/>
          <w:tblInd w:w="296" w:type="dxa"/>
          <w:tblLayout w:type="fixed"/>
        </w:tblPrEx>
        <w:trPr>
          <w:trHeight w:val="976"/>
        </w:trPr>
        <w:tc>
          <w:tcPr>
            <w:tcW w:w="655" w:type="dxa"/>
            <w:tcBorders>
              <w:left w:val="nil"/>
            </w:tcBorders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69" w:line="187" w:lineRule="auto"/>
              <w:ind w:left="18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b/>
                <w:bCs/>
                <w:spacing w:val="-2"/>
                <w:w w:val="96"/>
                <w:sz w:val="16"/>
                <w:szCs w:val="16"/>
              </w:rPr>
              <w:t>汇总</w:t>
            </w:r>
          </w:p>
        </w:tc>
        <w:tc>
          <w:tcPr>
            <w:tcW w:w="568" w:type="dxa"/>
            <w:vAlign w:val="top"/>
          </w:tcPr>
          <w:p>
            <w:pPr>
              <w:spacing w:before="41" w:line="202" w:lineRule="auto"/>
              <w:ind w:left="46" w:right="42" w:firstLine="95"/>
              <w:jc w:val="right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10"/>
                <w:sz w:val="16"/>
                <w:szCs w:val="16"/>
              </w:rPr>
              <w:t>全国</w:t>
            </w:r>
            <w:r>
              <w:rPr>
                <w:rFonts w:ascii="Microsoft YaHei" w:eastAsia="Microsoft YaHei" w:hAnsi="Microsoft YaHei" w:cs="Microsoft YaHei"/>
                <w:sz w:val="16"/>
                <w:szCs w:val="16"/>
              </w:rPr>
              <w:t xml:space="preserve">   </w:t>
            </w:r>
            <w:r>
              <w:rPr>
                <w:rFonts w:ascii="Microsoft YaHei" w:eastAsia="Microsoft YaHei" w:hAnsi="Microsoft YaHei" w:cs="Microsoft YaHei"/>
                <w:spacing w:val="38"/>
                <w:sz w:val="16"/>
                <w:szCs w:val="16"/>
              </w:rPr>
              <w:t>一线</w:t>
            </w:r>
            <w:r>
              <w:rPr>
                <w:rFonts w:ascii="Microsoft YaHei" w:eastAsia="Microsoft YaHei" w:hAnsi="Microsoft YaHei" w:cs="Microsoft YaHei"/>
                <w:sz w:val="16"/>
                <w:szCs w:val="16"/>
              </w:rPr>
              <w:t xml:space="preserve">   </w:t>
            </w:r>
            <w:r>
              <w:rPr>
                <w:rFonts w:ascii="Microsoft YaHei" w:eastAsia="Microsoft YaHei" w:hAnsi="Microsoft YaHei" w:cs="Microsoft YaHei"/>
                <w:spacing w:val="38"/>
                <w:sz w:val="16"/>
                <w:szCs w:val="16"/>
              </w:rPr>
              <w:t>二线</w:t>
            </w:r>
            <w:r>
              <w:rPr>
                <w:rFonts w:ascii="Microsoft YaHei" w:eastAsia="Microsoft YaHei" w:hAnsi="Microsoft YaHei" w:cs="Microsoft YaHei"/>
                <w:sz w:val="16"/>
                <w:szCs w:val="16"/>
              </w:rPr>
              <w:t xml:space="preserve">   </w:t>
            </w:r>
            <w:r>
              <w:rPr>
                <w:rFonts w:ascii="Microsoft YaHei" w:eastAsia="Microsoft YaHei" w:hAnsi="Microsoft YaHei" w:cs="Microsoft YaHei"/>
                <w:spacing w:val="-3"/>
                <w:sz w:val="16"/>
                <w:szCs w:val="16"/>
              </w:rPr>
              <w:t>三四线</w:t>
            </w:r>
          </w:p>
        </w:tc>
        <w:tc>
          <w:tcPr>
            <w:tcW w:w="966" w:type="dxa"/>
            <w:tcBorders>
              <w:right w:val="nil"/>
            </w:tcBorders>
            <w:vAlign w:val="top"/>
          </w:tcPr>
          <w:p>
            <w:pPr>
              <w:pStyle w:val="TableText"/>
              <w:spacing w:before="67" w:line="189" w:lineRule="auto"/>
              <w:ind w:left="300"/>
            </w:pPr>
            <w:r>
              <w:rPr>
                <w:spacing w:val="-4"/>
              </w:rPr>
              <w:t>13226</w:t>
            </w:r>
          </w:p>
          <w:p>
            <w:pPr>
              <w:pStyle w:val="TableText"/>
              <w:spacing w:before="99" w:line="189" w:lineRule="auto"/>
              <w:ind w:left="328"/>
            </w:pPr>
            <w:r>
              <w:rPr>
                <w:spacing w:val="-2"/>
              </w:rPr>
              <w:t>3738</w:t>
            </w:r>
          </w:p>
          <w:p>
            <w:pPr>
              <w:pStyle w:val="TableText"/>
              <w:spacing w:before="97" w:line="189" w:lineRule="auto"/>
              <w:ind w:left="328"/>
            </w:pPr>
            <w:r>
              <w:rPr>
                <w:spacing w:val="-2"/>
              </w:rPr>
              <w:t>7999</w:t>
            </w:r>
          </w:p>
          <w:p>
            <w:pPr>
              <w:pStyle w:val="TableText"/>
              <w:spacing w:before="97" w:line="189" w:lineRule="auto"/>
              <w:ind w:left="340"/>
            </w:pPr>
            <w:r>
              <w:rPr>
                <w:spacing w:val="-5"/>
              </w:rPr>
              <w:t>1489</w:t>
            </w:r>
          </w:p>
        </w:tc>
        <w:tc>
          <w:tcPr>
            <w:tcW w:w="57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7" w:line="189" w:lineRule="auto"/>
              <w:ind w:left="183"/>
            </w:pPr>
            <w:r>
              <w:rPr>
                <w:spacing w:val="-7"/>
              </w:rPr>
              <w:t>125</w:t>
            </w:r>
          </w:p>
          <w:p>
            <w:pPr>
              <w:pStyle w:val="TableText"/>
              <w:spacing w:before="99" w:line="189" w:lineRule="auto"/>
              <w:ind w:left="212"/>
            </w:pPr>
            <w:r>
              <w:rPr>
                <w:spacing w:val="-4"/>
              </w:rPr>
              <w:t>33</w:t>
            </w:r>
          </w:p>
          <w:p>
            <w:pPr>
              <w:pStyle w:val="TableText"/>
              <w:spacing w:before="97" w:line="189" w:lineRule="auto"/>
              <w:ind w:left="211"/>
            </w:pPr>
            <w:r>
              <w:rPr>
                <w:spacing w:val="-3"/>
              </w:rPr>
              <w:t>76</w:t>
            </w:r>
          </w:p>
          <w:p>
            <w:pPr>
              <w:pStyle w:val="TableText"/>
              <w:spacing w:before="97" w:line="189" w:lineRule="auto"/>
              <w:ind w:left="224"/>
            </w:pPr>
            <w:r>
              <w:rPr>
                <w:spacing w:val="-10"/>
              </w:rPr>
              <w:t>16</w:t>
            </w:r>
          </w:p>
        </w:tc>
        <w:tc>
          <w:tcPr>
            <w:tcW w:w="1349" w:type="dxa"/>
            <w:tcBorders>
              <w:left w:val="nil"/>
            </w:tcBorders>
            <w:vAlign w:val="top"/>
          </w:tcPr>
          <w:p>
            <w:pPr>
              <w:pStyle w:val="TableText"/>
              <w:spacing w:before="67" w:line="189" w:lineRule="auto"/>
              <w:ind w:left="559"/>
            </w:pPr>
            <w:r>
              <w:rPr>
                <w:spacing w:val="-2"/>
              </w:rPr>
              <w:t>996</w:t>
            </w:r>
          </w:p>
          <w:p>
            <w:pPr>
              <w:pStyle w:val="TableText"/>
              <w:spacing w:before="99" w:line="189" w:lineRule="auto"/>
              <w:ind w:left="555"/>
            </w:pPr>
            <w:r>
              <w:rPr>
                <w:spacing w:val="-1"/>
              </w:rPr>
              <w:t>218</w:t>
            </w:r>
          </w:p>
          <w:p>
            <w:pPr>
              <w:pStyle w:val="TableText"/>
              <w:spacing w:before="97" w:line="189" w:lineRule="auto"/>
              <w:ind w:left="559"/>
            </w:pPr>
            <w:r>
              <w:rPr>
                <w:spacing w:val="-3"/>
              </w:rPr>
              <w:t>617</w:t>
            </w:r>
          </w:p>
          <w:p>
            <w:pPr>
              <w:pStyle w:val="TableText"/>
              <w:spacing w:before="97" w:line="189" w:lineRule="auto"/>
              <w:ind w:left="571"/>
            </w:pPr>
            <w:r>
              <w:rPr>
                <w:spacing w:val="-7"/>
              </w:rPr>
              <w:t>162</w:t>
            </w:r>
          </w:p>
        </w:tc>
        <w:tc>
          <w:tcPr>
            <w:tcW w:w="961" w:type="dxa"/>
            <w:tcBorders>
              <w:right w:val="nil"/>
            </w:tcBorders>
            <w:vAlign w:val="top"/>
          </w:tcPr>
          <w:p>
            <w:pPr>
              <w:pStyle w:val="TableText"/>
              <w:spacing w:before="67" w:line="245" w:lineRule="exact"/>
              <w:ind w:left="336"/>
            </w:pPr>
            <w:r>
              <w:rPr>
                <w:color w:val="9C0006"/>
                <w:spacing w:val="-1"/>
                <w:position w:val="9"/>
              </w:rPr>
              <w:t>42%</w:t>
            </w:r>
          </w:p>
          <w:p>
            <w:pPr>
              <w:pStyle w:val="TableText"/>
              <w:spacing w:line="189" w:lineRule="auto"/>
              <w:ind w:left="340"/>
            </w:pPr>
            <w:r>
              <w:rPr>
                <w:color w:val="9C0006"/>
                <w:spacing w:val="-2"/>
              </w:rPr>
              <w:t>94%</w:t>
            </w:r>
          </w:p>
          <w:p>
            <w:pPr>
              <w:pStyle w:val="TableText"/>
              <w:spacing w:before="97" w:line="189" w:lineRule="auto"/>
              <w:ind w:left="340"/>
            </w:pPr>
            <w:r>
              <w:rPr>
                <w:color w:val="9C0006"/>
                <w:spacing w:val="-2"/>
              </w:rPr>
              <w:t>32%</w:t>
            </w:r>
          </w:p>
          <w:p>
            <w:pPr>
              <w:pStyle w:val="TableText"/>
              <w:spacing w:before="97" w:line="189" w:lineRule="auto"/>
              <w:ind w:left="352"/>
            </w:pPr>
            <w:r>
              <w:rPr>
                <w:color w:val="9C0006"/>
                <w:spacing w:val="-6"/>
              </w:rPr>
              <w:t>15%</w:t>
            </w:r>
          </w:p>
        </w:tc>
        <w:tc>
          <w:tcPr>
            <w:tcW w:w="1012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7" w:line="245" w:lineRule="exact"/>
              <w:ind w:left="428"/>
            </w:pPr>
            <w:r>
              <w:rPr>
                <w:spacing w:val="-2"/>
                <w:position w:val="9"/>
              </w:rPr>
              <w:t>-42%</w:t>
            </w:r>
          </w:p>
          <w:p>
            <w:pPr>
              <w:pStyle w:val="TableText"/>
              <w:spacing w:line="189" w:lineRule="auto"/>
              <w:ind w:left="428"/>
            </w:pPr>
            <w:r>
              <w:rPr>
                <w:spacing w:val="-2"/>
              </w:rPr>
              <w:t>-34%</w:t>
            </w:r>
          </w:p>
          <w:p>
            <w:pPr>
              <w:pStyle w:val="TableText"/>
              <w:spacing w:before="97" w:line="189" w:lineRule="auto"/>
              <w:ind w:left="428"/>
            </w:pPr>
            <w:r>
              <w:rPr>
                <w:spacing w:val="-2"/>
              </w:rPr>
              <w:t>-42%</w:t>
            </w:r>
          </w:p>
          <w:p>
            <w:pPr>
              <w:pStyle w:val="TableText"/>
              <w:spacing w:before="97" w:line="189" w:lineRule="auto"/>
              <w:ind w:left="428"/>
            </w:pPr>
            <w:r>
              <w:rPr>
                <w:spacing w:val="-2"/>
              </w:rPr>
              <w:t>-53%</w:t>
            </w:r>
          </w:p>
        </w:tc>
        <w:tc>
          <w:tcPr>
            <w:tcW w:w="1373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7" w:line="245" w:lineRule="exact"/>
              <w:ind w:left="609"/>
            </w:pPr>
            <w:r>
              <w:rPr>
                <w:spacing w:val="-2"/>
                <w:position w:val="9"/>
              </w:rPr>
              <w:t>-54%</w:t>
            </w:r>
          </w:p>
          <w:p>
            <w:pPr>
              <w:pStyle w:val="TableText"/>
              <w:spacing w:line="189" w:lineRule="auto"/>
              <w:ind w:left="609"/>
            </w:pPr>
            <w:r>
              <w:rPr>
                <w:spacing w:val="-2"/>
              </w:rPr>
              <w:t>-54%</w:t>
            </w:r>
          </w:p>
          <w:p>
            <w:pPr>
              <w:pStyle w:val="TableText"/>
              <w:spacing w:before="97" w:line="189" w:lineRule="auto"/>
              <w:ind w:left="609"/>
            </w:pPr>
            <w:r>
              <w:rPr>
                <w:spacing w:val="-2"/>
              </w:rPr>
              <w:t>-52%</w:t>
            </w:r>
          </w:p>
          <w:p>
            <w:pPr>
              <w:pStyle w:val="TableText"/>
              <w:spacing w:before="97" w:line="189" w:lineRule="auto"/>
              <w:ind w:left="609"/>
            </w:pPr>
            <w:r>
              <w:rPr>
                <w:spacing w:val="-2"/>
              </w:rPr>
              <w:t>-57%</w:t>
            </w:r>
          </w:p>
        </w:tc>
        <w:tc>
          <w:tcPr>
            <w:tcW w:w="1187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7" w:line="245" w:lineRule="exact"/>
              <w:ind w:left="426"/>
            </w:pPr>
            <w:r>
              <w:rPr>
                <w:spacing w:val="-2"/>
                <w:position w:val="9"/>
              </w:rPr>
              <w:t>-12%</w:t>
            </w:r>
          </w:p>
          <w:p>
            <w:pPr>
              <w:pStyle w:val="TableText"/>
              <w:spacing w:line="189" w:lineRule="auto"/>
              <w:ind w:left="426"/>
            </w:pPr>
            <w:r>
              <w:rPr>
                <w:spacing w:val="-2"/>
              </w:rPr>
              <w:t>-13%</w:t>
            </w:r>
          </w:p>
          <w:p>
            <w:pPr>
              <w:pStyle w:val="TableText"/>
              <w:spacing w:before="97" w:line="189" w:lineRule="auto"/>
              <w:ind w:left="426"/>
            </w:pPr>
            <w:r>
              <w:rPr>
                <w:spacing w:val="-2"/>
              </w:rPr>
              <w:t>-10%</w:t>
            </w:r>
          </w:p>
          <w:p>
            <w:pPr>
              <w:pStyle w:val="TableText"/>
              <w:spacing w:before="97" w:line="189" w:lineRule="auto"/>
              <w:ind w:left="426"/>
            </w:pPr>
            <w:r>
              <w:rPr>
                <w:spacing w:val="-2"/>
              </w:rPr>
              <w:t>-14%</w:t>
            </w:r>
          </w:p>
        </w:tc>
        <w:tc>
          <w:tcPr>
            <w:tcW w:w="1197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7" w:line="189" w:lineRule="auto"/>
              <w:ind w:left="432"/>
            </w:pPr>
            <w:r>
              <w:rPr>
                <w:spacing w:val="-2"/>
              </w:rPr>
              <w:t>-21%</w:t>
            </w:r>
          </w:p>
          <w:p>
            <w:pPr>
              <w:pStyle w:val="TableText"/>
              <w:spacing w:before="99" w:line="189" w:lineRule="auto"/>
              <w:ind w:left="496"/>
            </w:pPr>
            <w:r>
              <w:rPr>
                <w:color w:val="9C0006"/>
                <w:spacing w:val="-2"/>
              </w:rPr>
              <w:t>2%</w:t>
            </w:r>
          </w:p>
          <w:p>
            <w:pPr>
              <w:pStyle w:val="TableText"/>
              <w:spacing w:before="97" w:line="242" w:lineRule="exact"/>
              <w:ind w:left="432"/>
            </w:pPr>
            <w:r>
              <w:rPr>
                <w:spacing w:val="-2"/>
                <w:position w:val="8"/>
              </w:rPr>
              <w:t>-23%</w:t>
            </w:r>
          </w:p>
          <w:p>
            <w:pPr>
              <w:pStyle w:val="TableText"/>
              <w:spacing w:line="189" w:lineRule="auto"/>
              <w:ind w:left="432"/>
            </w:pPr>
            <w:r>
              <w:rPr>
                <w:spacing w:val="-2"/>
              </w:rPr>
              <w:t>-44%</w:t>
            </w:r>
          </w:p>
        </w:tc>
      </w:tr>
      <w:tr>
        <w:tblPrEx>
          <w:tblW w:w="9838" w:type="dxa"/>
          <w:tblInd w:w="296" w:type="dxa"/>
          <w:tblLayout w:type="fixed"/>
        </w:tblPrEx>
        <w:trPr>
          <w:trHeight w:val="491"/>
        </w:trPr>
        <w:tc>
          <w:tcPr>
            <w:tcW w:w="655" w:type="dxa"/>
            <w:tcBorders>
              <w:left w:val="nil"/>
            </w:tcBorders>
            <w:vAlign w:val="top"/>
          </w:tcPr>
          <w:p>
            <w:pPr>
              <w:pStyle w:val="TableText"/>
              <w:spacing w:before="166" w:line="179" w:lineRule="auto"/>
              <w:jc w:val="right"/>
              <w:rPr>
                <w:rFonts w:ascii="Microsoft YaHei" w:eastAsia="Microsoft YaHei" w:hAnsi="Microsoft YaHei" w:cs="Microsoft YaHei"/>
              </w:rPr>
            </w:pPr>
            <w:r>
              <w:rPr>
                <w:rFonts w:ascii="Microsoft YaHei" w:eastAsia="Microsoft YaHei" w:hAnsi="Microsoft YaHei" w:cs="Microsoft YaHei"/>
                <w:b/>
                <w:bCs/>
                <w:spacing w:val="-10"/>
                <w:w w:val="93"/>
              </w:rPr>
              <w:t>一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23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10"/>
                <w:w w:val="93"/>
              </w:rPr>
              <w:t>线（</w:t>
            </w:r>
            <w:r>
              <w:rPr>
                <w:b/>
                <w:bCs/>
                <w:spacing w:val="-10"/>
                <w:w w:val="93"/>
              </w:rPr>
              <w:t>2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10"/>
                <w:w w:val="93"/>
              </w:rPr>
              <w:t>）</w:t>
            </w:r>
          </w:p>
        </w:tc>
        <w:tc>
          <w:tcPr>
            <w:tcW w:w="568" w:type="dxa"/>
            <w:vAlign w:val="top"/>
          </w:tcPr>
          <w:p>
            <w:pPr>
              <w:spacing w:before="43" w:line="212" w:lineRule="auto"/>
              <w:ind w:left="139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4"/>
                <w:w w:val="97"/>
                <w:sz w:val="16"/>
                <w:szCs w:val="16"/>
              </w:rPr>
              <w:t>北京</w:t>
            </w:r>
          </w:p>
          <w:p>
            <w:pPr>
              <w:spacing w:line="170" w:lineRule="auto"/>
              <w:ind w:left="135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w w:val="98"/>
                <w:sz w:val="16"/>
                <w:szCs w:val="16"/>
              </w:rPr>
              <w:t>深圳</w:t>
            </w:r>
          </w:p>
        </w:tc>
        <w:tc>
          <w:tcPr>
            <w:tcW w:w="966" w:type="dxa"/>
            <w:tcBorders>
              <w:right w:val="nil"/>
            </w:tcBorders>
            <w:vAlign w:val="top"/>
          </w:tcPr>
          <w:p>
            <w:pPr>
              <w:pStyle w:val="TableText"/>
              <w:spacing w:before="68" w:line="189" w:lineRule="auto"/>
              <w:ind w:left="325"/>
            </w:pPr>
            <w:r>
              <w:rPr>
                <w:spacing w:val="-1"/>
              </w:rPr>
              <w:t>2850</w:t>
            </w:r>
          </w:p>
          <w:p>
            <w:pPr>
              <w:pStyle w:val="TableText"/>
              <w:spacing w:before="99" w:line="189" w:lineRule="auto"/>
              <w:ind w:left="372"/>
            </w:pPr>
            <w:r>
              <w:rPr>
                <w:spacing w:val="-4"/>
              </w:rPr>
              <w:t>888</w:t>
            </w:r>
          </w:p>
        </w:tc>
        <w:tc>
          <w:tcPr>
            <w:tcW w:w="57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8" w:line="189" w:lineRule="auto"/>
              <w:ind w:left="209"/>
            </w:pPr>
            <w:r>
              <w:rPr>
                <w:spacing w:val="-2"/>
              </w:rPr>
              <w:t>25</w:t>
            </w:r>
          </w:p>
          <w:p>
            <w:pPr>
              <w:pStyle w:val="TableText"/>
              <w:spacing w:before="99" w:line="189" w:lineRule="auto"/>
              <w:ind w:left="253"/>
            </w:pPr>
            <w:r>
              <w:t>8</w:t>
            </w:r>
          </w:p>
        </w:tc>
        <w:tc>
          <w:tcPr>
            <w:tcW w:w="1349" w:type="dxa"/>
            <w:tcBorders>
              <w:left w:val="nil"/>
            </w:tcBorders>
            <w:vAlign w:val="top"/>
          </w:tcPr>
          <w:p>
            <w:pPr>
              <w:pStyle w:val="TableText"/>
              <w:spacing w:before="68" w:line="189" w:lineRule="auto"/>
              <w:ind w:left="571"/>
            </w:pPr>
            <w:r>
              <w:rPr>
                <w:spacing w:val="-7"/>
              </w:rPr>
              <w:t>168</w:t>
            </w:r>
          </w:p>
          <w:p>
            <w:pPr>
              <w:pStyle w:val="TableText"/>
              <w:spacing w:before="99" w:line="189" w:lineRule="auto"/>
              <w:ind w:left="598"/>
            </w:pPr>
            <w:r>
              <w:rPr>
                <w:spacing w:val="-4"/>
              </w:rPr>
              <w:t>50</w:t>
            </w:r>
          </w:p>
        </w:tc>
        <w:tc>
          <w:tcPr>
            <w:tcW w:w="961" w:type="dxa"/>
            <w:tcBorders>
              <w:right w:val="nil"/>
            </w:tcBorders>
            <w:vAlign w:val="top"/>
          </w:tcPr>
          <w:p>
            <w:pPr>
              <w:pStyle w:val="TableText"/>
              <w:spacing w:before="68" w:line="244" w:lineRule="exact"/>
              <w:ind w:left="314"/>
            </w:pPr>
            <w:r>
              <w:rPr>
                <w:color w:val="9C0006"/>
                <w:spacing w:val="-5"/>
                <w:position w:val="9"/>
              </w:rPr>
              <w:t>109%</w:t>
            </w:r>
          </w:p>
          <w:p>
            <w:pPr>
              <w:pStyle w:val="TableText"/>
              <w:spacing w:line="189" w:lineRule="auto"/>
              <w:ind w:left="340"/>
            </w:pPr>
            <w:r>
              <w:rPr>
                <w:color w:val="9C0006"/>
                <w:spacing w:val="-3"/>
              </w:rPr>
              <w:t>60%</w:t>
            </w:r>
          </w:p>
        </w:tc>
        <w:tc>
          <w:tcPr>
            <w:tcW w:w="1012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8" w:line="189" w:lineRule="auto"/>
              <w:ind w:left="428"/>
            </w:pPr>
            <w:r>
              <w:rPr>
                <w:spacing w:val="-2"/>
              </w:rPr>
              <w:t>-43%</w:t>
            </w:r>
          </w:p>
          <w:p>
            <w:pPr>
              <w:pStyle w:val="TableText"/>
              <w:spacing w:before="99" w:line="189" w:lineRule="auto"/>
              <w:ind w:left="453"/>
            </w:pPr>
            <w:r>
              <w:rPr>
                <w:color w:val="9C0006"/>
                <w:spacing w:val="-1"/>
              </w:rPr>
              <w:t>20%</w:t>
            </w:r>
          </w:p>
        </w:tc>
        <w:tc>
          <w:tcPr>
            <w:tcW w:w="1373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8" w:line="244" w:lineRule="exact"/>
              <w:ind w:left="609"/>
            </w:pPr>
            <w:r>
              <w:rPr>
                <w:spacing w:val="-2"/>
                <w:position w:val="9"/>
              </w:rPr>
              <w:t>-59%</w:t>
            </w:r>
          </w:p>
          <w:p>
            <w:pPr>
              <w:pStyle w:val="TableText"/>
              <w:spacing w:line="189" w:lineRule="auto"/>
              <w:ind w:left="609"/>
            </w:pPr>
            <w:r>
              <w:rPr>
                <w:spacing w:val="-2"/>
              </w:rPr>
              <w:t>-30%</w:t>
            </w:r>
          </w:p>
        </w:tc>
        <w:tc>
          <w:tcPr>
            <w:tcW w:w="1187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8" w:line="189" w:lineRule="auto"/>
              <w:ind w:left="426"/>
            </w:pPr>
            <w:r>
              <w:rPr>
                <w:spacing w:val="-2"/>
              </w:rPr>
              <w:t>-21%</w:t>
            </w:r>
          </w:p>
          <w:p>
            <w:pPr>
              <w:pStyle w:val="TableText"/>
              <w:spacing w:before="99" w:line="189" w:lineRule="auto"/>
              <w:ind w:left="452"/>
            </w:pPr>
            <w:r>
              <w:rPr>
                <w:color w:val="9C0006"/>
                <w:spacing w:val="-2"/>
              </w:rPr>
              <w:t>30%</w:t>
            </w:r>
          </w:p>
        </w:tc>
        <w:tc>
          <w:tcPr>
            <w:tcW w:w="1197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8" w:line="189" w:lineRule="auto"/>
              <w:ind w:left="470"/>
            </w:pPr>
            <w:r>
              <w:rPr>
                <w:spacing w:val="-2"/>
              </w:rPr>
              <w:t>-8%</w:t>
            </w:r>
          </w:p>
          <w:p>
            <w:pPr>
              <w:pStyle w:val="TableText"/>
              <w:spacing w:before="99" w:line="189" w:lineRule="auto"/>
              <w:ind w:left="454"/>
            </w:pPr>
            <w:r>
              <w:rPr>
                <w:color w:val="9C0006"/>
                <w:spacing w:val="-1"/>
              </w:rPr>
              <w:t>43%</w:t>
            </w:r>
          </w:p>
        </w:tc>
      </w:tr>
      <w:tr>
        <w:tblPrEx>
          <w:tblW w:w="9838" w:type="dxa"/>
          <w:tblInd w:w="296" w:type="dxa"/>
          <w:tblLayout w:type="fixed"/>
        </w:tblPrEx>
        <w:trPr>
          <w:trHeight w:val="1704"/>
        </w:trPr>
        <w:tc>
          <w:tcPr>
            <w:tcW w:w="655" w:type="dxa"/>
            <w:tcBorders>
              <w:left w:val="nil"/>
            </w:tcBorders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179" w:lineRule="auto"/>
              <w:jc w:val="right"/>
              <w:rPr>
                <w:rFonts w:ascii="Microsoft YaHei" w:eastAsia="Microsoft YaHei" w:hAnsi="Microsoft YaHei" w:cs="Microsoft YaHei"/>
              </w:rPr>
            </w:pPr>
            <w:r>
              <w:rPr>
                <w:rFonts w:ascii="Microsoft YaHei" w:eastAsia="Microsoft YaHei" w:hAnsi="Microsoft YaHei" w:cs="Microsoft YaHei"/>
                <w:b/>
                <w:bCs/>
                <w:spacing w:val="-10"/>
                <w:w w:val="93"/>
              </w:rPr>
              <w:t>二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25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10"/>
                <w:w w:val="93"/>
              </w:rPr>
              <w:t>线（</w:t>
            </w:r>
            <w:r>
              <w:rPr>
                <w:b/>
                <w:bCs/>
                <w:spacing w:val="-10"/>
                <w:w w:val="93"/>
              </w:rPr>
              <w:t>7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10"/>
                <w:w w:val="93"/>
              </w:rPr>
              <w:t>）</w:t>
            </w:r>
          </w:p>
        </w:tc>
        <w:tc>
          <w:tcPr>
            <w:tcW w:w="568" w:type="dxa"/>
            <w:vAlign w:val="top"/>
          </w:tcPr>
          <w:p>
            <w:pPr>
              <w:spacing w:before="44" w:line="212" w:lineRule="auto"/>
              <w:ind w:left="129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sz w:val="16"/>
                <w:szCs w:val="16"/>
              </w:rPr>
              <w:t>杭州</w:t>
            </w:r>
          </w:p>
          <w:p>
            <w:pPr>
              <w:spacing w:line="184" w:lineRule="auto"/>
              <w:ind w:left="148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6"/>
                <w:w w:val="96"/>
                <w:sz w:val="16"/>
                <w:szCs w:val="16"/>
              </w:rPr>
              <w:t>南京</w:t>
            </w:r>
          </w:p>
          <w:p>
            <w:pPr>
              <w:spacing w:before="31" w:line="184" w:lineRule="auto"/>
              <w:ind w:left="130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1"/>
                <w:w w:val="98"/>
                <w:sz w:val="16"/>
                <w:szCs w:val="16"/>
              </w:rPr>
              <w:t>成都</w:t>
            </w:r>
          </w:p>
          <w:p>
            <w:pPr>
              <w:spacing w:before="34" w:line="186" w:lineRule="auto"/>
              <w:ind w:left="133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sz w:val="16"/>
                <w:szCs w:val="16"/>
              </w:rPr>
              <w:t>青岛</w:t>
            </w:r>
          </w:p>
          <w:p>
            <w:pPr>
              <w:spacing w:before="29" w:line="184" w:lineRule="auto"/>
              <w:ind w:left="142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2"/>
                <w:w w:val="95"/>
                <w:sz w:val="16"/>
                <w:szCs w:val="16"/>
              </w:rPr>
              <w:t>苏州</w:t>
            </w:r>
          </w:p>
          <w:p>
            <w:pPr>
              <w:spacing w:before="32" w:line="183" w:lineRule="auto"/>
              <w:ind w:left="125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2"/>
                <w:sz w:val="16"/>
                <w:szCs w:val="16"/>
              </w:rPr>
              <w:t>厦门</w:t>
            </w:r>
          </w:p>
          <w:p>
            <w:pPr>
              <w:spacing w:before="32" w:line="169" w:lineRule="auto"/>
              <w:ind w:left="148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6"/>
                <w:w w:val="96"/>
                <w:sz w:val="16"/>
                <w:szCs w:val="16"/>
              </w:rPr>
              <w:t>南宁</w:t>
            </w:r>
          </w:p>
        </w:tc>
        <w:tc>
          <w:tcPr>
            <w:tcW w:w="966" w:type="dxa"/>
            <w:tcBorders>
              <w:right w:val="nil"/>
            </w:tcBorders>
            <w:vAlign w:val="top"/>
          </w:tcPr>
          <w:p>
            <w:pPr>
              <w:pStyle w:val="TableText"/>
              <w:spacing w:before="69" w:line="189" w:lineRule="auto"/>
              <w:ind w:left="365"/>
            </w:pPr>
            <w:r>
              <w:rPr>
                <w:spacing w:val="-1"/>
              </w:rPr>
              <w:t>461</w:t>
            </w:r>
          </w:p>
          <w:p>
            <w:pPr>
              <w:pStyle w:val="TableText"/>
              <w:spacing w:before="97" w:line="189" w:lineRule="auto"/>
              <w:ind w:left="340"/>
            </w:pPr>
            <w:r>
              <w:rPr>
                <w:spacing w:val="-5"/>
              </w:rPr>
              <w:t>1431</w:t>
            </w:r>
          </w:p>
          <w:p>
            <w:pPr>
              <w:pStyle w:val="TableText"/>
              <w:spacing w:before="99" w:line="189" w:lineRule="auto"/>
              <w:ind w:left="328"/>
            </w:pPr>
            <w:r>
              <w:rPr>
                <w:spacing w:val="-2"/>
              </w:rPr>
              <w:t>3330</w:t>
            </w:r>
          </w:p>
          <w:p>
            <w:pPr>
              <w:pStyle w:val="TableText"/>
              <w:spacing w:before="97" w:line="189" w:lineRule="auto"/>
              <w:ind w:left="369"/>
            </w:pPr>
            <w:r>
              <w:rPr>
                <w:spacing w:val="-2"/>
              </w:rPr>
              <w:t>990</w:t>
            </w:r>
          </w:p>
          <w:p>
            <w:pPr>
              <w:pStyle w:val="TableText"/>
              <w:spacing w:before="97" w:line="189" w:lineRule="auto"/>
              <w:ind w:left="368"/>
            </w:pPr>
            <w:r>
              <w:rPr>
                <w:spacing w:val="-2"/>
              </w:rPr>
              <w:t>736</w:t>
            </w:r>
          </w:p>
          <w:p>
            <w:pPr>
              <w:pStyle w:val="TableText"/>
              <w:spacing w:before="98" w:line="189" w:lineRule="auto"/>
              <w:ind w:left="366"/>
            </w:pPr>
            <w:r>
              <w:rPr>
                <w:spacing w:val="-1"/>
              </w:rPr>
              <w:t>264</w:t>
            </w:r>
          </w:p>
          <w:p>
            <w:pPr>
              <w:pStyle w:val="TableText"/>
              <w:spacing w:before="100" w:line="189" w:lineRule="auto"/>
              <w:ind w:left="368"/>
            </w:pPr>
            <w:r>
              <w:rPr>
                <w:spacing w:val="-2"/>
              </w:rPr>
              <w:t>787</w:t>
            </w:r>
          </w:p>
        </w:tc>
        <w:tc>
          <w:tcPr>
            <w:tcW w:w="57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71" w:line="186" w:lineRule="auto"/>
              <w:ind w:left="251"/>
            </w:pPr>
            <w:r>
              <w:t>5</w:t>
            </w:r>
          </w:p>
          <w:p>
            <w:pPr>
              <w:pStyle w:val="TableText"/>
              <w:spacing w:before="97" w:line="189" w:lineRule="auto"/>
              <w:ind w:left="224"/>
            </w:pPr>
            <w:r>
              <w:rPr>
                <w:spacing w:val="-10"/>
              </w:rPr>
              <w:t>13</w:t>
            </w:r>
          </w:p>
          <w:p>
            <w:pPr>
              <w:pStyle w:val="TableText"/>
              <w:spacing w:before="99" w:line="189" w:lineRule="auto"/>
              <w:ind w:left="212"/>
            </w:pPr>
            <w:r>
              <w:rPr>
                <w:spacing w:val="-4"/>
              </w:rPr>
              <w:t>32</w:t>
            </w:r>
          </w:p>
          <w:p>
            <w:pPr>
              <w:pStyle w:val="TableText"/>
              <w:spacing w:before="97" w:line="189" w:lineRule="auto"/>
              <w:ind w:left="224"/>
            </w:pPr>
            <w:r>
              <w:rPr>
                <w:spacing w:val="-10"/>
              </w:rPr>
              <w:t>10</w:t>
            </w:r>
          </w:p>
          <w:p>
            <w:pPr>
              <w:pStyle w:val="TableText"/>
              <w:spacing w:before="97" w:line="189" w:lineRule="auto"/>
              <w:ind w:left="253"/>
            </w:pPr>
            <w:r>
              <w:t>8</w:t>
            </w:r>
          </w:p>
          <w:p>
            <w:pPr>
              <w:pStyle w:val="TableText"/>
              <w:spacing w:before="98" w:line="189" w:lineRule="auto"/>
              <w:ind w:left="250"/>
            </w:pPr>
            <w:r>
              <w:t>3</w:t>
            </w:r>
          </w:p>
          <w:p>
            <w:pPr>
              <w:pStyle w:val="TableText"/>
              <w:spacing w:before="100" w:line="189" w:lineRule="auto"/>
              <w:ind w:left="251"/>
            </w:pPr>
            <w:r>
              <w:t>6</w:t>
            </w:r>
          </w:p>
        </w:tc>
        <w:tc>
          <w:tcPr>
            <w:tcW w:w="1349" w:type="dxa"/>
            <w:tcBorders>
              <w:left w:val="nil"/>
            </w:tcBorders>
            <w:vAlign w:val="top"/>
          </w:tcPr>
          <w:p>
            <w:pPr>
              <w:pStyle w:val="TableText"/>
              <w:spacing w:before="69" w:line="189" w:lineRule="auto"/>
              <w:ind w:left="593"/>
            </w:pPr>
            <w:r>
              <w:rPr>
                <w:spacing w:val="-2"/>
              </w:rPr>
              <w:t>46</w:t>
            </w:r>
          </w:p>
          <w:p>
            <w:pPr>
              <w:pStyle w:val="TableText"/>
              <w:spacing w:before="97" w:line="189" w:lineRule="auto"/>
              <w:ind w:left="571"/>
            </w:pPr>
            <w:r>
              <w:rPr>
                <w:spacing w:val="-7"/>
              </w:rPr>
              <w:t>108</w:t>
            </w:r>
          </w:p>
          <w:p>
            <w:pPr>
              <w:pStyle w:val="TableText"/>
              <w:spacing w:before="99" w:line="189" w:lineRule="auto"/>
              <w:ind w:left="555"/>
            </w:pPr>
            <w:r>
              <w:rPr>
                <w:spacing w:val="-1"/>
              </w:rPr>
              <w:t>256</w:t>
            </w:r>
          </w:p>
          <w:p>
            <w:pPr>
              <w:pStyle w:val="TableText"/>
              <w:spacing w:before="97" w:line="189" w:lineRule="auto"/>
              <w:ind w:left="596"/>
            </w:pPr>
            <w:r>
              <w:rPr>
                <w:spacing w:val="-3"/>
              </w:rPr>
              <w:t>70</w:t>
            </w:r>
          </w:p>
          <w:p>
            <w:pPr>
              <w:pStyle w:val="TableText"/>
              <w:spacing w:before="97" w:line="189" w:lineRule="auto"/>
              <w:ind w:left="600"/>
            </w:pPr>
            <w:r>
              <w:rPr>
                <w:spacing w:val="-5"/>
              </w:rPr>
              <w:t>82</w:t>
            </w:r>
          </w:p>
          <w:p>
            <w:pPr>
              <w:pStyle w:val="TableText"/>
              <w:spacing w:before="98" w:line="189" w:lineRule="auto"/>
              <w:ind w:left="594"/>
            </w:pPr>
            <w:r>
              <w:rPr>
                <w:spacing w:val="-2"/>
              </w:rPr>
              <w:t>26</w:t>
            </w:r>
          </w:p>
          <w:p>
            <w:pPr>
              <w:pStyle w:val="TableText"/>
              <w:spacing w:before="100" w:line="189" w:lineRule="auto"/>
              <w:ind w:left="597"/>
            </w:pPr>
            <w:r>
              <w:rPr>
                <w:spacing w:val="-4"/>
              </w:rPr>
              <w:t>30</w:t>
            </w:r>
          </w:p>
        </w:tc>
        <w:tc>
          <w:tcPr>
            <w:tcW w:w="961" w:type="dxa"/>
            <w:tcBorders>
              <w:right w:val="nil"/>
            </w:tcBorders>
            <w:vAlign w:val="top"/>
          </w:tcPr>
          <w:p>
            <w:pPr>
              <w:pStyle w:val="TableText"/>
              <w:spacing w:before="69" w:line="189" w:lineRule="auto"/>
              <w:ind w:left="343"/>
            </w:pPr>
            <w:r>
              <w:rPr>
                <w:color w:val="9C0006"/>
                <w:spacing w:val="-3"/>
              </w:rPr>
              <w:t>89%</w:t>
            </w:r>
          </w:p>
          <w:p>
            <w:pPr>
              <w:pStyle w:val="TableText"/>
              <w:spacing w:before="97" w:line="189" w:lineRule="auto"/>
              <w:ind w:left="336"/>
            </w:pPr>
            <w:r>
              <w:rPr>
                <w:color w:val="9C0006"/>
                <w:spacing w:val="-1"/>
              </w:rPr>
              <w:t>44%</w:t>
            </w:r>
          </w:p>
          <w:p>
            <w:pPr>
              <w:pStyle w:val="TableText"/>
              <w:spacing w:before="99" w:line="189" w:lineRule="auto"/>
              <w:ind w:left="381"/>
            </w:pPr>
            <w:r>
              <w:rPr>
                <w:color w:val="9C0006"/>
                <w:spacing w:val="-4"/>
              </w:rPr>
              <w:t>6%</w:t>
            </w:r>
          </w:p>
          <w:p>
            <w:pPr>
              <w:pStyle w:val="TableText"/>
              <w:spacing w:before="97" w:line="189" w:lineRule="auto"/>
              <w:ind w:left="341"/>
            </w:pPr>
            <w:r>
              <w:rPr>
                <w:color w:val="9C0006"/>
                <w:spacing w:val="-3"/>
              </w:rPr>
              <w:t>58%</w:t>
            </w:r>
          </w:p>
          <w:p>
            <w:pPr>
              <w:pStyle w:val="TableText"/>
              <w:spacing w:before="97" w:line="189" w:lineRule="auto"/>
              <w:ind w:left="341"/>
            </w:pPr>
            <w:r>
              <w:rPr>
                <w:color w:val="9C0006"/>
                <w:spacing w:val="-3"/>
              </w:rPr>
              <w:t>58%</w:t>
            </w:r>
          </w:p>
          <w:p>
            <w:pPr>
              <w:pStyle w:val="TableText"/>
              <w:spacing w:before="98" w:line="189" w:lineRule="auto"/>
              <w:ind w:left="341"/>
            </w:pPr>
            <w:r>
              <w:rPr>
                <w:color w:val="9C0006"/>
                <w:spacing w:val="-3"/>
              </w:rPr>
              <w:t>57%</w:t>
            </w:r>
          </w:p>
          <w:p>
            <w:pPr>
              <w:pStyle w:val="TableText"/>
              <w:spacing w:before="99" w:line="189" w:lineRule="auto"/>
              <w:ind w:left="314"/>
            </w:pPr>
            <w:r>
              <w:rPr>
                <w:color w:val="9C0006"/>
                <w:spacing w:val="-5"/>
              </w:rPr>
              <w:t>138%</w:t>
            </w:r>
          </w:p>
        </w:tc>
        <w:tc>
          <w:tcPr>
            <w:tcW w:w="1012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8" w:line="243" w:lineRule="exact"/>
              <w:ind w:left="428"/>
            </w:pPr>
            <w:r>
              <w:rPr>
                <w:spacing w:val="-2"/>
                <w:position w:val="8"/>
              </w:rPr>
              <w:t>-65%</w:t>
            </w:r>
          </w:p>
          <w:p>
            <w:pPr>
              <w:pStyle w:val="TableText"/>
              <w:spacing w:line="189" w:lineRule="auto"/>
              <w:ind w:left="428"/>
            </w:pPr>
            <w:r>
              <w:rPr>
                <w:spacing w:val="-2"/>
              </w:rPr>
              <w:t>-35%</w:t>
            </w:r>
          </w:p>
          <w:p>
            <w:pPr>
              <w:pStyle w:val="TableText"/>
              <w:spacing w:before="99" w:line="189" w:lineRule="auto"/>
              <w:ind w:left="428"/>
            </w:pPr>
            <w:r>
              <w:rPr>
                <w:spacing w:val="-2"/>
              </w:rPr>
              <w:t>-41%</w:t>
            </w:r>
          </w:p>
          <w:p>
            <w:pPr>
              <w:pStyle w:val="TableText"/>
              <w:spacing w:before="97" w:line="189" w:lineRule="auto"/>
              <w:ind w:left="428"/>
            </w:pPr>
            <w:r>
              <w:rPr>
                <w:spacing w:val="-2"/>
              </w:rPr>
              <w:t>-42%</w:t>
            </w:r>
          </w:p>
          <w:p>
            <w:pPr>
              <w:pStyle w:val="TableText"/>
              <w:spacing w:before="97" w:line="189" w:lineRule="auto"/>
              <w:ind w:left="428"/>
            </w:pPr>
            <w:r>
              <w:rPr>
                <w:spacing w:val="-2"/>
              </w:rPr>
              <w:t>-46%</w:t>
            </w:r>
          </w:p>
          <w:p>
            <w:pPr>
              <w:pStyle w:val="TableText"/>
              <w:spacing w:before="97" w:line="189" w:lineRule="auto"/>
              <w:ind w:left="428"/>
            </w:pPr>
            <w:r>
              <w:rPr>
                <w:spacing w:val="-2"/>
              </w:rPr>
              <w:t>-56%</w:t>
            </w:r>
          </w:p>
          <w:p>
            <w:pPr>
              <w:pStyle w:val="TableText"/>
              <w:spacing w:before="100" w:line="189" w:lineRule="auto"/>
              <w:ind w:left="453"/>
            </w:pPr>
            <w:r>
              <w:rPr>
                <w:color w:val="9C0006"/>
                <w:spacing w:val="-1"/>
              </w:rPr>
              <w:t>28%</w:t>
            </w:r>
          </w:p>
        </w:tc>
        <w:tc>
          <w:tcPr>
            <w:tcW w:w="1373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8" w:line="243" w:lineRule="exact"/>
              <w:ind w:left="609"/>
            </w:pPr>
            <w:r>
              <w:rPr>
                <w:spacing w:val="-2"/>
                <w:position w:val="8"/>
              </w:rPr>
              <w:t>-71%</w:t>
            </w:r>
          </w:p>
          <w:p>
            <w:pPr>
              <w:pStyle w:val="TableText"/>
              <w:spacing w:line="189" w:lineRule="auto"/>
              <w:ind w:left="609"/>
            </w:pPr>
            <w:r>
              <w:rPr>
                <w:spacing w:val="-2"/>
              </w:rPr>
              <w:t>-43%</w:t>
            </w:r>
          </w:p>
          <w:p>
            <w:pPr>
              <w:pStyle w:val="TableText"/>
              <w:spacing w:before="99" w:line="189" w:lineRule="auto"/>
              <w:ind w:left="609"/>
            </w:pPr>
            <w:r>
              <w:rPr>
                <w:spacing w:val="-2"/>
              </w:rPr>
              <w:t>-54%</w:t>
            </w:r>
          </w:p>
          <w:p>
            <w:pPr>
              <w:pStyle w:val="TableText"/>
              <w:spacing w:before="97" w:line="189" w:lineRule="auto"/>
              <w:ind w:left="609"/>
            </w:pPr>
            <w:r>
              <w:rPr>
                <w:spacing w:val="-2"/>
              </w:rPr>
              <w:t>-57%</w:t>
            </w:r>
          </w:p>
          <w:p>
            <w:pPr>
              <w:pStyle w:val="TableText"/>
              <w:spacing w:before="97" w:line="189" w:lineRule="auto"/>
              <w:ind w:left="609"/>
            </w:pPr>
            <w:r>
              <w:rPr>
                <w:spacing w:val="-2"/>
              </w:rPr>
              <w:t>-48%</w:t>
            </w:r>
          </w:p>
          <w:p>
            <w:pPr>
              <w:pStyle w:val="TableText"/>
              <w:spacing w:before="97" w:line="189" w:lineRule="auto"/>
              <w:ind w:left="609"/>
            </w:pPr>
            <w:r>
              <w:rPr>
                <w:spacing w:val="-2"/>
              </w:rPr>
              <w:t>-59%</w:t>
            </w:r>
          </w:p>
          <w:p>
            <w:pPr>
              <w:pStyle w:val="TableText"/>
              <w:spacing w:before="100" w:line="189" w:lineRule="auto"/>
              <w:ind w:left="609"/>
            </w:pPr>
            <w:r>
              <w:rPr>
                <w:spacing w:val="-2"/>
              </w:rPr>
              <w:t>-25%</w:t>
            </w:r>
          </w:p>
        </w:tc>
        <w:tc>
          <w:tcPr>
            <w:tcW w:w="1187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8" w:line="243" w:lineRule="exact"/>
              <w:ind w:left="467"/>
            </w:pPr>
            <w:r>
              <w:rPr>
                <w:spacing w:val="-2"/>
                <w:position w:val="8"/>
              </w:rPr>
              <w:t>-1%</w:t>
            </w:r>
          </w:p>
          <w:p>
            <w:pPr>
              <w:pStyle w:val="TableText"/>
              <w:spacing w:line="189" w:lineRule="auto"/>
              <w:ind w:left="426"/>
            </w:pPr>
            <w:r>
              <w:rPr>
                <w:spacing w:val="-2"/>
              </w:rPr>
              <w:t>-16%</w:t>
            </w:r>
          </w:p>
          <w:p>
            <w:pPr>
              <w:pStyle w:val="TableText"/>
              <w:spacing w:before="99" w:line="189" w:lineRule="auto"/>
              <w:ind w:left="426"/>
            </w:pPr>
            <w:r>
              <w:rPr>
                <w:spacing w:val="-2"/>
              </w:rPr>
              <w:t>-10%</w:t>
            </w:r>
          </w:p>
          <w:p>
            <w:pPr>
              <w:pStyle w:val="TableText"/>
              <w:spacing w:before="97" w:line="189" w:lineRule="auto"/>
              <w:ind w:left="467"/>
            </w:pPr>
            <w:r>
              <w:rPr>
                <w:spacing w:val="-2"/>
              </w:rPr>
              <w:t>-8%</w:t>
            </w:r>
          </w:p>
          <w:p>
            <w:pPr>
              <w:pStyle w:val="TableText"/>
              <w:spacing w:before="97" w:line="189" w:lineRule="auto"/>
              <w:ind w:left="426"/>
            </w:pPr>
            <w:r>
              <w:rPr>
                <w:spacing w:val="-2"/>
              </w:rPr>
              <w:t>-10%</w:t>
            </w:r>
          </w:p>
          <w:p>
            <w:pPr>
              <w:pStyle w:val="TableText"/>
              <w:spacing w:before="97" w:line="189" w:lineRule="auto"/>
              <w:ind w:left="426"/>
            </w:pPr>
            <w:r>
              <w:rPr>
                <w:spacing w:val="-2"/>
              </w:rPr>
              <w:t>-20%</w:t>
            </w:r>
          </w:p>
          <w:p>
            <w:pPr>
              <w:pStyle w:val="TableText"/>
              <w:spacing w:before="100" w:line="189" w:lineRule="auto"/>
              <w:ind w:left="494"/>
            </w:pPr>
            <w:r>
              <w:rPr>
                <w:color w:val="9C0006"/>
                <w:spacing w:val="-4"/>
              </w:rPr>
              <w:t>5%</w:t>
            </w:r>
          </w:p>
        </w:tc>
        <w:tc>
          <w:tcPr>
            <w:tcW w:w="1197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8" w:line="243" w:lineRule="exact"/>
              <w:ind w:left="432"/>
            </w:pPr>
            <w:r>
              <w:rPr>
                <w:spacing w:val="-2"/>
                <w:position w:val="8"/>
              </w:rPr>
              <w:t>-42%</w:t>
            </w:r>
          </w:p>
          <w:p>
            <w:pPr>
              <w:pStyle w:val="TableText"/>
              <w:spacing w:line="189" w:lineRule="auto"/>
              <w:ind w:left="432"/>
            </w:pPr>
            <w:r>
              <w:rPr>
                <w:spacing w:val="-2"/>
              </w:rPr>
              <w:t>-20%</w:t>
            </w:r>
          </w:p>
          <w:p>
            <w:pPr>
              <w:pStyle w:val="TableText"/>
              <w:spacing w:before="99" w:line="189" w:lineRule="auto"/>
              <w:ind w:left="432"/>
            </w:pPr>
            <w:r>
              <w:rPr>
                <w:spacing w:val="-2"/>
              </w:rPr>
              <w:t>-21%</w:t>
            </w:r>
          </w:p>
          <w:p>
            <w:pPr>
              <w:pStyle w:val="TableText"/>
              <w:spacing w:before="97" w:line="189" w:lineRule="auto"/>
              <w:ind w:left="432"/>
            </w:pPr>
            <w:r>
              <w:rPr>
                <w:spacing w:val="-2"/>
              </w:rPr>
              <w:t>-11%</w:t>
            </w:r>
          </w:p>
          <w:p>
            <w:pPr>
              <w:pStyle w:val="TableText"/>
              <w:spacing w:before="97" w:line="189" w:lineRule="auto"/>
              <w:ind w:left="432"/>
            </w:pPr>
            <w:r>
              <w:rPr>
                <w:spacing w:val="-2"/>
              </w:rPr>
              <w:t>-41%</w:t>
            </w:r>
          </w:p>
          <w:p>
            <w:pPr>
              <w:pStyle w:val="TableText"/>
              <w:spacing w:before="97" w:line="189" w:lineRule="auto"/>
              <w:ind w:left="432"/>
            </w:pPr>
            <w:r>
              <w:rPr>
                <w:spacing w:val="-2"/>
              </w:rPr>
              <w:t>-32%</w:t>
            </w:r>
          </w:p>
          <w:p>
            <w:pPr>
              <w:pStyle w:val="TableText"/>
              <w:spacing w:before="100" w:line="189" w:lineRule="auto"/>
              <w:ind w:left="470"/>
            </w:pPr>
            <w:r>
              <w:rPr>
                <w:color w:val="9C0006"/>
                <w:spacing w:val="-6"/>
              </w:rPr>
              <w:t>19%</w:t>
            </w:r>
          </w:p>
        </w:tc>
      </w:tr>
      <w:tr>
        <w:tblPrEx>
          <w:tblW w:w="9838" w:type="dxa"/>
          <w:tblInd w:w="296" w:type="dxa"/>
          <w:tblLayout w:type="fixed"/>
        </w:tblPrEx>
        <w:trPr>
          <w:trHeight w:val="1390"/>
        </w:trPr>
        <w:tc>
          <w:tcPr>
            <w:tcW w:w="655" w:type="dxa"/>
            <w:tcBorders>
              <w:left w:val="nil"/>
            </w:tcBorders>
            <w:vAlign w:val="top"/>
          </w:tcPr>
          <w:p>
            <w:pPr>
              <w:spacing w:line="44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181" w:lineRule="auto"/>
              <w:ind w:left="158" w:right="86" w:hanging="66"/>
              <w:rPr>
                <w:rFonts w:ascii="Microsoft YaHei" w:eastAsia="Microsoft YaHei" w:hAnsi="Microsoft YaHei" w:cs="Microsoft YaHei"/>
              </w:rPr>
            </w:pPr>
            <w:r>
              <w:rPr>
                <w:rFonts w:ascii="Microsoft YaHei" w:eastAsia="Microsoft YaHei" w:hAnsi="Microsoft YaHei" w:cs="Microsoft YaHei"/>
                <w:b/>
                <w:bCs/>
                <w:spacing w:val="-3"/>
              </w:rPr>
              <w:t>三四线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1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12"/>
              </w:rPr>
              <w:t>（</w:t>
            </w:r>
            <w:r>
              <w:rPr>
                <w:b/>
                <w:bCs/>
                <w:spacing w:val="-12"/>
              </w:rPr>
              <w:t>6</w:t>
            </w:r>
            <w:r>
              <w:rPr>
                <w:rFonts w:ascii="Microsoft YaHei" w:eastAsia="Microsoft YaHei" w:hAnsi="Microsoft YaHei" w:cs="Microsoft YaHei"/>
                <w:b/>
                <w:bCs/>
                <w:spacing w:val="-12"/>
              </w:rPr>
              <w:t>）</w:t>
            </w:r>
          </w:p>
        </w:tc>
        <w:tc>
          <w:tcPr>
            <w:tcW w:w="568" w:type="dxa"/>
            <w:vAlign w:val="top"/>
          </w:tcPr>
          <w:p>
            <w:pPr>
              <w:spacing w:before="46" w:line="212" w:lineRule="auto"/>
              <w:ind w:left="150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2"/>
                <w:w w:val="92"/>
                <w:sz w:val="16"/>
                <w:szCs w:val="16"/>
              </w:rPr>
              <w:t>东莞</w:t>
            </w:r>
          </w:p>
          <w:p>
            <w:pPr>
              <w:spacing w:line="185" w:lineRule="auto"/>
              <w:ind w:left="129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3"/>
                <w:sz w:val="16"/>
                <w:szCs w:val="16"/>
              </w:rPr>
              <w:t>扬州</w:t>
            </w:r>
          </w:p>
          <w:p>
            <w:pPr>
              <w:spacing w:before="30" w:line="184" w:lineRule="auto"/>
              <w:ind w:left="124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1"/>
                <w:sz w:val="16"/>
                <w:szCs w:val="16"/>
              </w:rPr>
              <w:t>金华</w:t>
            </w:r>
          </w:p>
          <w:p>
            <w:pPr>
              <w:spacing w:before="29" w:line="185" w:lineRule="auto"/>
              <w:ind w:left="14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10"/>
                <w:sz w:val="16"/>
                <w:szCs w:val="16"/>
              </w:rPr>
              <w:t>江门</w:t>
            </w:r>
          </w:p>
          <w:p>
            <w:pPr>
              <w:spacing w:before="10" w:line="183" w:lineRule="auto"/>
              <w:ind w:left="132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sz w:val="16"/>
                <w:szCs w:val="16"/>
              </w:rPr>
              <w:t>佛山</w:t>
            </w:r>
          </w:p>
          <w:p>
            <w:pPr>
              <w:spacing w:line="177" w:lineRule="exact"/>
              <w:ind w:left="131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5"/>
                <w:sz w:val="16"/>
                <w:szCs w:val="16"/>
              </w:rPr>
              <w:t>宿迁</w:t>
            </w:r>
          </w:p>
        </w:tc>
        <w:tc>
          <w:tcPr>
            <w:tcW w:w="966" w:type="dxa"/>
            <w:tcBorders>
              <w:right w:val="nil"/>
            </w:tcBorders>
            <w:vAlign w:val="top"/>
          </w:tcPr>
          <w:p>
            <w:pPr>
              <w:pStyle w:val="TableText"/>
              <w:spacing w:before="71" w:line="189" w:lineRule="auto"/>
              <w:ind w:left="369"/>
            </w:pPr>
            <w:r>
              <w:rPr>
                <w:spacing w:val="-3"/>
              </w:rPr>
              <w:t>324</w:t>
            </w:r>
          </w:p>
          <w:p>
            <w:pPr>
              <w:pStyle w:val="TableText"/>
              <w:spacing w:before="97" w:line="189" w:lineRule="auto"/>
              <w:ind w:left="369"/>
            </w:pPr>
            <w:r>
              <w:rPr>
                <w:spacing w:val="-3"/>
              </w:rPr>
              <w:t>346</w:t>
            </w:r>
          </w:p>
          <w:p>
            <w:pPr>
              <w:pStyle w:val="TableText"/>
              <w:spacing w:before="99" w:line="189" w:lineRule="auto"/>
              <w:ind w:left="420"/>
            </w:pPr>
            <w:r>
              <w:rPr>
                <w:spacing w:val="-10"/>
              </w:rPr>
              <w:t>19</w:t>
            </w:r>
          </w:p>
          <w:p>
            <w:pPr>
              <w:pStyle w:val="TableText"/>
              <w:spacing w:before="95" w:line="189" w:lineRule="auto"/>
              <w:ind w:left="381"/>
            </w:pPr>
            <w:r>
              <w:rPr>
                <w:spacing w:val="-7"/>
              </w:rPr>
              <w:t>100</w:t>
            </w:r>
          </w:p>
          <w:p>
            <w:pPr>
              <w:pStyle w:val="TableText"/>
              <w:spacing w:before="75" w:line="189" w:lineRule="auto"/>
              <w:ind w:left="368"/>
            </w:pPr>
            <w:r>
              <w:rPr>
                <w:spacing w:val="-2"/>
              </w:rPr>
              <w:t>700</w:t>
            </w:r>
          </w:p>
          <w:p>
            <w:pPr>
              <w:pStyle w:val="TableText"/>
              <w:spacing w:before="13" w:line="203" w:lineRule="exact"/>
              <w:ind w:left="461"/>
            </w:pPr>
            <w:r>
              <w:rPr>
                <w:position w:val="1"/>
              </w:rPr>
              <w:t>/</w:t>
            </w:r>
          </w:p>
        </w:tc>
        <w:tc>
          <w:tcPr>
            <w:tcW w:w="57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71" w:line="241" w:lineRule="exact"/>
              <w:ind w:left="250"/>
            </w:pPr>
            <w:r>
              <w:rPr>
                <w:position w:val="8"/>
              </w:rPr>
              <w:t>3</w:t>
            </w:r>
          </w:p>
          <w:p>
            <w:pPr>
              <w:pStyle w:val="TableText"/>
              <w:spacing w:line="188" w:lineRule="auto"/>
              <w:ind w:left="250"/>
            </w:pPr>
            <w:r>
              <w:t>3</w:t>
            </w:r>
          </w:p>
          <w:p>
            <w:pPr>
              <w:pStyle w:val="TableText"/>
              <w:spacing w:before="99" w:line="188" w:lineRule="auto"/>
              <w:ind w:left="249"/>
            </w:pPr>
            <w:r>
              <w:t>0</w:t>
            </w:r>
          </w:p>
          <w:p>
            <w:pPr>
              <w:pStyle w:val="TableText"/>
              <w:spacing w:before="94" w:line="188" w:lineRule="auto"/>
              <w:ind w:left="262"/>
            </w:pPr>
            <w:r>
              <w:t>1</w:t>
            </w:r>
          </w:p>
          <w:p>
            <w:pPr>
              <w:pStyle w:val="TableText"/>
              <w:spacing w:before="75" w:line="188" w:lineRule="auto"/>
              <w:ind w:left="253"/>
            </w:pPr>
            <w:r>
              <w:t>8</w:t>
            </w:r>
          </w:p>
          <w:p>
            <w:pPr>
              <w:pStyle w:val="TableText"/>
              <w:spacing w:before="12" w:line="210" w:lineRule="exact"/>
              <w:ind w:left="263"/>
            </w:pPr>
            <w:r>
              <w:rPr>
                <w:position w:val="1"/>
              </w:rPr>
              <w:t>/</w:t>
            </w:r>
          </w:p>
        </w:tc>
        <w:tc>
          <w:tcPr>
            <w:tcW w:w="1349" w:type="dxa"/>
            <w:tcBorders>
              <w:left w:val="nil"/>
            </w:tcBorders>
            <w:vAlign w:val="top"/>
          </w:tcPr>
          <w:p>
            <w:pPr>
              <w:pStyle w:val="TableText"/>
              <w:spacing w:before="71" w:line="241" w:lineRule="exact"/>
              <w:ind w:left="597"/>
            </w:pPr>
            <w:r>
              <w:rPr>
                <w:spacing w:val="-4"/>
                <w:position w:val="8"/>
              </w:rPr>
              <w:t>36</w:t>
            </w:r>
          </w:p>
          <w:p>
            <w:pPr>
              <w:pStyle w:val="TableText"/>
              <w:spacing w:line="188" w:lineRule="auto"/>
              <w:ind w:left="594"/>
            </w:pPr>
            <w:r>
              <w:rPr>
                <w:spacing w:val="-2"/>
              </w:rPr>
              <w:t>21</w:t>
            </w:r>
          </w:p>
          <w:p>
            <w:pPr>
              <w:pStyle w:val="TableText"/>
              <w:spacing w:before="99" w:line="188" w:lineRule="auto"/>
              <w:ind w:left="609"/>
            </w:pPr>
            <w:r>
              <w:rPr>
                <w:spacing w:val="-10"/>
              </w:rPr>
              <w:t>11</w:t>
            </w:r>
          </w:p>
          <w:p>
            <w:pPr>
              <w:pStyle w:val="TableText"/>
              <w:spacing w:before="94" w:line="188" w:lineRule="auto"/>
              <w:ind w:left="609"/>
            </w:pPr>
            <w:r>
              <w:rPr>
                <w:spacing w:val="-10"/>
              </w:rPr>
              <w:t>11</w:t>
            </w:r>
          </w:p>
          <w:p>
            <w:pPr>
              <w:pStyle w:val="TableText"/>
              <w:spacing w:before="75" w:line="188" w:lineRule="auto"/>
              <w:ind w:left="600"/>
            </w:pPr>
            <w:r>
              <w:rPr>
                <w:spacing w:val="-5"/>
              </w:rPr>
              <w:t>83</w:t>
            </w:r>
          </w:p>
          <w:p>
            <w:pPr>
              <w:pStyle w:val="TableText"/>
              <w:spacing w:before="12" w:line="210" w:lineRule="exact"/>
              <w:ind w:left="651"/>
            </w:pPr>
            <w:r>
              <w:rPr>
                <w:position w:val="1"/>
              </w:rPr>
              <w:t>/</w:t>
            </w:r>
          </w:p>
        </w:tc>
        <w:tc>
          <w:tcPr>
            <w:tcW w:w="961" w:type="dxa"/>
            <w:tcBorders>
              <w:right w:val="nil"/>
            </w:tcBorders>
            <w:vAlign w:val="top"/>
          </w:tcPr>
          <w:p>
            <w:pPr>
              <w:pStyle w:val="TableText"/>
              <w:spacing w:before="71" w:line="242" w:lineRule="exact"/>
              <w:ind w:left="337"/>
            </w:pPr>
            <w:r>
              <w:rPr>
                <w:color w:val="9C0006"/>
                <w:spacing w:val="-1"/>
                <w:position w:val="8"/>
              </w:rPr>
              <w:t>28%</w:t>
            </w:r>
          </w:p>
          <w:p>
            <w:pPr>
              <w:pStyle w:val="TableText"/>
              <w:spacing w:line="189" w:lineRule="auto"/>
              <w:ind w:left="337"/>
            </w:pPr>
            <w:r>
              <w:rPr>
                <w:color w:val="9C0006"/>
                <w:spacing w:val="-1"/>
              </w:rPr>
              <w:t>22%</w:t>
            </w:r>
          </w:p>
          <w:p>
            <w:pPr>
              <w:pStyle w:val="TableText"/>
              <w:spacing w:before="99" w:line="189" w:lineRule="auto"/>
              <w:ind w:left="314"/>
            </w:pPr>
            <w:r>
              <w:rPr>
                <w:spacing w:val="-2"/>
              </w:rPr>
              <w:t>-48%</w:t>
            </w:r>
          </w:p>
          <w:p>
            <w:pPr>
              <w:pStyle w:val="TableText"/>
              <w:spacing w:before="95" w:line="189" w:lineRule="auto"/>
              <w:ind w:left="337"/>
            </w:pPr>
            <w:r>
              <w:rPr>
                <w:color w:val="9C0006"/>
                <w:spacing w:val="-1"/>
              </w:rPr>
              <w:t>26%</w:t>
            </w:r>
          </w:p>
          <w:p>
            <w:pPr>
              <w:pStyle w:val="TableText"/>
              <w:spacing w:before="75" w:line="189" w:lineRule="auto"/>
              <w:ind w:left="352"/>
            </w:pPr>
            <w:r>
              <w:rPr>
                <w:color w:val="9C0006"/>
                <w:spacing w:val="-6"/>
              </w:rPr>
              <w:t>10%</w:t>
            </w:r>
          </w:p>
          <w:p>
            <w:pPr>
              <w:pStyle w:val="TableText"/>
              <w:spacing w:before="13" w:line="203" w:lineRule="exact"/>
              <w:ind w:left="458"/>
            </w:pPr>
            <w:r>
              <w:rPr>
                <w:position w:val="1"/>
              </w:rPr>
              <w:t>/</w:t>
            </w:r>
          </w:p>
        </w:tc>
        <w:tc>
          <w:tcPr>
            <w:tcW w:w="1012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71" w:line="189" w:lineRule="auto"/>
              <w:ind w:left="428"/>
            </w:pPr>
            <w:r>
              <w:rPr>
                <w:spacing w:val="-2"/>
              </w:rPr>
              <w:t>-53%</w:t>
            </w:r>
          </w:p>
          <w:p>
            <w:pPr>
              <w:pStyle w:val="TableText"/>
              <w:spacing w:before="97" w:line="189" w:lineRule="auto"/>
              <w:ind w:left="428"/>
            </w:pPr>
            <w:r>
              <w:rPr>
                <w:spacing w:val="-2"/>
              </w:rPr>
              <w:t>-28%</w:t>
            </w:r>
          </w:p>
          <w:p>
            <w:pPr>
              <w:pStyle w:val="TableText"/>
              <w:spacing w:before="99" w:line="189" w:lineRule="auto"/>
              <w:ind w:left="428"/>
            </w:pPr>
            <w:r>
              <w:rPr>
                <w:spacing w:val="-2"/>
              </w:rPr>
              <w:t>-96%</w:t>
            </w:r>
          </w:p>
          <w:p>
            <w:pPr>
              <w:pStyle w:val="TableText"/>
              <w:spacing w:before="95" w:line="189" w:lineRule="auto"/>
              <w:ind w:left="428"/>
            </w:pPr>
            <w:r>
              <w:rPr>
                <w:spacing w:val="-2"/>
              </w:rPr>
              <w:t>-40%</w:t>
            </w:r>
          </w:p>
          <w:p>
            <w:pPr>
              <w:pStyle w:val="TableText"/>
              <w:spacing w:before="75" w:line="189" w:lineRule="auto"/>
              <w:ind w:left="428"/>
            </w:pPr>
            <w:r>
              <w:rPr>
                <w:spacing w:val="-2"/>
              </w:rPr>
              <w:t>-50%</w:t>
            </w:r>
          </w:p>
          <w:p>
            <w:pPr>
              <w:pStyle w:val="TableText"/>
              <w:spacing w:before="13" w:line="203" w:lineRule="exact"/>
              <w:ind w:left="573"/>
            </w:pPr>
            <w:r>
              <w:rPr>
                <w:position w:val="1"/>
              </w:rPr>
              <w:t>/</w:t>
            </w:r>
          </w:p>
        </w:tc>
        <w:tc>
          <w:tcPr>
            <w:tcW w:w="1373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71" w:line="189" w:lineRule="auto"/>
              <w:ind w:left="609"/>
            </w:pPr>
            <w:r>
              <w:rPr>
                <w:spacing w:val="-2"/>
              </w:rPr>
              <w:t>-63%</w:t>
            </w:r>
          </w:p>
          <w:p>
            <w:pPr>
              <w:pStyle w:val="TableText"/>
              <w:spacing w:before="97" w:line="189" w:lineRule="auto"/>
              <w:ind w:left="609"/>
            </w:pPr>
            <w:r>
              <w:rPr>
                <w:spacing w:val="-2"/>
              </w:rPr>
              <w:t>-54%</w:t>
            </w:r>
          </w:p>
          <w:p>
            <w:pPr>
              <w:pStyle w:val="TableText"/>
              <w:spacing w:before="99" w:line="189" w:lineRule="auto"/>
              <w:ind w:left="609"/>
            </w:pPr>
            <w:r>
              <w:rPr>
                <w:spacing w:val="-2"/>
              </w:rPr>
              <w:t>-85%</w:t>
            </w:r>
          </w:p>
          <w:p>
            <w:pPr>
              <w:pStyle w:val="TableText"/>
              <w:spacing w:before="95" w:line="189" w:lineRule="auto"/>
              <w:ind w:left="609"/>
            </w:pPr>
            <w:r>
              <w:rPr>
                <w:spacing w:val="-2"/>
              </w:rPr>
              <w:t>-38%</w:t>
            </w:r>
          </w:p>
          <w:p>
            <w:pPr>
              <w:pStyle w:val="TableText"/>
              <w:spacing w:before="75" w:line="189" w:lineRule="auto"/>
              <w:ind w:left="609"/>
            </w:pPr>
            <w:r>
              <w:rPr>
                <w:spacing w:val="-2"/>
              </w:rPr>
              <w:t>-49%</w:t>
            </w:r>
          </w:p>
          <w:p>
            <w:pPr>
              <w:pStyle w:val="TableText"/>
              <w:spacing w:before="13" w:line="203" w:lineRule="exact"/>
              <w:ind w:left="753"/>
            </w:pPr>
            <w:r>
              <w:rPr>
                <w:position w:val="1"/>
              </w:rPr>
              <w:t>/</w:t>
            </w:r>
          </w:p>
        </w:tc>
        <w:tc>
          <w:tcPr>
            <w:tcW w:w="1187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71" w:line="189" w:lineRule="auto"/>
              <w:ind w:left="426"/>
            </w:pPr>
            <w:r>
              <w:rPr>
                <w:spacing w:val="-2"/>
              </w:rPr>
              <w:t>-16%</w:t>
            </w:r>
          </w:p>
          <w:p>
            <w:pPr>
              <w:pStyle w:val="TableText"/>
              <w:spacing w:before="97" w:line="189" w:lineRule="auto"/>
              <w:ind w:left="426"/>
            </w:pPr>
            <w:r>
              <w:rPr>
                <w:spacing w:val="-2"/>
              </w:rPr>
              <w:t>-21%</w:t>
            </w:r>
          </w:p>
          <w:p>
            <w:pPr>
              <w:pStyle w:val="TableText"/>
              <w:spacing w:before="99" w:line="189" w:lineRule="auto"/>
              <w:ind w:left="426"/>
            </w:pPr>
            <w:r>
              <w:rPr>
                <w:spacing w:val="-2"/>
              </w:rPr>
              <w:t>-26%</w:t>
            </w:r>
          </w:p>
          <w:p>
            <w:pPr>
              <w:pStyle w:val="TableText"/>
              <w:spacing w:before="95" w:line="189" w:lineRule="auto"/>
              <w:ind w:left="467"/>
            </w:pPr>
            <w:r>
              <w:rPr>
                <w:spacing w:val="-2"/>
              </w:rPr>
              <w:t>-4%</w:t>
            </w:r>
          </w:p>
          <w:p>
            <w:pPr>
              <w:pStyle w:val="TableText"/>
              <w:spacing w:before="75" w:line="189" w:lineRule="auto"/>
              <w:ind w:left="492"/>
            </w:pPr>
            <w:r>
              <w:rPr>
                <w:spacing w:val="-3"/>
              </w:rPr>
              <w:t>0%</w:t>
            </w:r>
          </w:p>
          <w:p>
            <w:pPr>
              <w:pStyle w:val="TableText"/>
              <w:spacing w:before="13" w:line="203" w:lineRule="exact"/>
              <w:ind w:left="571"/>
            </w:pPr>
            <w:r>
              <w:rPr>
                <w:position w:val="1"/>
              </w:rPr>
              <w:t>/</w:t>
            </w:r>
          </w:p>
        </w:tc>
        <w:tc>
          <w:tcPr>
            <w:tcW w:w="1197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71" w:line="189" w:lineRule="auto"/>
              <w:ind w:left="432"/>
            </w:pPr>
            <w:r>
              <w:rPr>
                <w:spacing w:val="-2"/>
              </w:rPr>
              <w:t>-44%</w:t>
            </w:r>
          </w:p>
          <w:p>
            <w:pPr>
              <w:pStyle w:val="TableText"/>
              <w:spacing w:before="97" w:line="189" w:lineRule="auto"/>
              <w:ind w:left="499"/>
            </w:pPr>
            <w:r>
              <w:rPr>
                <w:color w:val="9C0006"/>
                <w:spacing w:val="-3"/>
              </w:rPr>
              <w:t>3%</w:t>
            </w:r>
          </w:p>
          <w:p>
            <w:pPr>
              <w:pStyle w:val="TableText"/>
              <w:spacing w:before="99" w:line="240" w:lineRule="exact"/>
              <w:ind w:left="432"/>
            </w:pPr>
            <w:r>
              <w:rPr>
                <w:spacing w:val="-2"/>
                <w:position w:val="8"/>
              </w:rPr>
              <w:t>-94%</w:t>
            </w:r>
          </w:p>
          <w:p>
            <w:pPr>
              <w:pStyle w:val="TableText"/>
              <w:spacing w:line="189" w:lineRule="auto"/>
              <w:ind w:left="432"/>
            </w:pPr>
            <w:r>
              <w:rPr>
                <w:spacing w:val="-2"/>
              </w:rPr>
              <w:t>-43%</w:t>
            </w:r>
          </w:p>
          <w:p>
            <w:pPr>
              <w:pStyle w:val="TableText"/>
              <w:spacing w:before="75" w:line="201" w:lineRule="auto"/>
              <w:ind w:left="432"/>
            </w:pPr>
            <w:r>
              <w:rPr>
                <w:spacing w:val="-2"/>
              </w:rPr>
              <w:t>-42%</w:t>
            </w:r>
          </w:p>
          <w:p>
            <w:pPr>
              <w:pStyle w:val="TableText"/>
              <w:spacing w:line="207" w:lineRule="exact"/>
              <w:ind w:left="577"/>
            </w:pPr>
            <w:r>
              <w:rPr>
                <w:position w:val="1"/>
              </w:rPr>
              <w:t>/</w:t>
            </w:r>
          </w:p>
        </w:tc>
      </w:tr>
    </w:tbl>
    <w:p>
      <w:pPr>
        <w:spacing w:before="23" w:line="183" w:lineRule="auto"/>
        <w:ind w:left="255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3"/>
          <w:sz w:val="16"/>
          <w:szCs w:val="16"/>
        </w:rPr>
        <w:t>数据来源：</w:t>
      </w:r>
      <w:r>
        <w:rPr>
          <w:rFonts w:ascii="Microsoft YaHei" w:eastAsia="Microsoft YaHei" w:hAnsi="Microsoft YaHei" w:cs="Microsoft YaHei"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>WIND</w:t>
      </w:r>
      <w:r>
        <w:rPr>
          <w:rFonts w:ascii="Microsoft YaHei" w:eastAsia="Microsoft YaHei" w:hAnsi="Microsoft YaHei" w:cs="Microsoft YaHei"/>
          <w:spacing w:val="-3"/>
          <w:sz w:val="16"/>
          <w:szCs w:val="16"/>
        </w:rPr>
        <w:t>，</w:t>
      </w:r>
      <w:r>
        <w:rPr>
          <w:rFonts w:ascii="Microsoft YaHei" w:eastAsia="Microsoft YaHei" w:hAnsi="Microsoft YaHei" w:cs="Microsoft YaHei"/>
          <w:spacing w:val="-22"/>
          <w:sz w:val="16"/>
          <w:szCs w:val="16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16"/>
          <w:szCs w:val="16"/>
        </w:rPr>
        <w:t>兴业证券经济与金融研究院整理</w:t>
      </w:r>
    </w:p>
    <w:p>
      <w:pPr>
        <w:spacing w:before="24" w:line="229" w:lineRule="auto"/>
        <w:ind w:left="261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3"/>
          <w:sz w:val="16"/>
          <w:szCs w:val="16"/>
        </w:rPr>
        <w:t>注：</w:t>
      </w:r>
      <w:r>
        <w:rPr>
          <w:rFonts w:ascii="Microsoft YaHei" w:eastAsia="Microsoft YaHei" w:hAnsi="Microsoft YaHei" w:cs="Microsoft YaHei"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>“/”</w:t>
      </w:r>
      <w:r>
        <w:rPr>
          <w:rFonts w:ascii="Microsoft YaHei" w:eastAsia="Microsoft YaHei" w:hAnsi="Microsoft YaHei" w:cs="Microsoft YaHei"/>
          <w:spacing w:val="-3"/>
          <w:sz w:val="16"/>
          <w:szCs w:val="16"/>
        </w:rPr>
        <w:t>为该城市当周暂无数据更新。</w:t>
      </w:r>
    </w:p>
    <w:p>
      <w:pPr>
        <w:spacing w:line="415" w:lineRule="auto"/>
        <w:rPr>
          <w:rFonts w:ascii="Arial"/>
          <w:sz w:val="21"/>
        </w:rPr>
        <w:sectPr>
          <w:headerReference w:type="default" r:id="rId30"/>
          <w:footerReference w:type="default" r:id="rId31"/>
          <w:pgSz w:w="11906" w:h="16839"/>
          <w:pgMar w:top="400" w:right="636" w:bottom="1156" w:left="637" w:header="0" w:footer="996" w:gutter="0"/>
          <w:pgNumType w:start="11"/>
          <w:cols w:space="708"/>
        </w:sectPr>
      </w:pPr>
    </w:p>
    <w:p>
      <w:pPr>
        <w:spacing w:before="73" w:line="193" w:lineRule="auto"/>
        <w:ind w:left="263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spacing w:val="-15"/>
          <w:sz w:val="17"/>
          <w:szCs w:val="17"/>
        </w:rPr>
        <w:t>注：</w:t>
      </w:r>
    </w:p>
    <w:p>
      <w:pPr>
        <w:spacing w:before="58" w:line="190" w:lineRule="auto"/>
        <w:ind w:left="673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b/>
          <w:bCs/>
          <w:spacing w:val="5"/>
          <w:sz w:val="17"/>
          <w:szCs w:val="17"/>
        </w:rPr>
        <w:t xml:space="preserve">一手成交 </w:t>
      </w:r>
      <w:r>
        <w:rPr>
          <w:rFonts w:ascii="Times New Roman" w:eastAsia="Times New Roman" w:hAnsi="Times New Roman" w:cs="Times New Roman"/>
          <w:b/>
          <w:bCs/>
          <w:spacing w:val="5"/>
          <w:sz w:val="17"/>
          <w:szCs w:val="17"/>
        </w:rPr>
        <w:t xml:space="preserve">49 </w:t>
      </w:r>
      <w:r>
        <w:rPr>
          <w:rFonts w:ascii="Microsoft YaHei" w:eastAsia="Microsoft YaHei" w:hAnsi="Microsoft YaHei" w:cs="Microsoft YaHei"/>
          <w:b/>
          <w:bCs/>
          <w:spacing w:val="5"/>
          <w:sz w:val="17"/>
          <w:szCs w:val="17"/>
        </w:rPr>
        <w:t>城市：</w:t>
      </w:r>
    </w:p>
    <w:p>
      <w:pPr>
        <w:spacing w:before="60" w:line="191" w:lineRule="auto"/>
        <w:ind w:left="251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spacing w:val="8"/>
          <w:sz w:val="17"/>
          <w:szCs w:val="17"/>
        </w:rPr>
        <w:t xml:space="preserve">一线 </w:t>
      </w:r>
      <w:r>
        <w:rPr>
          <w:rFonts w:ascii="Times New Roman" w:eastAsia="Times New Roman" w:hAnsi="Times New Roman" w:cs="Times New Roman"/>
          <w:spacing w:val="8"/>
          <w:sz w:val="17"/>
          <w:szCs w:val="17"/>
        </w:rPr>
        <w:t xml:space="preserve">4 </w:t>
      </w:r>
      <w:r>
        <w:rPr>
          <w:rFonts w:ascii="Microsoft YaHei" w:eastAsia="Microsoft YaHei" w:hAnsi="Microsoft YaHei" w:cs="Microsoft YaHei"/>
          <w:spacing w:val="8"/>
          <w:sz w:val="17"/>
          <w:szCs w:val="17"/>
        </w:rPr>
        <w:t>个：北京、上海、广州、深圳</w:t>
      </w:r>
    </w:p>
    <w:p>
      <w:pPr>
        <w:spacing w:before="60" w:line="191" w:lineRule="auto"/>
        <w:ind w:left="253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spacing w:val="9"/>
          <w:sz w:val="17"/>
          <w:szCs w:val="17"/>
        </w:rPr>
        <w:t>二线</w:t>
      </w:r>
      <w:r>
        <w:rPr>
          <w:rFonts w:ascii="Microsoft YaHei" w:eastAsia="Microsoft YaHei" w:hAnsi="Microsoft YaHei" w:cs="Microsoft YaHei"/>
          <w:spacing w:val="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11 </w:t>
      </w:r>
      <w:r>
        <w:rPr>
          <w:rFonts w:ascii="Microsoft YaHei" w:eastAsia="Microsoft YaHei" w:hAnsi="Microsoft YaHei" w:cs="Microsoft YaHei"/>
          <w:spacing w:val="9"/>
          <w:sz w:val="17"/>
          <w:szCs w:val="17"/>
        </w:rPr>
        <w:t>个：杭州、南京、武汉、成都、青岛、苏州、福州、厦</w:t>
      </w:r>
      <w:r>
        <w:rPr>
          <w:rFonts w:ascii="Microsoft YaHei" w:eastAsia="Microsoft YaHei" w:hAnsi="Microsoft YaHei" w:cs="Microsoft YaHei"/>
          <w:spacing w:val="8"/>
          <w:sz w:val="17"/>
          <w:szCs w:val="17"/>
        </w:rPr>
        <w:t>门、南宁、济南、宁波</w:t>
      </w:r>
    </w:p>
    <w:p>
      <w:pPr>
        <w:spacing w:before="60" w:line="216" w:lineRule="auto"/>
        <w:ind w:left="265" w:right="542" w:hanging="15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spacing w:val="9"/>
          <w:sz w:val="17"/>
          <w:szCs w:val="17"/>
        </w:rPr>
        <w:t xml:space="preserve">三四线 </w:t>
      </w:r>
      <w:r>
        <w:rPr>
          <w:rFonts w:ascii="Times New Roman" w:eastAsia="Times New Roman" w:hAnsi="Times New Roman" w:cs="Times New Roman"/>
          <w:spacing w:val="9"/>
          <w:sz w:val="17"/>
          <w:szCs w:val="17"/>
        </w:rPr>
        <w:t>34</w:t>
      </w:r>
      <w:r>
        <w:rPr>
          <w:rFonts w:ascii="Times New Roman" w:eastAsia="Times New Roman" w:hAnsi="Times New Roman" w:cs="Times New Roman"/>
          <w:spacing w:val="13"/>
          <w:w w:val="101"/>
          <w:sz w:val="17"/>
          <w:szCs w:val="17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17"/>
          <w:szCs w:val="17"/>
        </w:rPr>
        <w:t>个： 无锡、惠州、扬州、韶关、江阴、佛山、温州、金华、泉州、赣州、南充、珠海、</w:t>
      </w:r>
      <w:r>
        <w:rPr>
          <w:rFonts w:ascii="Microsoft YaHei" w:eastAsia="Microsoft YaHei" w:hAnsi="Microsoft YaHei" w:cs="Microsoft YaHei"/>
          <w:spacing w:val="8"/>
          <w:sz w:val="17"/>
          <w:szCs w:val="17"/>
        </w:rPr>
        <w:t>柳州、绍兴、台州、常德、</w:t>
      </w:r>
      <w:r>
        <w:rPr>
          <w:rFonts w:ascii="Microsoft YaHei" w:eastAsia="Microsoft YaHei" w:hAnsi="Microsoft YaHei" w:cs="Microsoft YaHei"/>
          <w:sz w:val="17"/>
          <w:szCs w:val="17"/>
        </w:rPr>
        <w:t xml:space="preserve"> </w:t>
      </w:r>
      <w:r>
        <w:rPr>
          <w:rFonts w:ascii="Microsoft YaHei" w:eastAsia="Microsoft YaHei" w:hAnsi="Microsoft YaHei" w:cs="Microsoft YaHei"/>
          <w:spacing w:val="10"/>
          <w:sz w:val="17"/>
          <w:szCs w:val="17"/>
        </w:rPr>
        <w:t>江门、莆田、泰安、芜湖、舟山、池州、海门、宿州、龙岩、娄底</w:t>
      </w:r>
      <w:r>
        <w:rPr>
          <w:rFonts w:ascii="Microsoft YaHei" w:eastAsia="Microsoft YaHei" w:hAnsi="Microsoft YaHei" w:cs="Microsoft YaHei"/>
          <w:spacing w:val="9"/>
          <w:sz w:val="17"/>
          <w:szCs w:val="17"/>
        </w:rPr>
        <w:t>、衢州、荆门、云浮、南平、吉安、渭南、梧州、眉山</w:t>
      </w:r>
    </w:p>
    <w:p>
      <w:pPr>
        <w:spacing w:line="246" w:lineRule="auto"/>
        <w:rPr>
          <w:rFonts w:ascii="Arial"/>
          <w:sz w:val="21"/>
        </w:rPr>
      </w:pPr>
    </w:p>
    <w:p>
      <w:pPr>
        <w:spacing w:before="73" w:line="190" w:lineRule="auto"/>
        <w:ind w:left="676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b/>
          <w:bCs/>
          <w:spacing w:val="4"/>
          <w:sz w:val="17"/>
          <w:szCs w:val="17"/>
        </w:rPr>
        <w:t xml:space="preserve">二手成交 </w:t>
      </w:r>
      <w:r>
        <w:rPr>
          <w:rFonts w:ascii="Times New Roman" w:eastAsia="Times New Roman" w:hAnsi="Times New Roman" w:cs="Times New Roman"/>
          <w:b/>
          <w:bCs/>
          <w:spacing w:val="4"/>
          <w:sz w:val="17"/>
          <w:szCs w:val="17"/>
        </w:rPr>
        <w:t>15</w:t>
      </w:r>
      <w:r>
        <w:rPr>
          <w:rFonts w:ascii="Times New Roman" w:eastAsia="Times New Roman" w:hAnsi="Times New Roman" w:cs="Times New Roman"/>
          <w:b/>
          <w:bCs/>
          <w:spacing w:val="17"/>
          <w:sz w:val="17"/>
          <w:szCs w:val="17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4"/>
          <w:sz w:val="17"/>
          <w:szCs w:val="17"/>
        </w:rPr>
        <w:t>城市：</w:t>
      </w:r>
    </w:p>
    <w:p>
      <w:pPr>
        <w:spacing w:before="63" w:line="191" w:lineRule="auto"/>
        <w:ind w:left="251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spacing w:val="7"/>
          <w:sz w:val="17"/>
          <w:szCs w:val="17"/>
        </w:rPr>
        <w:t xml:space="preserve">一线 </w:t>
      </w:r>
      <w:r>
        <w:rPr>
          <w:rFonts w:ascii="Times New Roman" w:eastAsia="Times New Roman" w:hAnsi="Times New Roman" w:cs="Times New Roman"/>
          <w:spacing w:val="7"/>
          <w:sz w:val="17"/>
          <w:szCs w:val="17"/>
        </w:rPr>
        <w:t xml:space="preserve">2 </w:t>
      </w:r>
      <w:r>
        <w:rPr>
          <w:rFonts w:ascii="Microsoft YaHei" w:eastAsia="Microsoft YaHei" w:hAnsi="Microsoft YaHei" w:cs="Microsoft YaHei"/>
          <w:spacing w:val="7"/>
          <w:sz w:val="17"/>
          <w:szCs w:val="17"/>
        </w:rPr>
        <w:t>个：北京、深圳</w:t>
      </w:r>
    </w:p>
    <w:p>
      <w:pPr>
        <w:spacing w:before="57" w:line="191" w:lineRule="auto"/>
        <w:ind w:left="253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spacing w:val="8"/>
          <w:sz w:val="17"/>
          <w:szCs w:val="17"/>
        </w:rPr>
        <w:t xml:space="preserve">二线 </w:t>
      </w:r>
      <w:r>
        <w:rPr>
          <w:rFonts w:ascii="Times New Roman" w:eastAsia="Times New Roman" w:hAnsi="Times New Roman" w:cs="Times New Roman"/>
          <w:spacing w:val="8"/>
          <w:sz w:val="17"/>
          <w:szCs w:val="17"/>
        </w:rPr>
        <w:t xml:space="preserve">7 </w:t>
      </w:r>
      <w:r>
        <w:rPr>
          <w:rFonts w:ascii="Microsoft YaHei" w:eastAsia="Microsoft YaHei" w:hAnsi="Microsoft YaHei" w:cs="Microsoft YaHei"/>
          <w:spacing w:val="8"/>
          <w:sz w:val="17"/>
          <w:szCs w:val="17"/>
        </w:rPr>
        <w:t>个：杭州、南京、成都、青岛、苏州、厦门、南宁</w:t>
      </w:r>
    </w:p>
    <w:p>
      <w:pPr>
        <w:spacing w:before="63" w:line="191" w:lineRule="auto"/>
        <w:ind w:left="250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spacing w:val="8"/>
          <w:sz w:val="17"/>
          <w:szCs w:val="17"/>
        </w:rPr>
        <w:t xml:space="preserve">三四线 </w:t>
      </w:r>
      <w:r>
        <w:rPr>
          <w:rFonts w:ascii="Times New Roman" w:eastAsia="Times New Roman" w:hAnsi="Times New Roman" w:cs="Times New Roman"/>
          <w:spacing w:val="8"/>
          <w:sz w:val="17"/>
          <w:szCs w:val="17"/>
        </w:rPr>
        <w:t xml:space="preserve">6 </w:t>
      </w:r>
      <w:r>
        <w:rPr>
          <w:rFonts w:ascii="Microsoft YaHei" w:eastAsia="Microsoft YaHei" w:hAnsi="Microsoft YaHei" w:cs="Microsoft YaHei"/>
          <w:spacing w:val="8"/>
          <w:sz w:val="17"/>
          <w:szCs w:val="17"/>
        </w:rPr>
        <w:t>个：东莞、扬州、金华、江门、佛山、宿迁</w:t>
      </w:r>
    </w:p>
    <w:p>
      <w:pPr>
        <w:spacing w:line="243" w:lineRule="auto"/>
        <w:rPr>
          <w:rFonts w:ascii="Arial"/>
          <w:sz w:val="21"/>
        </w:rPr>
      </w:pPr>
    </w:p>
    <w:p>
      <w:pPr>
        <w:spacing w:before="74" w:line="190" w:lineRule="auto"/>
        <w:ind w:left="681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b/>
          <w:bCs/>
          <w:spacing w:val="4"/>
          <w:sz w:val="17"/>
          <w:szCs w:val="17"/>
        </w:rPr>
        <w:t xml:space="preserve">可售数据 </w:t>
      </w:r>
      <w:r>
        <w:rPr>
          <w:rFonts w:ascii="Times New Roman" w:eastAsia="Times New Roman" w:hAnsi="Times New Roman" w:cs="Times New Roman"/>
          <w:b/>
          <w:bCs/>
          <w:spacing w:val="4"/>
          <w:sz w:val="17"/>
          <w:szCs w:val="17"/>
        </w:rPr>
        <w:t>10</w:t>
      </w:r>
      <w:r>
        <w:rPr>
          <w:rFonts w:ascii="Times New Roman" w:eastAsia="Times New Roman" w:hAnsi="Times New Roman" w:cs="Times New Roman"/>
          <w:b/>
          <w:bCs/>
          <w:spacing w:val="12"/>
          <w:sz w:val="17"/>
          <w:szCs w:val="17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4"/>
          <w:sz w:val="17"/>
          <w:szCs w:val="17"/>
        </w:rPr>
        <w:t>城市：</w:t>
      </w:r>
    </w:p>
    <w:p>
      <w:pPr>
        <w:spacing w:before="62" w:line="191" w:lineRule="auto"/>
        <w:ind w:left="251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spacing w:val="8"/>
          <w:sz w:val="17"/>
          <w:szCs w:val="17"/>
        </w:rPr>
        <w:t xml:space="preserve">一线 </w:t>
      </w:r>
      <w:r>
        <w:rPr>
          <w:rFonts w:ascii="Times New Roman" w:eastAsia="Times New Roman" w:hAnsi="Times New Roman" w:cs="Times New Roman"/>
          <w:spacing w:val="8"/>
          <w:sz w:val="17"/>
          <w:szCs w:val="17"/>
        </w:rPr>
        <w:t xml:space="preserve">4 </w:t>
      </w:r>
      <w:r>
        <w:rPr>
          <w:rFonts w:ascii="Microsoft YaHei" w:eastAsia="Microsoft YaHei" w:hAnsi="Microsoft YaHei" w:cs="Microsoft YaHei"/>
          <w:spacing w:val="8"/>
          <w:sz w:val="17"/>
          <w:szCs w:val="17"/>
        </w:rPr>
        <w:t>个：北京、上海、广州、深圳</w:t>
      </w:r>
    </w:p>
    <w:p>
      <w:pPr>
        <w:spacing w:before="60" w:line="191" w:lineRule="auto"/>
        <w:ind w:left="253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spacing w:val="7"/>
          <w:sz w:val="17"/>
          <w:szCs w:val="17"/>
        </w:rPr>
        <w:t xml:space="preserve">二线 </w:t>
      </w:r>
      <w:r>
        <w:rPr>
          <w:rFonts w:ascii="Times New Roman" w:eastAsia="Times New Roman" w:hAnsi="Times New Roman" w:cs="Times New Roman"/>
          <w:spacing w:val="7"/>
          <w:sz w:val="17"/>
          <w:szCs w:val="17"/>
        </w:rPr>
        <w:t xml:space="preserve">4 </w:t>
      </w:r>
      <w:r>
        <w:rPr>
          <w:rFonts w:ascii="Microsoft YaHei" w:eastAsia="Microsoft YaHei" w:hAnsi="Microsoft YaHei" w:cs="Microsoft YaHei"/>
          <w:spacing w:val="7"/>
          <w:sz w:val="17"/>
          <w:szCs w:val="17"/>
        </w:rPr>
        <w:t>个：南京、苏州、福州、厦门</w:t>
      </w:r>
    </w:p>
    <w:p>
      <w:pPr>
        <w:spacing w:before="61" w:line="192" w:lineRule="auto"/>
        <w:ind w:left="250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spacing w:val="7"/>
          <w:sz w:val="17"/>
          <w:szCs w:val="17"/>
        </w:rPr>
        <w:t xml:space="preserve">三四线 </w:t>
      </w:r>
      <w:r>
        <w:rPr>
          <w:rFonts w:ascii="Times New Roman" w:eastAsia="Times New Roman" w:hAnsi="Times New Roman" w:cs="Times New Roman"/>
          <w:spacing w:val="7"/>
          <w:sz w:val="17"/>
          <w:szCs w:val="17"/>
        </w:rPr>
        <w:t xml:space="preserve">2 </w:t>
      </w:r>
      <w:r>
        <w:rPr>
          <w:rFonts w:ascii="Microsoft YaHei" w:eastAsia="Microsoft YaHei" w:hAnsi="Microsoft YaHei" w:cs="Microsoft YaHei"/>
          <w:spacing w:val="7"/>
          <w:sz w:val="17"/>
          <w:szCs w:val="17"/>
        </w:rPr>
        <w:t>个：温州、莆田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9" w:lineRule="exact"/>
        <w:ind w:firstLine="244"/>
      </w:pPr>
      <w:r>
        <w:pict>
          <v:shape id="_x0000_i1052" style="width:505.1pt;height:1.45pt;mso-position-horizontal-relative:char;mso-position-vertical-relative:line" coordorigin="0,0" coordsize="10102,29" path="m,28l10101,28l10101,l,l,28xe" filled="t" fillcolor="#336" stroked="f">
            <w10:wrap type="none"/>
          </v:shape>
        </w:pict>
      </w:r>
    </w:p>
    <w:p>
      <w:pPr>
        <w:spacing w:before="50" w:line="188" w:lineRule="auto"/>
        <w:ind w:left="3587"/>
        <w:rPr>
          <w:rFonts w:ascii="Microsoft YaHei" w:eastAsia="Microsoft YaHei" w:hAnsi="Microsoft YaHei" w:cs="Microsoft YaHei"/>
          <w:sz w:val="17"/>
          <w:szCs w:val="17"/>
        </w:rPr>
      </w:pPr>
      <w:r>
        <w:rPr>
          <w:rFonts w:ascii="Microsoft YaHei" w:eastAsia="Microsoft YaHei" w:hAnsi="Microsoft YaHei" w:cs="Microsoft YaHei"/>
          <w:b/>
          <w:bCs/>
          <w:color w:val="333366"/>
          <w:spacing w:val="9"/>
          <w:sz w:val="17"/>
          <w:szCs w:val="17"/>
        </w:rPr>
        <w:t>请务必阅读正文之后的信息披露和重要声明</w:t>
      </w:r>
    </w:p>
    <w:p>
      <w:pPr>
        <w:spacing w:line="188" w:lineRule="auto"/>
        <w:rPr>
          <w:rFonts w:ascii="Microsoft YaHei" w:eastAsia="Microsoft YaHei" w:hAnsi="Microsoft YaHei" w:cs="Microsoft YaHei"/>
          <w:sz w:val="17"/>
          <w:szCs w:val="17"/>
        </w:rPr>
        <w:sectPr>
          <w:headerReference w:type="default" r:id="rId32"/>
          <w:footerReference w:type="default" r:id="rId33"/>
          <w:type w:val="nextPage"/>
          <w:pgSz w:w="11906" w:h="16839"/>
          <w:pgMar w:top="400" w:right="636" w:bottom="1156" w:left="637" w:header="0" w:footer="996" w:gutter="0"/>
          <w:pgNumType w:start="12"/>
          <w:cols w:space="708"/>
          <w:titlePg w:val="0"/>
        </w:sectPr>
      </w:pPr>
    </w:p>
    <w:p>
      <w:pPr>
        <w:spacing w:line="358" w:lineRule="auto"/>
        <w:rPr>
          <w:rFonts w:ascii="Arial"/>
          <w:sz w:val="21"/>
        </w:rPr>
      </w:pPr>
      <w:r>
        <w:drawing>
          <wp:anchor distT="0" distB="0" distL="0" distR="0" simplePos="0" relativeHeight="251700224" behindDoc="0" locked="0" layoutInCell="0" allowOverlap="1">
            <wp:simplePos x="0" y="0"/>
            <wp:positionH relativeFrom="page">
              <wp:posOffset>920777</wp:posOffset>
            </wp:positionH>
            <wp:positionV relativeFrom="page">
              <wp:posOffset>5645152</wp:posOffset>
            </wp:positionV>
            <wp:extent cx="101568" cy="38068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568" cy="38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1" locked="0" layoutInCell="0" allowOverlap="1">
            <wp:simplePos x="0" y="0"/>
            <wp:positionH relativeFrom="page">
              <wp:posOffset>1082697</wp:posOffset>
            </wp:positionH>
            <wp:positionV relativeFrom="page">
              <wp:posOffset>5632427</wp:posOffset>
            </wp:positionV>
            <wp:extent cx="650858" cy="127037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50858" cy="127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0" locked="0" layoutInCell="0" allowOverlap="1">
            <wp:simplePos x="0" y="0"/>
            <wp:positionH relativeFrom="page">
              <wp:posOffset>2260611</wp:posOffset>
            </wp:positionH>
            <wp:positionV relativeFrom="page">
              <wp:posOffset>5632427</wp:posOffset>
            </wp:positionV>
            <wp:extent cx="184155" cy="146072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4155" cy="14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0" locked="0" layoutInCell="0" allowOverlap="1">
            <wp:simplePos x="0" y="0"/>
            <wp:positionH relativeFrom="page">
              <wp:posOffset>2419355</wp:posOffset>
            </wp:positionH>
            <wp:positionV relativeFrom="page">
              <wp:posOffset>5816567</wp:posOffset>
            </wp:positionV>
            <wp:extent cx="88863" cy="69934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8863" cy="69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0" allowOverlap="1">
            <wp:simplePos x="0" y="0"/>
            <wp:positionH relativeFrom="page">
              <wp:posOffset>3003585</wp:posOffset>
            </wp:positionH>
            <wp:positionV relativeFrom="page">
              <wp:posOffset>5638843</wp:posOffset>
            </wp:positionV>
            <wp:extent cx="380941" cy="12693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0941" cy="12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3" type="#_x0000_t202" style="width:66.6pt;height:16.3pt;margin-top:453.05pt;margin-left:224pt;mso-position-horizontal-relative:page;mso-position-vertical-relative:page;position:absolute;z-index:251694080" o:allowincell="f" filled="f" stroked="f">
            <o:lock v:ext="edit" aspectratio="f"/>
            <v:textbox inset="0,0,0,0">
              <w:txbxContent>
                <w:p>
                  <w:pPr>
                    <w:spacing w:before="20" w:line="285" w:lineRule="exact"/>
                    <w:ind w:right="1"/>
                    <w:jc w:val="right"/>
                    <w:rPr>
                      <w:rFonts w:ascii="STXingkai" w:eastAsia="STXingkai" w:hAnsi="STXingkai" w:cs="STXingkai"/>
                      <w:sz w:val="19"/>
                      <w:szCs w:val="19"/>
                    </w:rPr>
                  </w:pPr>
                  <w:r>
                    <w:rPr>
                      <w:rFonts w:ascii="STXingkai" w:eastAsia="STXingkai" w:hAnsi="STXingkai" w:cs="STXingkai"/>
                      <w:spacing w:val="-25"/>
                      <w:position w:val="3"/>
                      <w:sz w:val="19"/>
                      <w:szCs w:val="19"/>
                    </w:rPr>
                    <w:t>豪</w:t>
                  </w:r>
                  <w:r>
                    <w:rPr>
                      <w:rFonts w:ascii="STXingkai" w:eastAsia="STXingkai" w:hAnsi="STXingkai" w:cs="STXingkai"/>
                      <w:spacing w:val="10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STXingkai" w:eastAsia="STXingkai" w:hAnsi="STXingkai" w:cs="STXingkai"/>
                      <w:spacing w:val="-25"/>
                      <w:position w:val="2"/>
                      <w:sz w:val="19"/>
                      <w:szCs w:val="19"/>
                    </w:rPr>
                    <w:t>喙</w:t>
                  </w:r>
                  <w:r>
                    <w:rPr>
                      <w:rFonts w:ascii="STXingkai" w:eastAsia="STXingkai" w:hAnsi="STXingkai" w:cs="STXingkai"/>
                      <w:spacing w:val="2"/>
                      <w:position w:val="2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STXingkai" w:eastAsia="STXingkai" w:hAnsi="STXingkai" w:cs="STXingkai"/>
                      <w:spacing w:val="-25"/>
                      <w:position w:val="2"/>
                      <w:sz w:val="19"/>
                      <w:szCs w:val="19"/>
                    </w:rPr>
                    <w:t>豪</w:t>
                  </w:r>
                  <w:r>
                    <w:rPr>
                      <w:rFonts w:ascii="STXingkai" w:eastAsia="STXingkai" w:hAnsi="STXingkai" w:cs="STXingkai"/>
                      <w:spacing w:val="9"/>
                      <w:position w:val="2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STXingkai" w:eastAsia="STXingkai" w:hAnsi="STXingkai" w:cs="STXingkai"/>
                      <w:spacing w:val="-17"/>
                      <w:position w:val="2"/>
                      <w:sz w:val="19"/>
                      <w:szCs w:val="19"/>
                    </w:rPr>
                    <w:t>噪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99200" behindDoc="0" locked="0" layoutInCell="0" allowOverlap="1">
            <wp:simplePos x="0" y="0"/>
            <wp:positionH relativeFrom="page">
              <wp:posOffset>2952763</wp:posOffset>
            </wp:positionH>
            <wp:positionV relativeFrom="page">
              <wp:posOffset>5734015</wp:posOffset>
            </wp:positionV>
            <wp:extent cx="101568" cy="44484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1568" cy="44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0" allowOverlap="1">
            <wp:simplePos x="0" y="0"/>
            <wp:positionH relativeFrom="page">
              <wp:posOffset>3403584</wp:posOffset>
            </wp:positionH>
            <wp:positionV relativeFrom="page">
              <wp:posOffset>5638843</wp:posOffset>
            </wp:positionV>
            <wp:extent cx="209566" cy="139655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9566" cy="139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0" locked="0" layoutInCell="0" allowOverlap="1">
            <wp:simplePos x="0" y="0"/>
            <wp:positionH relativeFrom="page">
              <wp:posOffset>5391177</wp:posOffset>
            </wp:positionH>
            <wp:positionV relativeFrom="page">
              <wp:posOffset>495319</wp:posOffset>
            </wp:positionV>
            <wp:extent cx="1562106" cy="425383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6" cy="425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9" w:lineRule="auto"/>
        <w:rPr>
          <w:rFonts w:ascii="Arial"/>
          <w:sz w:val="21"/>
        </w:rPr>
      </w:pPr>
    </w:p>
    <w:p>
      <w:pPr>
        <w:pStyle w:val="BodyText"/>
        <w:spacing w:before="62" w:line="227" w:lineRule="auto"/>
        <w:ind w:left="72"/>
        <w:rPr>
          <w:sz w:val="19"/>
          <w:szCs w:val="19"/>
        </w:rPr>
      </w:pPr>
      <w:bookmarkStart w:id="3" w:name="bookmark10"/>
      <w:bookmarkEnd w:id="3"/>
      <w:bookmarkStart w:id="4" w:name="bookmark11"/>
      <w:bookmarkEnd w:id="4"/>
      <w:bookmarkStart w:id="5" w:name="bookmark12"/>
      <w:bookmarkEnd w:id="5"/>
      <w:bookmarkStart w:id="6" w:name="bookmark13"/>
      <w:bookmarkEnd w:id="6"/>
      <w:r>
        <w:rPr>
          <w:b/>
          <w:bCs/>
          <w:color w:val="1E1E66"/>
          <w:spacing w:val="12"/>
          <w:sz w:val="19"/>
          <w:szCs w:val="19"/>
        </w:rPr>
        <w:t>行业周报</w:t>
      </w:r>
    </w:p>
    <w:p>
      <w:pPr>
        <w:spacing w:before="216" w:line="219" w:lineRule="auto"/>
        <w:ind w:left="16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-1"/>
          <w:sz w:val="20"/>
          <w:szCs w:val="20"/>
        </w:rPr>
        <w:t>图表3、各线城市本周新房成交面积情况概览</w:t>
      </w:r>
      <w:r>
        <w:rPr>
          <w:rFonts w:ascii="SimSun" w:eastAsia="SimSun" w:hAnsi="SimSun" w:cs="SimSun"/>
          <w:spacing w:val="-1"/>
          <w:sz w:val="20"/>
          <w:szCs w:val="20"/>
        </w:rPr>
        <w:t xml:space="preserve">            </w:t>
      </w:r>
      <w:r>
        <w:rPr>
          <w:rFonts w:ascii="SimSun" w:eastAsia="SimSun" w:hAnsi="SimSun" w:cs="SimSun"/>
          <w:b/>
          <w:bCs/>
          <w:spacing w:val="-1"/>
          <w:sz w:val="20"/>
          <w:szCs w:val="20"/>
        </w:rPr>
        <w:t>图表4、各线城市本周二手房成交面积情况概览</w:t>
      </w:r>
    </w:p>
    <w:p>
      <w:pPr>
        <w:spacing w:line="141" w:lineRule="auto"/>
        <w:rPr>
          <w:rFonts w:ascii="Arial"/>
          <w:sz w:val="2"/>
        </w:rPr>
      </w:pPr>
    </w:p>
    <w:tbl>
      <w:tblPr>
        <w:tblStyle w:val="TableNormal3"/>
        <w:tblW w:w="10989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10"/>
        <w:gridCol w:w="1041"/>
        <w:gridCol w:w="391"/>
        <w:gridCol w:w="1026"/>
        <w:gridCol w:w="499"/>
        <w:gridCol w:w="329"/>
        <w:gridCol w:w="1013"/>
        <w:gridCol w:w="860"/>
        <w:gridCol w:w="1057"/>
        <w:gridCol w:w="1446"/>
        <w:gridCol w:w="779"/>
        <w:gridCol w:w="1098"/>
        <w:gridCol w:w="640"/>
      </w:tblGrid>
      <w:tr>
        <w:tblPrEx>
          <w:tblW w:w="10989" w:type="dxa"/>
          <w:tblInd w:w="5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00"/>
        </w:trPr>
        <w:tc>
          <w:tcPr>
            <w:tcW w:w="810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spacing w:line="2785" w:lineRule="exact"/>
              <w:ind w:firstLine="30"/>
            </w:pPr>
            <w:r>
              <w:rPr>
                <w:position w:val="-55"/>
              </w:rPr>
              <w:pict>
                <v:group id="_x0000_i1054" style="width:37.5pt;height:139.55pt;mso-position-horizontal-relative:char;mso-position-vertical-relative:line" coordorigin="0,0" coordsize="750,2791" filled="f" stroked="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55" type="#_x0000_t75" style="width:750;height:2791;position:absolute" filled="f" stroked="f">
                    <v:imagedata r:id="rId42" o:title=""/>
                  </v:shape>
                  <v:shape id="_x0000_s1056" type="#_x0000_t202" style="width:790;height:2831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65" w:line="183" w:lineRule="auto"/>
                            <w:ind w:left="279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2"/>
                              <w:szCs w:val="22"/>
                            </w:rPr>
                            <w:t>200%</w:t>
                          </w:r>
                        </w:p>
                        <w:p>
                          <w:pPr>
                            <w:spacing w:before="160" w:line="184" w:lineRule="auto"/>
                            <w:ind w:left="279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22"/>
                              <w:szCs w:val="22"/>
                            </w:rPr>
                            <w:t>150%</w:t>
                          </w:r>
                        </w:p>
                        <w:p>
                          <w:pPr>
                            <w:spacing w:before="180" w:line="184" w:lineRule="auto"/>
                            <w:ind w:left="279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22"/>
                              <w:szCs w:val="22"/>
                            </w:rPr>
                            <w:t>100%</w:t>
                          </w:r>
                        </w:p>
                        <w:p>
                          <w:pPr>
                            <w:spacing w:before="172" w:line="183" w:lineRule="auto"/>
                            <w:ind w:left="389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2"/>
                              <w:szCs w:val="22"/>
                            </w:rPr>
                            <w:t>50%</w:t>
                          </w:r>
                        </w:p>
                        <w:p>
                          <w:pPr>
                            <w:spacing w:before="162" w:line="183" w:lineRule="auto"/>
                            <w:ind w:left="499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2"/>
                              <w:szCs w:val="22"/>
                            </w:rPr>
                            <w:t>0%</w:t>
                          </w:r>
                        </w:p>
                        <w:p>
                          <w:pPr>
                            <w:spacing w:before="182" w:line="183" w:lineRule="auto"/>
                            <w:ind w:left="279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2"/>
                              <w:szCs w:val="22"/>
                            </w:rPr>
                            <w:t>-50%</w:t>
                          </w:r>
                        </w:p>
                        <w:p>
                          <w:pPr>
                            <w:spacing w:before="170" w:line="184" w:lineRule="auto"/>
                            <w:ind w:left="169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2"/>
                              <w:szCs w:val="22"/>
                            </w:rPr>
                            <w:t>-100%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  <w:tc>
          <w:tcPr>
            <w:tcW w:w="4299" w:type="dxa"/>
            <w:gridSpan w:val="6"/>
            <w:tcBorders>
              <w:bottom w:val="nil"/>
            </w:tcBorders>
            <w:vAlign w:val="top"/>
          </w:tcPr>
          <w:p>
            <w:pPr>
              <w:spacing w:before="309" w:line="181" w:lineRule="exact"/>
              <w:ind w:left="1234"/>
              <w:rPr>
                <w:rFonts w:ascii="SimSun" w:eastAsia="SimSun" w:hAnsi="SimSun" w:cs="SimSun"/>
                <w:sz w:val="22"/>
                <w:szCs w:val="22"/>
              </w:rPr>
            </w:pPr>
            <w:r>
              <w:drawing>
                <wp:anchor distT="0" distB="0" distL="0" distR="0" simplePos="0" relativeHeight="251689984" behindDoc="1" locked="0" layoutInCell="1" allowOverlap="1">
                  <wp:simplePos x="0" y="0"/>
                  <wp:positionH relativeFrom="column">
                    <wp:posOffset>22235</wp:posOffset>
                  </wp:positionH>
                  <wp:positionV relativeFrom="paragraph">
                    <wp:posOffset>-3175</wp:posOffset>
                  </wp:positionV>
                  <wp:extent cx="2679668" cy="1066880"/>
                  <wp:effectExtent l="0" t="0" r="0" b="0"/>
                  <wp:wrapNone/>
                  <wp:docPr id="48" name="IM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 48"/>
                          <pic:cNvPicPr/>
                        </pic:nvPicPr>
                        <pic:blipFill>
                          <a:blip xmlns:r="http://schemas.openxmlformats.org/officeDocument/2006/relationships"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668" cy="106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eastAsia="SimSun" w:hAnsi="SimSun" w:cs="SimSun"/>
                <w:spacing w:val="-5"/>
                <w:position w:val="-2"/>
                <w:sz w:val="22"/>
                <w:szCs w:val="22"/>
              </w:rPr>
              <w:t>148%</w:t>
            </w:r>
          </w:p>
        </w:tc>
        <w:tc>
          <w:tcPr>
            <w:tcW w:w="860" w:type="dxa"/>
            <w:vMerge w:val="restart"/>
            <w:tcBorders>
              <w:bottom w:val="nil"/>
            </w:tcBorders>
            <w:vAlign w:val="top"/>
          </w:tcPr>
          <w:p>
            <w:pPr>
              <w:spacing w:line="3155" w:lineRule="exact"/>
              <w:ind w:firstLine="125"/>
            </w:pPr>
            <w:r>
              <w:rPr>
                <w:position w:val="-63"/>
              </w:rPr>
              <w:pict>
                <v:group id="_x0000_i1057" style="width:34.05pt;height:158.05pt;mso-position-horizontal-relative:char;mso-position-vertical-relative:line" coordorigin="0,0" coordsize="680,3161" filled="f" stroked="f">
                  <v:shape id="_x0000_s1058" type="#_x0000_t75" style="width:680;height:3161;position:absolute" filled="f" stroked="f">
                    <v:imagedata r:id="rId44" o:title=""/>
                  </v:shape>
                  <v:shape id="_x0000_s1059" type="#_x0000_t202" style="width:720;height:3201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84" w:line="184" w:lineRule="auto"/>
                            <w:ind w:left="210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22"/>
                              <w:szCs w:val="22"/>
                            </w:rPr>
                            <w:t>150%</w:t>
                          </w:r>
                        </w:p>
                        <w:p>
                          <w:pPr>
                            <w:spacing w:before="240" w:line="184" w:lineRule="auto"/>
                            <w:ind w:left="210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22"/>
                              <w:szCs w:val="22"/>
                            </w:rPr>
                            <w:t>100%</w:t>
                          </w:r>
                        </w:p>
                        <w:p>
                          <w:pPr>
                            <w:spacing w:before="261" w:line="183" w:lineRule="auto"/>
                            <w:ind w:left="320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2"/>
                              <w:szCs w:val="22"/>
                            </w:rPr>
                            <w:t>50%</w:t>
                          </w:r>
                        </w:p>
                        <w:p>
                          <w:pPr>
                            <w:spacing w:before="252" w:line="183" w:lineRule="auto"/>
                            <w:ind w:left="430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2"/>
                              <w:szCs w:val="22"/>
                            </w:rPr>
                            <w:t>0%</w:t>
                          </w:r>
                        </w:p>
                        <w:p>
                          <w:pPr>
                            <w:spacing w:before="252" w:line="183" w:lineRule="auto"/>
                            <w:ind w:left="210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2"/>
                              <w:szCs w:val="22"/>
                            </w:rPr>
                            <w:t>-50%</w:t>
                          </w:r>
                        </w:p>
                        <w:p>
                          <w:pPr>
                            <w:spacing w:before="260" w:line="184" w:lineRule="auto"/>
                            <w:ind w:left="100"/>
                            <w:rPr>
                              <w:rFonts w:ascii="SimSun" w:eastAsia="SimSun" w:hAnsi="SimSun" w:cs="SimSu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2"/>
                              <w:szCs w:val="22"/>
                            </w:rPr>
                            <w:t>-100%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  <w:tc>
          <w:tcPr>
            <w:tcW w:w="4380" w:type="dxa"/>
            <w:gridSpan w:val="4"/>
            <w:vMerge w:val="restart"/>
            <w:tcBorders>
              <w:bottom w:val="nil"/>
            </w:tcBorders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</w:p>
          <w:p>
            <w:pPr>
              <w:spacing w:before="72" w:line="183" w:lineRule="auto"/>
              <w:ind w:left="1295"/>
              <w:rPr>
                <w:rFonts w:ascii="SimSun" w:eastAsia="SimSun" w:hAnsi="SimSun" w:cs="SimSun"/>
                <w:sz w:val="22"/>
                <w:szCs w:val="22"/>
              </w:rPr>
            </w:pPr>
            <w:r>
              <w:drawing>
                <wp:anchor distT="0" distB="0" distL="0" distR="0" simplePos="0" relativeHeight="251687936" behindDoc="1" locked="0" layoutInCell="1" allowOverlap="1">
                  <wp:simplePos x="0" y="0"/>
                  <wp:positionH relativeFrom="column">
                    <wp:posOffset>22874</wp:posOffset>
                  </wp:positionH>
                  <wp:positionV relativeFrom="paragraph">
                    <wp:posOffset>-230762</wp:posOffset>
                  </wp:positionV>
                  <wp:extent cx="2730491" cy="990529"/>
                  <wp:effectExtent l="0" t="0" r="0" b="0"/>
                  <wp:wrapNone/>
                  <wp:docPr id="50" name="IM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 50"/>
                          <pic:cNvPicPr/>
                        </pic:nvPicPr>
                        <pic:blipFill>
                          <a:blip xmlns:r="http://schemas.openxmlformats.org/officeDocument/2006/relationships"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491" cy="990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eastAsia="SimSun" w:hAnsi="SimSun" w:cs="SimSun"/>
                <w:spacing w:val="-3"/>
                <w:sz w:val="22"/>
                <w:szCs w:val="22"/>
              </w:rPr>
              <w:t>94%</w:t>
            </w:r>
          </w:p>
        </w:tc>
        <w:tc>
          <w:tcPr>
            <w:tcW w:w="640" w:type="dxa"/>
            <w:vMerge w:val="restart"/>
            <w:tcBorders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989" w:type="dxa"/>
          <w:tblInd w:w="50" w:type="dxa"/>
          <w:tblLayout w:type="fixed"/>
        </w:tblPrEx>
        <w:trPr>
          <w:trHeight w:val="250"/>
        </w:trPr>
        <w:tc>
          <w:tcPr>
            <w:tcW w:w="810" w:type="dxa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gridSpan w:val="2"/>
            <w:vMerge w:val="restart"/>
            <w:tcBorders>
              <w:top w:val="nil"/>
              <w:bottom w:val="nil"/>
              <w:right w:val="nil"/>
            </w:tcBorders>
            <w:vAlign w:val="top"/>
          </w:tcPr>
          <w:p>
            <w:pPr>
              <w:spacing w:before="49" w:line="184" w:lineRule="auto"/>
              <w:ind w:left="124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5"/>
                <w:sz w:val="22"/>
                <w:szCs w:val="22"/>
              </w:rPr>
              <w:t>116%</w:t>
            </w:r>
          </w:p>
        </w:tc>
        <w:tc>
          <w:tcPr>
            <w:tcW w:w="15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179" w:line="184" w:lineRule="auto"/>
              <w:ind w:left="887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5"/>
                <w:sz w:val="22"/>
                <w:szCs w:val="22"/>
              </w:rPr>
              <w:t>100%</w:t>
            </w:r>
          </w:p>
        </w:tc>
        <w:tc>
          <w:tcPr>
            <w:tcW w:w="1342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top"/>
          </w:tcPr>
          <w:p>
            <w:pPr>
              <w:spacing w:before="39" w:line="184" w:lineRule="auto"/>
              <w:ind w:left="222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5"/>
                <w:sz w:val="22"/>
                <w:szCs w:val="22"/>
              </w:rPr>
              <w:t>121%</w:t>
            </w:r>
          </w:p>
        </w:tc>
        <w:tc>
          <w:tcPr>
            <w:tcW w:w="860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0" w:type="dxa"/>
            <w:gridSpan w:val="4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989" w:type="dxa"/>
          <w:tblInd w:w="50" w:type="dxa"/>
          <w:tblLayout w:type="fixed"/>
        </w:tblPrEx>
        <w:trPr>
          <w:trHeight w:val="299"/>
        </w:trPr>
        <w:tc>
          <w:tcPr>
            <w:tcW w:w="810" w:type="dxa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2" w:type="dxa"/>
            <w:gridSpan w:val="2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0" w:type="dxa"/>
            <w:gridSpan w:val="4"/>
            <w:tcBorders>
              <w:top w:val="nil"/>
              <w:bottom w:val="nil"/>
            </w:tcBorders>
            <w:vAlign w:val="top"/>
          </w:tcPr>
          <w:p>
            <w:pPr>
              <w:spacing w:before="110" w:line="179" w:lineRule="exact"/>
              <w:ind w:left="17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22"/>
                <w:szCs w:val="22"/>
              </w:rPr>
              <w:t>42%</w:t>
            </w:r>
          </w:p>
        </w:tc>
        <w:tc>
          <w:tcPr>
            <w:tcW w:w="640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989" w:type="dxa"/>
          <w:tblInd w:w="50" w:type="dxa"/>
          <w:tblLayout w:type="fixed"/>
        </w:tblPrEx>
        <w:trPr>
          <w:trHeight w:val="229"/>
        </w:trPr>
        <w:tc>
          <w:tcPr>
            <w:tcW w:w="810" w:type="dxa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2" w:type="dxa"/>
            <w:gridSpan w:val="2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0" w:type="dxa"/>
            <w:gridSpan w:val="4"/>
            <w:tcBorders>
              <w:top w:val="nil"/>
              <w:bottom w:val="nil"/>
            </w:tcBorders>
            <w:vAlign w:val="top"/>
          </w:tcPr>
          <w:p>
            <w:pPr>
              <w:spacing w:before="41" w:line="178" w:lineRule="exact"/>
              <w:ind w:left="238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22"/>
                <w:szCs w:val="22"/>
              </w:rPr>
              <w:t>32%</w:t>
            </w:r>
          </w:p>
        </w:tc>
        <w:tc>
          <w:tcPr>
            <w:tcW w:w="640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</w:p>
        </w:tc>
      </w:tr>
      <w:tr>
        <w:tblPrEx>
          <w:tblW w:w="10989" w:type="dxa"/>
          <w:tblInd w:w="50" w:type="dxa"/>
          <w:tblLayout w:type="fixed"/>
        </w:tblPrEx>
        <w:trPr>
          <w:trHeight w:val="282"/>
        </w:trPr>
        <w:tc>
          <w:tcPr>
            <w:tcW w:w="810" w:type="dxa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2" w:type="dxa"/>
            <w:gridSpan w:val="2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0" w:type="dxa"/>
            <w:gridSpan w:val="4"/>
            <w:tcBorders>
              <w:top w:val="nil"/>
              <w:bottom w:val="nil"/>
            </w:tcBorders>
            <w:vAlign w:val="top"/>
          </w:tcPr>
          <w:p>
            <w:pPr>
              <w:spacing w:before="41" w:line="184" w:lineRule="auto"/>
              <w:ind w:left="349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6"/>
                <w:sz w:val="22"/>
                <w:szCs w:val="22"/>
              </w:rPr>
              <w:t>15%</w:t>
            </w:r>
          </w:p>
        </w:tc>
        <w:tc>
          <w:tcPr>
            <w:tcW w:w="640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989" w:type="dxa"/>
          <w:tblInd w:w="50" w:type="dxa"/>
          <w:tblLayout w:type="fixed"/>
        </w:tblPrEx>
        <w:trPr>
          <w:trHeight w:val="120"/>
        </w:trPr>
        <w:tc>
          <w:tcPr>
            <w:tcW w:w="810" w:type="dxa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5" w:type="dxa"/>
            <w:gridSpan w:val="2"/>
            <w:vMerge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2" w:type="dxa"/>
            <w:gridSpan w:val="2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0" w:type="dxa"/>
            <w:gridSpan w:val="4"/>
            <w:tcBorders>
              <w:top w:val="nil"/>
            </w:tcBorders>
            <w:vAlign w:val="top"/>
          </w:tcPr>
          <w:p>
            <w:pPr>
              <w:spacing w:line="110" w:lineRule="exact"/>
              <w:rPr>
                <w:rFonts w:ascii="Arial"/>
                <w:sz w:val="9"/>
              </w:rPr>
            </w:pPr>
          </w:p>
        </w:tc>
        <w:tc>
          <w:tcPr>
            <w:tcW w:w="640" w:type="dxa"/>
            <w:vMerge w:val="restart"/>
            <w:tcBorders>
              <w:top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989" w:type="dxa"/>
          <w:tblInd w:w="50" w:type="dxa"/>
          <w:tblLayout w:type="fixed"/>
        </w:tblPrEx>
        <w:trPr>
          <w:trHeight w:val="1495"/>
        </w:trPr>
        <w:tc>
          <w:tcPr>
            <w:tcW w:w="810" w:type="dxa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1" w:type="dxa"/>
            <w:tcBorders>
              <w:right w:val="nil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72" w:line="183" w:lineRule="auto"/>
              <w:ind w:left="545"/>
              <w:rPr>
                <w:rFonts w:ascii="SimSun" w:eastAsia="SimSun" w:hAnsi="SimSun" w:cs="SimSun"/>
                <w:sz w:val="22"/>
                <w:szCs w:val="22"/>
              </w:rPr>
            </w:pPr>
            <w:r>
              <w:drawing>
                <wp:anchor distT="0" distB="0" distL="0" distR="0" simplePos="0" relativeHeight="251688960" behindDoc="1" locked="0" layoutInCell="1" allowOverlap="1">
                  <wp:simplePos x="0" y="0"/>
                  <wp:positionH relativeFrom="column">
                    <wp:posOffset>22235</wp:posOffset>
                  </wp:positionH>
                  <wp:positionV relativeFrom="paragraph">
                    <wp:posOffset>-338673</wp:posOffset>
                  </wp:positionV>
                  <wp:extent cx="2679668" cy="660424"/>
                  <wp:effectExtent l="0" t="0" r="0" b="0"/>
                  <wp:wrapNone/>
                  <wp:docPr id="52" name="IM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 52"/>
                          <pic:cNvPicPr/>
                        </pic:nvPicPr>
                        <pic:blipFill>
                          <a:blip xmlns:r="http://schemas.openxmlformats.org/officeDocument/2006/relationships"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668" cy="660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eastAsia="SimSun" w:hAnsi="SimSun" w:cs="SimSun"/>
                <w:spacing w:val="-2"/>
                <w:sz w:val="22"/>
                <w:szCs w:val="22"/>
              </w:rPr>
              <w:t>-48%</w:t>
            </w:r>
          </w:p>
          <w:p>
            <w:pPr>
              <w:spacing w:before="105" w:line="222" w:lineRule="auto"/>
              <w:ind w:left="348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b/>
                <w:bCs/>
                <w:spacing w:val="5"/>
                <w:sz w:val="22"/>
                <w:szCs w:val="22"/>
              </w:rPr>
              <w:t>全国</w:t>
            </w:r>
          </w:p>
        </w:tc>
        <w:tc>
          <w:tcPr>
            <w:tcW w:w="1417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71" w:line="183" w:lineRule="auto"/>
              <w:ind w:left="558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2"/>
                <w:sz w:val="22"/>
                <w:szCs w:val="22"/>
              </w:rPr>
              <w:t>-48%</w:t>
            </w:r>
          </w:p>
          <w:p>
            <w:pPr>
              <w:spacing w:before="156" w:line="211" w:lineRule="auto"/>
              <w:ind w:left="369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13"/>
                <w:sz w:val="22"/>
                <w:szCs w:val="22"/>
              </w:rPr>
              <w:t>一线</w:t>
            </w:r>
          </w:p>
          <w:p>
            <w:pPr>
              <w:spacing w:line="221" w:lineRule="auto"/>
              <w:ind w:left="59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color w:val="00478E"/>
                <w:spacing w:val="2"/>
                <w:sz w:val="22"/>
                <w:szCs w:val="22"/>
              </w:rPr>
              <w:t>■环比</w:t>
            </w:r>
            <w:r>
              <w:rPr>
                <w:rFonts w:ascii="SimSun" w:eastAsia="SimSun" w:hAnsi="SimSun" w:cs="SimSun"/>
                <w:color w:val="E90008"/>
                <w:spacing w:val="2"/>
                <w:sz w:val="22"/>
                <w:szCs w:val="22"/>
              </w:rPr>
              <w:t>■</w:t>
            </w:r>
            <w:r>
              <w:rPr>
                <w:rFonts w:ascii="SimSun" w:eastAsia="SimSun" w:hAnsi="SimSun" w:cs="SimSun"/>
                <w:spacing w:val="2"/>
                <w:sz w:val="22"/>
                <w:szCs w:val="22"/>
              </w:rPr>
              <w:t>同比</w:t>
            </w:r>
          </w:p>
        </w:tc>
        <w:tc>
          <w:tcPr>
            <w:tcW w:w="828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before="72" w:line="183" w:lineRule="auto"/>
              <w:ind w:left="231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2"/>
                <w:sz w:val="22"/>
                <w:szCs w:val="22"/>
              </w:rPr>
              <w:t>-62%</w:t>
            </w:r>
          </w:p>
          <w:p>
            <w:pPr>
              <w:spacing w:before="42" w:line="220" w:lineRule="auto"/>
              <w:ind w:left="2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b/>
                <w:bCs/>
                <w:spacing w:val="2"/>
                <w:sz w:val="22"/>
                <w:szCs w:val="22"/>
              </w:rPr>
              <w:t>二线</w:t>
            </w:r>
          </w:p>
        </w:tc>
        <w:tc>
          <w:tcPr>
            <w:tcW w:w="1013" w:type="dxa"/>
            <w:tcBorders>
              <w:left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71" w:line="554" w:lineRule="exact"/>
              <w:ind w:left="50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2"/>
                <w:position w:val="29"/>
                <w:sz w:val="22"/>
                <w:szCs w:val="22"/>
              </w:rPr>
              <w:t>-29%</w:t>
            </w:r>
          </w:p>
          <w:p>
            <w:pPr>
              <w:spacing w:line="220" w:lineRule="auto"/>
              <w:ind w:left="16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5"/>
                <w:sz w:val="22"/>
                <w:szCs w:val="22"/>
              </w:rPr>
              <w:t>三四线</w:t>
            </w:r>
          </w:p>
        </w:tc>
        <w:tc>
          <w:tcPr>
            <w:tcW w:w="86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7" w:type="dxa"/>
            <w:tcBorders>
              <w:right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65" w:line="183" w:lineRule="auto"/>
              <w:ind w:left="465"/>
              <w:rPr>
                <w:rFonts w:ascii="SimSun" w:eastAsia="SimSun" w:hAnsi="SimSun" w:cs="SimSun"/>
                <w:sz w:val="20"/>
                <w:szCs w:val="20"/>
              </w:rPr>
            </w:pPr>
            <w:r>
              <w:drawing>
                <wp:anchor distT="0" distB="0" distL="0" distR="0" simplePos="0" relativeHeight="251691008" behindDoc="1" locked="0" layoutInCell="1" allowOverlap="1">
                  <wp:simplePos x="0" y="0"/>
                  <wp:positionH relativeFrom="column">
                    <wp:posOffset>16522</wp:posOffset>
                  </wp:positionH>
                  <wp:positionV relativeFrom="paragraph">
                    <wp:posOffset>-332659</wp:posOffset>
                  </wp:positionV>
                  <wp:extent cx="2730491" cy="977911"/>
                  <wp:effectExtent l="0" t="0" r="0" b="0"/>
                  <wp:wrapNone/>
                  <wp:docPr id="54" name="IM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 54"/>
                          <pic:cNvPicPr/>
                        </pic:nvPicPr>
                        <pic:blipFill>
                          <a:blip xmlns:r="http://schemas.openxmlformats.org/officeDocument/2006/relationships"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491" cy="977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-42%</w:t>
            </w:r>
          </w:p>
          <w:p>
            <w:pPr>
              <w:spacing w:before="270" w:line="222" w:lineRule="auto"/>
              <w:ind w:left="338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b/>
                <w:bCs/>
                <w:spacing w:val="5"/>
                <w:sz w:val="20"/>
                <w:szCs w:val="20"/>
              </w:rPr>
              <w:t>全国</w:t>
            </w:r>
          </w:p>
        </w:tc>
        <w:tc>
          <w:tcPr>
            <w:tcW w:w="1446" w:type="dxa"/>
            <w:tcBorders>
              <w:left w:val="nil"/>
              <w:right w:val="nil"/>
            </w:tcBorders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</w:p>
          <w:p>
            <w:pPr>
              <w:spacing w:before="65" w:line="183" w:lineRule="auto"/>
              <w:ind w:left="62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-34%</w:t>
            </w: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65" w:line="189" w:lineRule="auto"/>
              <w:ind w:left="376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b/>
                <w:bCs/>
                <w:spacing w:val="-8"/>
                <w:sz w:val="20"/>
                <w:szCs w:val="20"/>
              </w:rPr>
              <w:t>一线</w:t>
            </w:r>
          </w:p>
          <w:p>
            <w:pPr>
              <w:spacing w:line="221" w:lineRule="auto"/>
              <w:ind w:left="19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color w:val="00478E"/>
                <w:spacing w:val="2"/>
                <w:sz w:val="20"/>
                <w:szCs w:val="20"/>
              </w:rPr>
              <w:t>■环比</w:t>
            </w:r>
            <w:r>
              <w:rPr>
                <w:rFonts w:ascii="SimSun" w:eastAsia="SimSun" w:hAnsi="SimSun" w:cs="SimSun"/>
                <w:color w:val="E90008"/>
                <w:spacing w:val="2"/>
                <w:sz w:val="20"/>
                <w:szCs w:val="20"/>
              </w:rPr>
              <w:t>■</w:t>
            </w: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>同比</w:t>
            </w:r>
          </w:p>
        </w:tc>
        <w:tc>
          <w:tcPr>
            <w:tcW w:w="779" w:type="dxa"/>
            <w:tcBorders>
              <w:left w:val="nil"/>
              <w:right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65" w:line="183" w:lineRule="auto"/>
              <w:ind w:left="167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-42%</w:t>
            </w:r>
          </w:p>
          <w:p>
            <w:pPr>
              <w:spacing w:before="287" w:line="220" w:lineRule="auto"/>
              <w:ind w:left="4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sz w:val="20"/>
                <w:szCs w:val="20"/>
              </w:rPr>
              <w:t>二线</w:t>
            </w:r>
          </w:p>
        </w:tc>
        <w:tc>
          <w:tcPr>
            <w:tcW w:w="1098" w:type="dxa"/>
            <w:tcBorders>
              <w:left w:val="nil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before="65" w:line="183" w:lineRule="auto"/>
              <w:ind w:left="488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-53%</w:t>
            </w:r>
          </w:p>
          <w:p>
            <w:pPr>
              <w:spacing w:before="177" w:line="220" w:lineRule="auto"/>
              <w:ind w:left="24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0"/>
                <w:szCs w:val="20"/>
              </w:rPr>
              <w:t>三四线</w:t>
            </w:r>
          </w:p>
        </w:tc>
        <w:tc>
          <w:tcPr>
            <w:tcW w:w="640" w:type="dxa"/>
            <w:vMerge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5" w:line="216" w:lineRule="auto"/>
        <w:ind w:left="13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"/>
          <w:sz w:val="20"/>
          <w:szCs w:val="20"/>
        </w:rPr>
        <w:t>资料来源：</w:t>
      </w:r>
      <w:r>
        <w:rPr>
          <w:rFonts w:ascii="SimSun" w:eastAsia="SimSun" w:hAnsi="SimSun" w:cs="SimSun"/>
          <w:sz w:val="20"/>
          <w:szCs w:val="20"/>
        </w:rPr>
        <w:t>WIND</w:t>
      </w:r>
      <w:r>
        <w:rPr>
          <w:rFonts w:ascii="SimSun" w:eastAsia="SimSun" w:hAnsi="SimSun" w:cs="SimSun"/>
          <w:spacing w:val="1"/>
          <w:sz w:val="20"/>
          <w:szCs w:val="20"/>
        </w:rPr>
        <w:t>,兴业证券经济与金融研究院整理        资料来源：</w:t>
      </w:r>
      <w:r>
        <w:rPr>
          <w:rFonts w:ascii="SimSun" w:eastAsia="SimSun" w:hAnsi="SimSun" w:cs="SimSun"/>
          <w:sz w:val="20"/>
          <w:szCs w:val="20"/>
        </w:rPr>
        <w:t>WIND</w:t>
      </w:r>
      <w:r>
        <w:rPr>
          <w:rFonts w:ascii="SimSun" w:eastAsia="SimSun" w:hAnsi="SimSun" w:cs="SimSun"/>
          <w:spacing w:val="1"/>
          <w:sz w:val="20"/>
          <w:szCs w:val="20"/>
        </w:rPr>
        <w:t>,兴业证券经济与金融研究院整理</w:t>
      </w:r>
    </w:p>
    <w:p>
      <w:pPr>
        <w:spacing w:before="69" w:line="236" w:lineRule="auto"/>
        <w:ind w:left="122"/>
        <w:rPr>
          <w:rFonts w:ascii="STXingkai" w:eastAsia="STXingkai" w:hAnsi="STXingkai" w:cs="STXingkai"/>
          <w:sz w:val="19"/>
          <w:szCs w:val="19"/>
        </w:rPr>
      </w:pPr>
      <w:r>
        <w:rPr>
          <w:rFonts w:ascii="STXingkai" w:eastAsia="STXingkai" w:hAnsi="STXingkai" w:cs="STXingkai"/>
          <w:b/>
          <w:bCs/>
          <w:spacing w:val="29"/>
          <w:sz w:val="19"/>
          <w:szCs w:val="19"/>
        </w:rPr>
        <w:t>图表5、本周49个重点城市新房周总成交量(万平米)</w:t>
      </w:r>
    </w:p>
    <w:p>
      <w:pPr>
        <w:pStyle w:val="BodyText"/>
        <w:spacing w:before="124" w:line="222" w:lineRule="auto"/>
        <w:ind w:left="2972"/>
        <w:rPr>
          <w:sz w:val="19"/>
          <w:szCs w:val="19"/>
        </w:rPr>
      </w:pPr>
      <w:r>
        <w:rPr>
          <w:b/>
          <w:bCs/>
          <w:spacing w:val="12"/>
          <w:sz w:val="19"/>
          <w:szCs w:val="19"/>
        </w:rPr>
        <w:t>全国一手49城环比+116%,同比-48%,累计同比-45%</w:t>
      </w:r>
    </w:p>
    <w:p>
      <w:pPr>
        <w:spacing w:before="183" w:line="2610" w:lineRule="exact"/>
        <w:ind w:firstLine="249"/>
      </w:pPr>
      <w:r>
        <w:rPr>
          <w:position w:val="-52"/>
        </w:rPr>
        <w:drawing>
          <wp:inline distT="0" distB="0" distL="0" distR="0">
            <wp:extent cx="6464270" cy="1657370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64270" cy="165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0" w:lineRule="exact"/>
      </w:pPr>
    </w:p>
    <w:p>
      <w:pPr>
        <w:spacing w:line="60" w:lineRule="exact"/>
        <w:sectPr>
          <w:headerReference w:type="default" r:id="rId49"/>
          <w:footerReference w:type="default" r:id="rId50"/>
          <w:pgSz w:w="11910" w:h="16840"/>
          <w:pgMar w:top="400" w:right="20" w:bottom="1181" w:left="820" w:header="0" w:footer="994" w:gutter="0"/>
          <w:pgNumType w:start="13"/>
          <w:cols w:num="1" w:space="708" w:equalWidth="0">
            <w:col w:w="11070" w:space="0"/>
          </w:cols>
        </w:sectPr>
      </w:pPr>
    </w:p>
    <w:p>
      <w:pPr>
        <w:spacing w:before="145" w:line="284" w:lineRule="exact"/>
        <w:ind w:left="439"/>
        <w:rPr>
          <w:rFonts w:ascii="STXingkai" w:eastAsia="STXingkai" w:hAnsi="STXingkai" w:cs="STXingkai"/>
          <w:sz w:val="19"/>
          <w:szCs w:val="19"/>
        </w:rPr>
      </w:pPr>
      <w:r>
        <w:pict>
          <v:shape id="_x0000_s1060" type="#_x0000_t202" style="width:8.15pt;height:20.25pt;margin-top:0.48pt;margin-left:152pt;position:absolute;z-index:251711488" filled="f" stroked="f">
            <o:lock v:ext="edit" aspectratio="f"/>
            <v:textbox inset="0,0,0,0">
              <w:txbxContent>
                <w:p>
                  <w:pPr>
                    <w:spacing w:before="20"/>
                    <w:ind w:right="2"/>
                    <w:jc w:val="right"/>
                    <w:rPr>
                      <w:rFonts w:ascii="SimSun" w:eastAsia="SimSun" w:hAnsi="SimSun" w:cs="SimSun"/>
                      <w:sz w:val="28"/>
                      <w:szCs w:val="28"/>
                    </w:rPr>
                  </w:pPr>
                  <w:r>
                    <w:rPr>
                      <w:rFonts w:ascii="SimSun" w:eastAsia="SimSun" w:hAnsi="SimSun" w:cs="SimSun"/>
                      <w:sz w:val="28"/>
                      <w:szCs w:val="28"/>
                    </w:rPr>
                    <w:t>&lt;</w:t>
                  </w:r>
                </w:p>
              </w:txbxContent>
            </v:textbox>
          </v:shape>
        </w:pict>
      </w:r>
      <w:r>
        <w:pict>
          <v:shape id="_x0000_s1061" type="#_x0000_t202" style="width:8.85pt;height:4.8pt;margin-top:5.94pt;margin-left:99pt;position:absolute;z-index:251713536" filled="f" stroked="f">
            <o:lock v:ext="edit" aspectratio="f"/>
            <v:textbox inset="0,0,0,0">
              <w:txbxContent>
                <w:p>
                  <w:pPr>
                    <w:spacing w:before="20" w:line="55" w:lineRule="exact"/>
                    <w:jc w:val="right"/>
                    <w:rPr>
                      <w:rFonts w:ascii="SimSun" w:eastAsia="SimSun" w:hAnsi="SimSun" w:cs="SimSun"/>
                      <w:sz w:val="19"/>
                      <w:szCs w:val="19"/>
                    </w:rPr>
                  </w:pPr>
                  <w:r>
                    <w:rPr>
                      <w:rFonts w:ascii="SimSun" w:eastAsia="SimSun" w:hAnsi="SimSun" w:cs="SimSun"/>
                      <w:spacing w:val="-51"/>
                      <w:w w:val="98"/>
                      <w:sz w:val="19"/>
                      <w:szCs w:val="19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062" type="#_x0000_t202" style="width:28.05pt;height:19.15pt;margin-top:6.44pt;margin-left:109pt;position:absolute;z-index:251707392" filled="f" stroked="f">
            <o:lock v:ext="edit" aspectratio="f"/>
            <v:textbox inset="0,0,0,0">
              <w:txbxContent>
                <w:p>
                  <w:pPr>
                    <w:spacing w:before="20" w:line="47" w:lineRule="exact"/>
                    <w:ind w:left="179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position w:val="-1"/>
                      <w:sz w:val="22"/>
                      <w:szCs w:val="22"/>
                    </w:rPr>
                    <w:t>、</w:t>
                  </w:r>
                </w:p>
                <w:p>
                  <w:pPr>
                    <w:spacing w:line="235" w:lineRule="auto"/>
                    <w:jc w:val="right"/>
                    <w:rPr>
                      <w:rFonts w:ascii="STXingkai" w:eastAsia="STXingkai" w:hAnsi="STXingkai" w:cs="STXingkai"/>
                      <w:sz w:val="19"/>
                      <w:szCs w:val="19"/>
                    </w:rPr>
                  </w:pPr>
                  <w:r>
                    <w:rPr>
                      <w:rFonts w:ascii="STXingkai" w:eastAsia="STXingkai" w:hAnsi="STXingkai" w:cs="STXingkai"/>
                      <w:spacing w:val="-56"/>
                      <w:sz w:val="22"/>
                      <w:szCs w:val="22"/>
                    </w:rPr>
                    <w:t>蒙</w:t>
                  </w:r>
                  <w:r>
                    <w:rPr>
                      <w:rFonts w:ascii="STXingkai" w:eastAsia="STXingkai" w:hAnsi="STXingkai" w:cs="STXingkai"/>
                      <w:spacing w:val="7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STXingkai" w:eastAsia="STXingkai" w:hAnsi="STXingkai" w:cs="STXingkai"/>
                      <w:spacing w:val="-18"/>
                      <w:sz w:val="19"/>
                      <w:szCs w:val="19"/>
                    </w:rPr>
                    <w:t>豪</w:t>
                  </w:r>
                </w:p>
              </w:txbxContent>
            </v:textbox>
          </v:shape>
        </w:pict>
      </w:r>
      <w:r>
        <w:pict>
          <v:shape id="_x0000_s1063" type="#_x0000_t202" style="width:20.2pt;height:15.6pt;margin-top:7.44pt;margin-left:164.5pt;position:absolute;z-index:251709440" filled="f" stroked="f">
            <o:lock v:ext="edit" aspectratio="f"/>
            <v:textbox inset="0,0,0,0">
              <w:txbxContent>
                <w:p>
                  <w:pPr>
                    <w:spacing w:before="20" w:line="111" w:lineRule="exact"/>
                    <w:ind w:left="159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position w:val="1"/>
                      <w:sz w:val="22"/>
                      <w:szCs w:val="22"/>
                    </w:rPr>
                    <w:t>、</w:t>
                  </w:r>
                </w:p>
                <w:p>
                  <w:pPr>
                    <w:spacing w:before="13" w:line="214" w:lineRule="auto"/>
                    <w:ind w:left="20"/>
                    <w:rPr>
                      <w:rFonts w:ascii="STXingkai" w:eastAsia="STXingkai" w:hAnsi="STXingkai" w:cs="STXingkai"/>
                      <w:sz w:val="12"/>
                      <w:szCs w:val="12"/>
                    </w:rPr>
                  </w:pPr>
                  <w:r>
                    <w:rPr>
                      <w:rFonts w:ascii="STXingkai" w:eastAsia="STXingkai" w:hAnsi="STXingkai" w:cs="STXingkai"/>
                      <w:spacing w:val="17"/>
                      <w:sz w:val="12"/>
                      <w:szCs w:val="12"/>
                    </w:rPr>
                    <w:t>噪</w:t>
                  </w:r>
                  <w:r>
                    <w:rPr>
                      <w:rFonts w:ascii="STXingkai" w:eastAsia="STXingkai" w:hAnsi="STXingkai" w:cs="STXingkai"/>
                      <w:sz w:val="12"/>
                      <w:szCs w:val="12"/>
                    </w:rPr>
                    <w:t xml:space="preserve">   </w:t>
                  </w:r>
                  <w:r>
                    <w:rPr>
                      <w:rFonts w:ascii="STXingkai" w:eastAsia="STXingkai" w:hAnsi="STXingkai" w:cs="STXingkai"/>
                      <w:spacing w:val="17"/>
                      <w:sz w:val="12"/>
                      <w:szCs w:val="12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64" type="#_x0000_t202" style="width:29.35pt;height:12.2pt;margin-top:8.71pt;margin-left:75pt;position:absolute;z-index:251710464" filled="f" stroked="f">
            <o:lock v:ext="edit" aspectratio="f"/>
            <v:textbox inset="0,0,0,0">
              <w:txbxContent>
                <w:p>
                  <w:pPr>
                    <w:spacing w:before="20" w:line="194" w:lineRule="auto"/>
                    <w:ind w:left="20"/>
                    <w:rPr>
                      <w:rFonts w:ascii="STXinwei" w:eastAsia="STXinwei" w:hAnsi="STXinwei" w:cs="STXinwei"/>
                      <w:sz w:val="19"/>
                      <w:szCs w:val="19"/>
                    </w:rPr>
                  </w:pPr>
                  <w:r>
                    <w:rPr>
                      <w:rFonts w:ascii="STXinwei" w:eastAsia="STXinwei" w:hAnsi="STXinwei" w:cs="STXinwei"/>
                      <w:position w:val="-1"/>
                      <w:sz w:val="19"/>
                      <w:szCs w:val="19"/>
                    </w:rPr>
                    <w:drawing>
                      <wp:inline distT="0" distB="0" distL="0" distR="0">
                        <wp:extent cx="146114" cy="76137"/>
                        <wp:effectExtent l="0" t="0" r="0" b="0"/>
                        <wp:docPr id="58" name="IM 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IM 58"/>
                                <pic:cNvPicPr/>
                              </pic:nvPicPr>
                              <pic:blipFill>
                                <a:blip xmlns:r="http://schemas.openxmlformats.org/officeDocument/2006/relationships"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114" cy="761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STXinwei" w:eastAsia="STXinwei" w:hAnsi="STXinwei" w:cs="STXinwei"/>
                      <w:sz w:val="19"/>
                      <w:szCs w:val="19"/>
                    </w:rPr>
                    <w:t xml:space="preserve">   架</w:t>
                  </w:r>
                </w:p>
              </w:txbxContent>
            </v:textbox>
          </v:shape>
        </w:pict>
      </w:r>
      <w:r>
        <w:pict>
          <v:shape id="_x0000_s1065" type="#_x0000_t202" style="width:4.4pt;height:5.1pt;margin-top:13.22pt;margin-left:146.5pt;position:absolute;z-index:251712512" filled="f" stroked="f">
            <o:lock v:ext="edit" aspectratio="f"/>
            <v:textbox inset="0,0,0,0">
              <w:txbxContent>
                <w:p>
                  <w:pPr>
                    <w:spacing w:before="19" w:line="228" w:lineRule="auto"/>
                    <w:ind w:left="20"/>
                    <w:rPr>
                      <w:rFonts w:ascii="SimSun" w:eastAsia="SimSun" w:hAnsi="SimSun" w:cs="SimSun"/>
                      <w:sz w:val="5"/>
                      <w:szCs w:val="5"/>
                    </w:rPr>
                  </w:pPr>
                  <w:r>
                    <w:rPr>
                      <w:rFonts w:ascii="SimSun" w:eastAsia="SimSun" w:hAnsi="SimSun" w:cs="SimSun"/>
                      <w:sz w:val="5"/>
                      <w:szCs w:val="5"/>
                    </w:rPr>
                    <w:t>重</w:t>
                  </w:r>
                </w:p>
              </w:txbxContent>
            </v:textbox>
          </v:shape>
        </w:pict>
      </w:r>
      <w:r>
        <w:rPr>
          <w:rFonts w:ascii="STXingkai" w:eastAsia="STXingkai" w:hAnsi="STXingkai" w:cs="STXingkai"/>
          <w:spacing w:val="-7"/>
          <w:position w:val="3"/>
          <w:sz w:val="19"/>
          <w:szCs w:val="19"/>
        </w:rPr>
        <w:t xml:space="preserve">象    </w:t>
      </w:r>
      <w:r>
        <w:rPr>
          <w:rFonts w:ascii="STXinwei" w:eastAsia="STXinwei" w:hAnsi="STXinwei" w:cs="STXinwei"/>
          <w:spacing w:val="-7"/>
          <w:position w:val="2"/>
          <w:sz w:val="19"/>
          <w:szCs w:val="19"/>
        </w:rPr>
        <w:t>噪?</w:t>
      </w:r>
      <w:r>
        <w:rPr>
          <w:rFonts w:ascii="STXinwei" w:eastAsia="STXinwei" w:hAnsi="STXinwei" w:cs="STXinwei"/>
          <w:spacing w:val="10"/>
          <w:position w:val="2"/>
          <w:sz w:val="19"/>
          <w:szCs w:val="19"/>
        </w:rPr>
        <w:t xml:space="preserve">  </w:t>
      </w:r>
      <w:r>
        <w:rPr>
          <w:rFonts w:ascii="STXingkai" w:eastAsia="STXingkai" w:hAnsi="STXingkai" w:cs="STXingkai"/>
          <w:spacing w:val="-7"/>
          <w:position w:val="2"/>
          <w:sz w:val="19"/>
          <w:szCs w:val="19"/>
        </w:rPr>
        <w:t>噪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tbl>
      <w:tblPr>
        <w:tblStyle w:val="TableNormal3"/>
        <w:tblW w:w="5059" w:type="dxa"/>
        <w:tblInd w:w="12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7"/>
        <w:gridCol w:w="4082"/>
      </w:tblGrid>
      <w:tr>
        <w:tblPrEx>
          <w:tblW w:w="5059" w:type="dxa"/>
          <w:tblInd w:w="129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27"/>
        </w:trPr>
        <w:tc>
          <w:tcPr>
            <w:tcW w:w="977" w:type="dxa"/>
            <w:textDirection w:val="btLr"/>
            <w:vAlign w:val="top"/>
          </w:tcPr>
          <w:p>
            <w:pPr>
              <w:spacing w:line="249" w:lineRule="exact"/>
              <w:ind w:right="20"/>
              <w:jc w:val="right"/>
            </w:pPr>
            <w:r>
              <w:drawing>
                <wp:anchor distT="0" distB="0" distL="0" distR="0" simplePos="0" relativeHeight="251703296" behindDoc="1" locked="0" layoutInCell="1" allowOverlap="1">
                  <wp:simplePos x="0" y="0"/>
                  <wp:positionH relativeFrom="rightMargin">
                    <wp:posOffset>-319666</wp:posOffset>
                  </wp:positionH>
                  <wp:positionV relativeFrom="topMargin">
                    <wp:posOffset>262718</wp:posOffset>
                  </wp:positionV>
                  <wp:extent cx="209566" cy="165105"/>
                  <wp:effectExtent l="0" t="0" r="0" b="0"/>
                  <wp:wrapNone/>
                  <wp:docPr id="60" name="IM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 60"/>
                          <pic:cNvPicPr/>
                        </pic:nvPicPr>
                        <pic:blipFill>
                          <a:blip xmlns:r="http://schemas.openxmlformats.org/officeDocument/2006/relationships"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66" cy="16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05344" behindDoc="1" locked="0" layoutInCell="1" allowOverlap="1">
                  <wp:simplePos x="0" y="0"/>
                  <wp:positionH relativeFrom="rightMargin">
                    <wp:posOffset>-91040</wp:posOffset>
                  </wp:positionH>
                  <wp:positionV relativeFrom="topMargin">
                    <wp:posOffset>307095</wp:posOffset>
                  </wp:positionV>
                  <wp:extent cx="190432" cy="133346"/>
                  <wp:effectExtent l="0" t="0" r="0" b="0"/>
                  <wp:wrapNone/>
                  <wp:docPr id="62" name="IM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 62"/>
                          <pic:cNvPicPr/>
                        </pic:nvPicPr>
                        <pic:blipFill>
                          <a:blip xmlns:r="http://schemas.openxmlformats.org/officeDocument/2006/relationships"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2" cy="13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position w:val="-5"/>
              </w:rPr>
              <w:drawing>
                <wp:inline distT="0" distB="0" distL="0" distR="0">
                  <wp:extent cx="133346" cy="158744"/>
                  <wp:effectExtent l="0" t="0" r="0" b="0"/>
                  <wp:docPr id="64" name="IM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 64"/>
                          <pic:cNvPicPr/>
                        </pic:nvPicPr>
                        <pic:blipFill>
                          <a:blip xmlns:r="http://schemas.openxmlformats.org/officeDocument/2006/relationships"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46" cy="15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79" w:line="210" w:lineRule="exact"/>
              <w:jc w:val="right"/>
            </w:pPr>
            <w:r>
              <w:rPr>
                <w:position w:val="-4"/>
              </w:rPr>
              <w:drawing>
                <wp:inline distT="0" distB="0" distL="0" distR="0">
                  <wp:extent cx="88969" cy="133332"/>
                  <wp:effectExtent l="0" t="0" r="0" b="0"/>
                  <wp:docPr id="66" name="IM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 66"/>
                          <pic:cNvPicPr/>
                        </pic:nvPicPr>
                        <pic:blipFill>
                          <a:blip xmlns:r="http://schemas.openxmlformats.org/officeDocument/2006/relationships"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69" cy="133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60" w:line="274" w:lineRule="exact"/>
              <w:ind w:right="10"/>
              <w:jc w:val="right"/>
              <w:rPr>
                <w:sz w:val="5"/>
                <w:szCs w:val="5"/>
              </w:rPr>
            </w:pPr>
            <w:r>
              <w:rPr>
                <w:rFonts w:ascii="SimSun" w:eastAsia="SimSun" w:hAnsi="SimSun" w:cs="SimSun"/>
                <w:spacing w:val="-4"/>
                <w:position w:val="-4"/>
                <w:sz w:val="5"/>
                <w:szCs w:val="5"/>
              </w:rPr>
              <w:t>志</w:t>
            </w:r>
            <w:r>
              <w:rPr>
                <w:rFonts w:ascii="SimSun" w:eastAsia="SimSun" w:hAnsi="SimSun" w:cs="SimSun"/>
                <w:spacing w:val="11"/>
                <w:w w:val="103"/>
                <w:position w:val="-4"/>
                <w:sz w:val="5"/>
                <w:szCs w:val="5"/>
              </w:rPr>
              <w:t xml:space="preserve">  </w:t>
            </w:r>
            <w:r>
              <w:rPr>
                <w:position w:val="-4"/>
                <w:sz w:val="5"/>
                <w:szCs w:val="5"/>
              </w:rPr>
              <w:drawing>
                <wp:inline distT="0" distB="0" distL="0" distR="0">
                  <wp:extent cx="126930" cy="158744"/>
                  <wp:effectExtent l="0" t="0" r="0" b="0"/>
                  <wp:docPr id="68" name="IM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 68"/>
                          <pic:cNvPicPr/>
                        </pic:nvPicPr>
                        <pic:blipFill>
                          <a:blip xmlns:r="http://schemas.openxmlformats.org/officeDocument/2006/relationships"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30" cy="158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2" w:type="dxa"/>
            <w:vAlign w:val="top"/>
          </w:tcPr>
          <w:p>
            <w:pPr>
              <w:spacing w:line="215" w:lineRule="auto"/>
              <w:ind w:left="2162"/>
              <w:rPr>
                <w:rFonts w:ascii="STXingkai" w:eastAsia="STXingkai" w:hAnsi="STXingkai" w:cs="STXingkai"/>
                <w:sz w:val="19"/>
                <w:szCs w:val="19"/>
              </w:rPr>
            </w:pPr>
            <w:r>
              <w:pict>
                <v:shape id="_x0000_s1066" type="#_x0000_t202" style="width:12.35pt;height:16.65pt;margin-top:7.36pt;margin-left:16.65pt;position:absolute;z-index:251715584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230" w:lineRule="auto"/>
                          <w:ind w:left="109"/>
                          <w:rPr>
                            <w:rFonts w:ascii="SimSun" w:eastAsia="SimSun" w:hAnsi="SimSun" w:cs="SimSun"/>
                            <w:sz w:val="6"/>
                            <w:szCs w:val="6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11"/>
                            <w:w w:val="105"/>
                            <w:sz w:val="6"/>
                            <w:szCs w:val="6"/>
                          </w:rPr>
                          <w:t>?”</w:t>
                        </w:r>
                      </w:p>
                      <w:p>
                        <w:pPr>
                          <w:spacing w:line="201" w:lineRule="auto"/>
                          <w:jc w:val="right"/>
                          <w:rPr>
                            <w:rFonts w:ascii="STXingkai" w:eastAsia="STXingkai" w:hAnsi="STXingkai" w:cs="STXingka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STXingkai" w:eastAsia="STXingkai" w:hAnsi="STXingkai" w:cs="STXingkai"/>
                            <w:position w:val="1"/>
                            <w:sz w:val="19"/>
                            <w:szCs w:val="19"/>
                          </w:rPr>
                          <w:drawing>
                            <wp:inline distT="0" distB="0" distL="0" distR="0">
                              <wp:extent cx="25411" cy="57103"/>
                              <wp:effectExtent l="0" t="0" r="0" b="0"/>
                              <wp:docPr id="70" name="IM 7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0" name="IM 7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5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411" cy="5710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STXingkai" w:eastAsia="STXingkai" w:hAnsi="STXingkai" w:cs="STXingkai"/>
                            <w:spacing w:val="-24"/>
                            <w:sz w:val="19"/>
                            <w:szCs w:val="19"/>
                          </w:rPr>
                          <w:t>架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67" type="#_x0000_t202" style="width:47.1pt;height:15.25pt;margin-top:9.95pt;margin-left:51.15pt;position:absolute;z-index:251716608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64" w:lineRule="exact"/>
                          <w:jc w:val="right"/>
                          <w:rPr>
                            <w:rFonts w:ascii="STXinwei" w:eastAsia="STXinwei" w:hAnsi="STXinwei" w:cs="STXinwe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40"/>
                            <w:w w:val="99"/>
                            <w:sz w:val="19"/>
                            <w:szCs w:val="19"/>
                          </w:rPr>
                          <w:t>?</w:t>
                        </w:r>
                        <w:r>
                          <w:rPr>
                            <w:rFonts w:ascii="SimSun" w:eastAsia="SimSun" w:hAnsi="SimSun" w:cs="SimSun"/>
                            <w:spacing w:val="4"/>
                            <w:sz w:val="19"/>
                            <w:szCs w:val="19"/>
                          </w:rPr>
                          <w:t xml:space="preserve">   </w:t>
                        </w:r>
                        <w:r>
                          <w:rPr>
                            <w:rFonts w:ascii="STXingkai" w:eastAsia="STXingkai" w:hAnsi="STXingkai" w:cs="STXingkai"/>
                            <w:spacing w:val="-40"/>
                            <w:w w:val="99"/>
                            <w:position w:val="2"/>
                            <w:sz w:val="19"/>
                            <w:szCs w:val="19"/>
                          </w:rPr>
                          <w:t>豪</w:t>
                        </w:r>
                        <w:r>
                          <w:rPr>
                            <w:rFonts w:ascii="STXingkai" w:eastAsia="STXingkai" w:hAnsi="STXingkai" w:cs="STXingkai"/>
                            <w:spacing w:val="43"/>
                            <w:position w:val="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STXingkai" w:eastAsia="STXingkai" w:hAnsi="STXingkai" w:cs="STXingkai"/>
                            <w:spacing w:val="-40"/>
                            <w:w w:val="99"/>
                            <w:position w:val="2"/>
                            <w:sz w:val="19"/>
                            <w:szCs w:val="19"/>
                          </w:rPr>
                          <w:t>”</w:t>
                        </w:r>
                        <w:r>
                          <w:rPr>
                            <w:rFonts w:ascii="STXinwei" w:eastAsia="STXinwei" w:hAnsi="STXinwei" w:cs="STXinwei"/>
                            <w:spacing w:val="-24"/>
                            <w:w w:val="99"/>
                            <w:position w:val="2"/>
                            <w:sz w:val="19"/>
                            <w:szCs w:val="19"/>
                          </w:rPr>
                          <w:t>豪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701248" behindDoc="1" locked="0" layoutInCell="1" allowOverlap="1">
                  <wp:simplePos x="0" y="0"/>
                  <wp:positionH relativeFrom="column">
                    <wp:posOffset>1716373</wp:posOffset>
                  </wp:positionH>
                  <wp:positionV relativeFrom="paragraph">
                    <wp:posOffset>11891</wp:posOffset>
                  </wp:positionV>
                  <wp:extent cx="177802" cy="95278"/>
                  <wp:effectExtent l="0" t="0" r="0" b="0"/>
                  <wp:wrapNone/>
                  <wp:docPr id="72" name="IM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 72"/>
                          <pic:cNvPicPr/>
                        </pic:nvPicPr>
                        <pic:blipFill>
                          <a:blip xmlns:r="http://schemas.openxmlformats.org/officeDocument/2006/relationships"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2" cy="95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14560" behindDoc="0" locked="0" layoutInCell="1" allowOverlap="1">
                  <wp:simplePos x="0" y="0"/>
                  <wp:positionH relativeFrom="column">
                    <wp:posOffset>2389467</wp:posOffset>
                  </wp:positionH>
                  <wp:positionV relativeFrom="paragraph">
                    <wp:posOffset>5581</wp:posOffset>
                  </wp:positionV>
                  <wp:extent cx="203213" cy="139655"/>
                  <wp:effectExtent l="0" t="0" r="0" b="0"/>
                  <wp:wrapNone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xmlns:r="http://schemas.openxmlformats.org/officeDocument/2006/relationships"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13" cy="13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08416" behindDoc="0" locked="0" layoutInCell="1" allowOverlap="1">
                  <wp:simplePos x="0" y="0"/>
                  <wp:positionH relativeFrom="rightMargin">
                    <wp:posOffset>-2590193</wp:posOffset>
                  </wp:positionH>
                  <wp:positionV relativeFrom="topMargin">
                    <wp:posOffset>5539</wp:posOffset>
                  </wp:positionV>
                  <wp:extent cx="222272" cy="253968"/>
                  <wp:effectExtent l="0" t="0" r="0" b="0"/>
                  <wp:wrapNone/>
                  <wp:docPr id="76" name="IM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 76"/>
                          <pic:cNvPicPr/>
                        </pic:nvPicPr>
                        <pic:blipFill>
                          <a:blip xmlns:r="http://schemas.openxmlformats.org/officeDocument/2006/relationships"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72" cy="253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06368" behindDoc="1" locked="0" layoutInCell="1" allowOverlap="1">
                  <wp:simplePos x="0" y="0"/>
                  <wp:positionH relativeFrom="rightMargin">
                    <wp:posOffset>-888401</wp:posOffset>
                  </wp:positionH>
                  <wp:positionV relativeFrom="topMargin">
                    <wp:posOffset>107127</wp:posOffset>
                  </wp:positionV>
                  <wp:extent cx="95291" cy="31759"/>
                  <wp:effectExtent l="0" t="0" r="0" b="0"/>
                  <wp:wrapNone/>
                  <wp:docPr id="78" name="IM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 78"/>
                          <pic:cNvPicPr/>
                        </pic:nvPicPr>
                        <pic:blipFill>
                          <a:blip xmlns:r="http://schemas.openxmlformats.org/officeDocument/2006/relationships"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1" cy="31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04320" behindDoc="1" locked="0" layoutInCell="1" allowOverlap="1">
                  <wp:simplePos x="0" y="0"/>
                  <wp:positionH relativeFrom="rightMargin">
                    <wp:posOffset>-1136008</wp:posOffset>
                  </wp:positionH>
                  <wp:positionV relativeFrom="topMargin">
                    <wp:posOffset>5539</wp:posOffset>
                  </wp:positionV>
                  <wp:extent cx="203137" cy="133346"/>
                  <wp:effectExtent l="0" t="0" r="0" b="0"/>
                  <wp:wrapNone/>
                  <wp:docPr id="80" name="IM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 80"/>
                          <pic:cNvPicPr/>
                        </pic:nvPicPr>
                        <pic:blipFill>
                          <a:blip xmlns:r="http://schemas.openxmlformats.org/officeDocument/2006/relationships"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7" cy="13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17632" behindDoc="0" locked="0" layoutInCell="1" allowOverlap="1">
                  <wp:simplePos x="0" y="0"/>
                  <wp:positionH relativeFrom="rightMargin">
                    <wp:posOffset>-2272705</wp:posOffset>
                  </wp:positionH>
                  <wp:positionV relativeFrom="topMargin">
                    <wp:posOffset>5539</wp:posOffset>
                  </wp:positionV>
                  <wp:extent cx="431838" cy="158689"/>
                  <wp:effectExtent l="0" t="0" r="0" b="0"/>
                  <wp:wrapNone/>
                  <wp:docPr id="82" name="IM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 82"/>
                          <pic:cNvPicPr/>
                        </pic:nvPicPr>
                        <pic:blipFill>
                          <a:blip xmlns:r="http://schemas.openxmlformats.org/officeDocument/2006/relationships"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38" cy="158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02272" behindDoc="1" locked="0" layoutInCell="1" allowOverlap="1">
                  <wp:simplePos x="0" y="0"/>
                  <wp:positionH relativeFrom="rightMargin">
                    <wp:posOffset>-1840866</wp:posOffset>
                  </wp:positionH>
                  <wp:positionV relativeFrom="topMargin">
                    <wp:posOffset>-876</wp:posOffset>
                  </wp:positionV>
                  <wp:extent cx="673093" cy="139762"/>
                  <wp:effectExtent l="0" t="0" r="0" b="0"/>
                  <wp:wrapNone/>
                  <wp:docPr id="84" name="IM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 84"/>
                          <pic:cNvPicPr/>
                        </pic:nvPicPr>
                        <pic:blipFill>
                          <a:blip xmlns:r="http://schemas.openxmlformats.org/officeDocument/2006/relationships"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093" cy="139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TXingkai" w:eastAsia="STXingkai" w:hAnsi="STXingkai" w:cs="STXingkai"/>
                <w:position w:val="-4"/>
                <w:sz w:val="19"/>
                <w:szCs w:val="19"/>
              </w:rPr>
              <w:drawing>
                <wp:inline distT="0" distB="0" distL="0" distR="0">
                  <wp:extent cx="190508" cy="117403"/>
                  <wp:effectExtent l="0" t="0" r="0" b="0"/>
                  <wp:docPr id="86" name="IM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 86"/>
                          <pic:cNvPicPr/>
                        </pic:nvPicPr>
                        <pic:blipFill>
                          <a:blip xmlns:r="http://schemas.openxmlformats.org/officeDocument/2006/relationships"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8" cy="117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TXingkai" w:eastAsia="STXingkai" w:hAnsi="STXingkai" w:cs="STXingkai"/>
                <w:spacing w:val="5"/>
                <w:sz w:val="19"/>
                <w:szCs w:val="19"/>
              </w:rPr>
              <w:t>豪</w:t>
            </w:r>
            <w:r>
              <w:rPr>
                <w:rFonts w:ascii="STXingkai" w:eastAsia="STXingkai" w:hAnsi="STXingkai" w:cs="STXingkai"/>
                <w:spacing w:val="10"/>
                <w:sz w:val="19"/>
                <w:szCs w:val="19"/>
              </w:rPr>
              <w:t xml:space="preserve">   </w:t>
            </w:r>
            <w:r>
              <w:rPr>
                <w:position w:val="-4"/>
                <w:sz w:val="19"/>
                <w:szCs w:val="19"/>
              </w:rPr>
              <w:drawing>
                <wp:inline distT="0" distB="0" distL="0" distR="0">
                  <wp:extent cx="552390" cy="253438"/>
                  <wp:effectExtent l="0" t="0" r="0" b="0"/>
                  <wp:docPr id="88" name="IM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 88"/>
                          <pic:cNvPicPr/>
                        </pic:nvPicPr>
                        <pic:blipFill>
                          <a:blip xmlns:r="http://schemas.openxmlformats.org/officeDocument/2006/relationships"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390" cy="253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TXingkai" w:eastAsia="STXingkai" w:hAnsi="STXingkai" w:cs="STXingkai"/>
                <w:spacing w:val="5"/>
                <w:sz w:val="19"/>
                <w:szCs w:val="19"/>
              </w:rPr>
              <w:t>象</w:t>
            </w:r>
          </w:p>
        </w:tc>
      </w:tr>
    </w:tbl>
    <w:p>
      <w:pPr>
        <w:spacing w:line="104" w:lineRule="auto"/>
        <w:rPr>
          <w:rFonts w:ascii="Arial"/>
          <w:sz w:val="2"/>
        </w:rPr>
      </w:pPr>
    </w:p>
    <w:p>
      <w:pPr>
        <w:spacing w:line="104" w:lineRule="auto"/>
        <w:rPr>
          <w:rFonts w:ascii="Arial" w:eastAsia="Arial" w:hAnsi="Arial" w:cs="Arial"/>
          <w:sz w:val="2"/>
          <w:szCs w:val="2"/>
        </w:rPr>
        <w:sectPr>
          <w:headerReference w:type="default" r:id="rId67"/>
          <w:footerReference w:type="default" r:id="rId68"/>
          <w:type w:val="continuous"/>
          <w:pgSz w:w="11910" w:h="16840"/>
          <w:pgMar w:top="400" w:right="20" w:bottom="1181" w:left="820" w:header="0" w:footer="994" w:gutter="0"/>
          <w:pgNumType w:start="14"/>
          <w:cols w:num="2" w:space="708" w:equalWidth="0">
            <w:col w:w="3674" w:space="6"/>
            <w:col w:w="7391" w:space="0"/>
          </w:cols>
        </w:sectPr>
      </w:pPr>
    </w:p>
    <w:p>
      <w:pPr>
        <w:spacing w:line="51" w:lineRule="exact"/>
      </w:pPr>
    </w:p>
    <w:p>
      <w:pPr>
        <w:spacing w:line="51" w:lineRule="exact"/>
        <w:sectPr>
          <w:headerReference w:type="default" r:id="rId69"/>
          <w:footerReference w:type="default" r:id="rId70"/>
          <w:type w:val="continuous"/>
          <w:pgSz w:w="11910" w:h="16840"/>
          <w:pgMar w:top="400" w:right="20" w:bottom="1181" w:left="820" w:header="0" w:footer="994" w:gutter="0"/>
          <w:pgNumType w:start="15"/>
          <w:cols w:num="1" w:space="708" w:equalWidth="0">
            <w:col w:w="11070" w:space="0"/>
          </w:cols>
        </w:sectPr>
      </w:pPr>
    </w:p>
    <w:p>
      <w:pPr>
        <w:spacing w:before="27" w:line="177" w:lineRule="auto"/>
        <w:ind w:left="3939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1"/>
          <w:sz w:val="19"/>
          <w:szCs w:val="19"/>
        </w:rPr>
        <w:t>-2019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6" w:line="157" w:lineRule="auto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1"/>
          <w:sz w:val="19"/>
          <w:szCs w:val="19"/>
        </w:rPr>
        <w:t>-2023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6" w:line="132" w:lineRule="exact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1"/>
          <w:position w:val="-3"/>
          <w:sz w:val="19"/>
          <w:szCs w:val="19"/>
        </w:rPr>
        <w:t>-2024</w:t>
      </w:r>
    </w:p>
    <w:p>
      <w:pPr>
        <w:spacing w:line="132" w:lineRule="exact"/>
        <w:rPr>
          <w:rFonts w:ascii="SimSun" w:eastAsia="SimSun" w:hAnsi="SimSun" w:cs="SimSun"/>
          <w:sz w:val="19"/>
          <w:szCs w:val="19"/>
        </w:rPr>
        <w:sectPr>
          <w:headerReference w:type="default" r:id="rId71"/>
          <w:footerReference w:type="default" r:id="rId72"/>
          <w:type w:val="continuous"/>
          <w:pgSz w:w="11910" w:h="16840"/>
          <w:pgMar w:top="400" w:right="20" w:bottom="1181" w:left="820" w:header="0" w:footer="994" w:gutter="0"/>
          <w:pgNumType w:start="16"/>
          <w:cols w:num="3" w:space="708" w:equalWidth="0">
            <w:col w:w="5171" w:space="100"/>
            <w:col w:w="1120" w:space="100"/>
            <w:col w:w="4580" w:space="0"/>
          </w:cols>
        </w:sectPr>
      </w:pPr>
    </w:p>
    <w:p>
      <w:pPr>
        <w:spacing w:before="61" w:line="20" w:lineRule="exact"/>
      </w:pPr>
      <w:r>
        <w:drawing>
          <wp:inline distT="0" distB="0" distL="0" distR="0">
            <wp:extent cx="7029443" cy="12725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029443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6" w:line="215" w:lineRule="auto"/>
        <w:ind w:left="120"/>
        <w:rPr>
          <w:sz w:val="19"/>
          <w:szCs w:val="19"/>
        </w:rPr>
      </w:pPr>
      <w:r>
        <w:rPr>
          <w:spacing w:val="-11"/>
          <w:sz w:val="19"/>
          <w:szCs w:val="19"/>
        </w:rPr>
        <w:t>资料来源：</w:t>
      </w:r>
      <w:r>
        <w:rPr>
          <w:spacing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19"/>
          <w:szCs w:val="19"/>
        </w:rPr>
        <w:t xml:space="preserve">WIND,  </w:t>
      </w:r>
      <w:r>
        <w:rPr>
          <w:spacing w:val="-11"/>
          <w:sz w:val="19"/>
          <w:szCs w:val="19"/>
        </w:rPr>
        <w:t>兴业证券经济与金融研究院整理</w:t>
      </w:r>
    </w:p>
    <w:p>
      <w:pPr>
        <w:pStyle w:val="BodyText"/>
        <w:spacing w:before="16" w:line="223" w:lineRule="auto"/>
        <w:ind w:left="120"/>
        <w:rPr>
          <w:sz w:val="19"/>
          <w:szCs w:val="19"/>
        </w:rPr>
      </w:pPr>
      <w:r>
        <w:rPr>
          <w:spacing w:val="-10"/>
          <w:sz w:val="19"/>
          <w:szCs w:val="19"/>
        </w:rPr>
        <w:t>注：</w:t>
      </w:r>
      <w:r>
        <w:rPr>
          <w:spacing w:val="-37"/>
          <w:sz w:val="19"/>
          <w:szCs w:val="19"/>
        </w:rPr>
        <w:t xml:space="preserve"> </w:t>
      </w:r>
      <w:r>
        <w:rPr>
          <w:spacing w:val="-10"/>
          <w:sz w:val="19"/>
          <w:szCs w:val="19"/>
        </w:rPr>
        <w:t>一线4城：北京、上海、广州、深圳；二线11城：杭州、南京、武汉、成都、青岛、苏州、福州、厦门、南宁、济南、宁波；</w:t>
      </w:r>
    </w:p>
    <w:p>
      <w:pPr>
        <w:pStyle w:val="BodyText"/>
        <w:spacing w:before="23" w:line="216" w:lineRule="auto"/>
        <w:ind w:left="120" w:right="825"/>
        <w:rPr>
          <w:sz w:val="19"/>
          <w:szCs w:val="19"/>
        </w:rPr>
      </w:pPr>
      <w:r>
        <w:rPr>
          <w:spacing w:val="-9"/>
          <w:sz w:val="19"/>
          <w:szCs w:val="19"/>
        </w:rPr>
        <w:t>三四线34:</w:t>
      </w:r>
      <w:r>
        <w:rPr>
          <w:spacing w:val="-9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无锡、惠州、扬州、韶关、江阴、佛山、温州、金华、泉州、赣州、南充、珠海、柳州、绍兴、台州、常德、江门、</w:t>
      </w:r>
      <w:r>
        <w:rPr>
          <w:spacing w:val="5"/>
          <w:sz w:val="19"/>
          <w:szCs w:val="19"/>
        </w:rPr>
        <w:t xml:space="preserve"> </w:t>
      </w:r>
      <w:r>
        <w:rPr>
          <w:spacing w:val="-10"/>
          <w:sz w:val="19"/>
          <w:szCs w:val="19"/>
        </w:rPr>
        <w:t>莆田、泰安、芜湖、舟山、池州、海门、宿州、龙岩、娄底、衢州、荆门、云浮、南平、吉安、渭南、梧州、眉山</w:t>
      </w:r>
    </w:p>
    <w:p>
      <w:pPr>
        <w:pStyle w:val="BodyText"/>
        <w:spacing w:before="21" w:line="224" w:lineRule="auto"/>
        <w:ind w:left="122"/>
        <w:rPr>
          <w:sz w:val="19"/>
          <w:szCs w:val="19"/>
        </w:rPr>
      </w:pPr>
      <w:r>
        <w:pict>
          <v:rect id="_x0000_s1068" style="width:546.9pt;height:0.5pt;margin-top:10.08pt;margin-left:4.62pt;position:absolute;z-index:251718656" filled="t" fillcolor="black" stroked="f"/>
        </w:pict>
      </w:r>
      <w:r>
        <w:rPr>
          <w:b/>
          <w:bCs/>
          <w:spacing w:val="-11"/>
          <w:sz w:val="19"/>
          <w:szCs w:val="19"/>
        </w:rPr>
        <w:t>图</w:t>
      </w:r>
      <w:r>
        <w:rPr>
          <w:spacing w:val="-11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表</w:t>
      </w:r>
      <w:r>
        <w:rPr>
          <w:spacing w:val="-11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6</w:t>
      </w:r>
      <w:r>
        <w:rPr>
          <w:spacing w:val="17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、</w:t>
      </w:r>
      <w:r>
        <w:rPr>
          <w:spacing w:val="-11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本</w:t>
      </w:r>
      <w:r>
        <w:rPr>
          <w:spacing w:val="-11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周</w:t>
      </w:r>
      <w:r>
        <w:rPr>
          <w:spacing w:val="6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一</w:t>
      </w:r>
      <w:r>
        <w:rPr>
          <w:spacing w:val="19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线</w:t>
      </w:r>
      <w:r>
        <w:rPr>
          <w:spacing w:val="-11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4</w:t>
      </w:r>
      <w:r>
        <w:rPr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个</w:t>
      </w:r>
      <w:r>
        <w:rPr>
          <w:spacing w:val="9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重</w:t>
      </w:r>
      <w:r>
        <w:rPr>
          <w:spacing w:val="16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点</w:t>
      </w:r>
      <w:r>
        <w:rPr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城</w:t>
      </w:r>
      <w:r>
        <w:rPr>
          <w:spacing w:val="6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市</w:t>
      </w:r>
      <w:r>
        <w:rPr>
          <w:spacing w:val="9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新</w:t>
      </w:r>
      <w:r>
        <w:rPr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房</w:t>
      </w:r>
      <w:r>
        <w:rPr>
          <w:spacing w:val="2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周</w:t>
      </w:r>
      <w:r>
        <w:rPr>
          <w:spacing w:val="15"/>
          <w:sz w:val="19"/>
          <w:szCs w:val="19"/>
        </w:rPr>
        <w:t xml:space="preserve"> </w:t>
      </w:r>
      <w:r>
        <w:rPr>
          <w:b/>
          <w:bCs/>
          <w:spacing w:val="-11"/>
          <w:sz w:val="19"/>
          <w:szCs w:val="19"/>
        </w:rPr>
        <w:t>总</w:t>
      </w:r>
      <w:r>
        <w:rPr>
          <w:spacing w:val="4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成</w:t>
      </w:r>
      <w:r>
        <w:rPr>
          <w:spacing w:val="9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交</w:t>
      </w:r>
      <w:r>
        <w:rPr>
          <w:spacing w:val="3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量</w:t>
      </w:r>
      <w:r>
        <w:rPr>
          <w:spacing w:val="40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(</w:t>
      </w:r>
      <w:r>
        <w:rPr>
          <w:spacing w:val="10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万</w:t>
      </w:r>
      <w:r>
        <w:rPr>
          <w:spacing w:val="7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平</w:t>
      </w:r>
      <w:r>
        <w:rPr>
          <w:spacing w:val="3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米</w:t>
      </w:r>
      <w:r>
        <w:rPr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)</w:t>
      </w:r>
    </w:p>
    <w:p>
      <w:pPr>
        <w:pStyle w:val="BodyText"/>
        <w:tabs>
          <w:tab w:val="left" w:pos="2737"/>
        </w:tabs>
        <w:spacing w:before="17" w:line="222" w:lineRule="auto"/>
        <w:ind w:left="30"/>
        <w:rPr>
          <w:sz w:val="21"/>
          <w:szCs w:val="21"/>
        </w:rPr>
        <w:sectPr>
          <w:headerReference w:type="default" r:id="rId74"/>
          <w:footerReference w:type="default" r:id="rId75"/>
          <w:type w:val="continuous"/>
          <w:pgSz w:w="11910" w:h="16840"/>
          <w:pgMar w:top="400" w:right="20" w:bottom="1181" w:left="820" w:header="0" w:footer="994" w:gutter="0"/>
          <w:pgNumType w:start="17"/>
          <w:cols w:num="1" w:space="708" w:equalWidth="0">
            <w:col w:w="11070" w:space="0"/>
          </w:cols>
        </w:sectPr>
      </w:pPr>
      <w:r>
        <w:rPr>
          <w:sz w:val="21"/>
          <w:szCs w:val="21"/>
          <w:u w:val="single" w:color="auto"/>
        </w:rPr>
        <w:tab/>
      </w:r>
      <w:r>
        <w:rPr>
          <w:b/>
          <w:bCs/>
          <w:spacing w:val="-14"/>
          <w:sz w:val="21"/>
          <w:szCs w:val="21"/>
          <w:u w:val="single" w:color="auto"/>
        </w:rPr>
        <w:t>一</w:t>
      </w:r>
      <w:r>
        <w:rPr>
          <w:spacing w:val="-28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手</w:t>
      </w:r>
      <w:r>
        <w:rPr>
          <w:spacing w:val="-30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一</w:t>
      </w:r>
      <w:r>
        <w:rPr>
          <w:spacing w:val="-14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线</w:t>
      </w:r>
      <w:r>
        <w:rPr>
          <w:spacing w:val="-39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4</w:t>
      </w:r>
      <w:r>
        <w:rPr>
          <w:spacing w:val="-37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城</w:t>
      </w:r>
      <w:r>
        <w:rPr>
          <w:spacing w:val="-32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环</w:t>
      </w:r>
      <w:r>
        <w:rPr>
          <w:spacing w:val="-14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比</w:t>
      </w:r>
      <w:r>
        <w:rPr>
          <w:spacing w:val="-38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+</w:t>
      </w:r>
      <w:r>
        <w:rPr>
          <w:spacing w:val="-22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1</w:t>
      </w:r>
      <w:r>
        <w:rPr>
          <w:spacing w:val="-39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4</w:t>
      </w:r>
      <w:r>
        <w:rPr>
          <w:spacing w:val="-36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8</w:t>
      </w:r>
      <w:r>
        <w:rPr>
          <w:spacing w:val="-37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%</w:t>
      </w:r>
      <w:r>
        <w:rPr>
          <w:spacing w:val="-30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,</w:t>
      </w:r>
      <w:r>
        <w:rPr>
          <w:spacing w:val="-14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同</w:t>
      </w:r>
      <w:r>
        <w:rPr>
          <w:spacing w:val="-14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比</w:t>
      </w:r>
      <w:r>
        <w:rPr>
          <w:spacing w:val="-38"/>
          <w:sz w:val="21"/>
          <w:szCs w:val="21"/>
          <w:u w:val="single" w:color="auto"/>
        </w:rPr>
        <w:t xml:space="preserve"> </w:t>
      </w:r>
      <w:r>
        <w:rPr>
          <w:b/>
          <w:bCs/>
          <w:spacing w:val="-14"/>
          <w:sz w:val="21"/>
          <w:szCs w:val="21"/>
          <w:u w:val="single" w:color="auto"/>
        </w:rPr>
        <w:t>-</w:t>
      </w:r>
      <w:r>
        <w:rPr>
          <w:spacing w:val="-39"/>
          <w:sz w:val="21"/>
          <w:szCs w:val="21"/>
          <w:u w:val="single" w:color="auto"/>
        </w:rPr>
        <w:t xml:space="preserve"> </w:t>
      </w:r>
      <w:r>
        <w:rPr>
          <w:b/>
          <w:bCs/>
          <w:spacing w:val="-15"/>
          <w:sz w:val="21"/>
          <w:szCs w:val="21"/>
          <w:u w:val="single" w:color="auto"/>
        </w:rPr>
        <w:t>4</w:t>
      </w:r>
      <w:r>
        <w:rPr>
          <w:spacing w:val="-35"/>
          <w:sz w:val="21"/>
          <w:szCs w:val="21"/>
          <w:u w:val="single" w:color="auto"/>
        </w:rPr>
        <w:t xml:space="preserve"> </w:t>
      </w:r>
      <w:r>
        <w:rPr>
          <w:b/>
          <w:bCs/>
          <w:spacing w:val="-15"/>
          <w:sz w:val="21"/>
          <w:szCs w:val="21"/>
          <w:u w:val="single" w:color="auto"/>
        </w:rPr>
        <w:t>8</w:t>
      </w:r>
      <w:r>
        <w:rPr>
          <w:spacing w:val="-37"/>
          <w:sz w:val="21"/>
          <w:szCs w:val="21"/>
          <w:u w:val="single" w:color="auto"/>
        </w:rPr>
        <w:t xml:space="preserve"> </w:t>
      </w:r>
      <w:r>
        <w:rPr>
          <w:b/>
          <w:bCs/>
          <w:spacing w:val="-15"/>
          <w:sz w:val="21"/>
          <w:szCs w:val="21"/>
          <w:u w:val="single" w:color="auto"/>
        </w:rPr>
        <w:t>%</w:t>
      </w:r>
      <w:r>
        <w:rPr>
          <w:spacing w:val="-30"/>
          <w:sz w:val="21"/>
          <w:szCs w:val="21"/>
          <w:u w:val="single" w:color="auto"/>
        </w:rPr>
        <w:t xml:space="preserve"> </w:t>
      </w:r>
      <w:r>
        <w:rPr>
          <w:b/>
          <w:bCs/>
          <w:spacing w:val="-15"/>
          <w:sz w:val="21"/>
          <w:szCs w:val="21"/>
          <w:u w:val="single" w:color="auto"/>
        </w:rPr>
        <w:t>,</w:t>
      </w:r>
      <w:r>
        <w:rPr>
          <w:spacing w:val="-15"/>
          <w:sz w:val="21"/>
          <w:szCs w:val="21"/>
          <w:u w:val="single" w:color="auto"/>
        </w:rPr>
        <w:t xml:space="preserve"> </w:t>
      </w:r>
      <w:r>
        <w:rPr>
          <w:b/>
          <w:bCs/>
          <w:spacing w:val="-15"/>
          <w:sz w:val="21"/>
          <w:szCs w:val="21"/>
          <w:u w:val="single" w:color="auto"/>
        </w:rPr>
        <w:t>累</w:t>
      </w:r>
      <w:r>
        <w:rPr>
          <w:spacing w:val="-30"/>
          <w:sz w:val="21"/>
          <w:szCs w:val="21"/>
          <w:u w:val="single" w:color="auto"/>
        </w:rPr>
        <w:t xml:space="preserve"> </w:t>
      </w:r>
      <w:r>
        <w:rPr>
          <w:b/>
          <w:bCs/>
          <w:spacing w:val="-15"/>
          <w:sz w:val="21"/>
          <w:szCs w:val="21"/>
          <w:u w:val="single" w:color="auto"/>
        </w:rPr>
        <w:t>计</w:t>
      </w:r>
      <w:r>
        <w:rPr>
          <w:spacing w:val="-15"/>
          <w:sz w:val="21"/>
          <w:szCs w:val="21"/>
          <w:u w:val="single" w:color="auto"/>
        </w:rPr>
        <w:t xml:space="preserve"> </w:t>
      </w:r>
      <w:r>
        <w:rPr>
          <w:b/>
          <w:bCs/>
          <w:spacing w:val="-15"/>
          <w:sz w:val="21"/>
          <w:szCs w:val="21"/>
          <w:u w:val="single" w:color="auto"/>
        </w:rPr>
        <w:t>同</w:t>
      </w:r>
      <w:r>
        <w:rPr>
          <w:spacing w:val="-15"/>
          <w:sz w:val="21"/>
          <w:szCs w:val="21"/>
          <w:u w:val="single" w:color="auto"/>
        </w:rPr>
        <w:t xml:space="preserve"> </w:t>
      </w:r>
      <w:r>
        <w:rPr>
          <w:b/>
          <w:bCs/>
          <w:spacing w:val="-15"/>
          <w:sz w:val="21"/>
          <w:szCs w:val="21"/>
          <w:u w:val="single" w:color="auto"/>
        </w:rPr>
        <w:t>比</w:t>
      </w:r>
      <w:r>
        <w:rPr>
          <w:spacing w:val="-37"/>
          <w:sz w:val="21"/>
          <w:szCs w:val="21"/>
          <w:u w:val="single" w:color="auto"/>
        </w:rPr>
        <w:t xml:space="preserve"> </w:t>
      </w:r>
      <w:r>
        <w:rPr>
          <w:b/>
          <w:bCs/>
          <w:spacing w:val="-15"/>
          <w:sz w:val="21"/>
          <w:szCs w:val="21"/>
          <w:u w:val="single" w:color="auto"/>
        </w:rPr>
        <w:t>-</w:t>
      </w:r>
      <w:r>
        <w:rPr>
          <w:spacing w:val="-34"/>
          <w:sz w:val="21"/>
          <w:szCs w:val="21"/>
          <w:u w:val="single" w:color="auto"/>
        </w:rPr>
        <w:t xml:space="preserve"> </w:t>
      </w:r>
      <w:r>
        <w:rPr>
          <w:b/>
          <w:bCs/>
          <w:spacing w:val="-15"/>
          <w:sz w:val="21"/>
          <w:szCs w:val="21"/>
          <w:u w:val="single" w:color="auto"/>
        </w:rPr>
        <w:t>3</w:t>
      </w:r>
      <w:r>
        <w:rPr>
          <w:spacing w:val="-36"/>
          <w:sz w:val="21"/>
          <w:szCs w:val="21"/>
          <w:u w:val="single" w:color="auto"/>
        </w:rPr>
        <w:t xml:space="preserve"> </w:t>
      </w:r>
      <w:r>
        <w:rPr>
          <w:b/>
          <w:bCs/>
          <w:spacing w:val="-15"/>
          <w:sz w:val="21"/>
          <w:szCs w:val="21"/>
          <w:u w:val="single" w:color="auto"/>
        </w:rPr>
        <w:t>8</w:t>
      </w:r>
      <w:r>
        <w:rPr>
          <w:spacing w:val="-36"/>
          <w:sz w:val="21"/>
          <w:szCs w:val="21"/>
          <w:u w:val="single" w:color="auto"/>
        </w:rPr>
        <w:t xml:space="preserve"> </w:t>
      </w:r>
      <w:r>
        <w:rPr>
          <w:b/>
          <w:bCs/>
          <w:spacing w:val="-15"/>
          <w:sz w:val="21"/>
          <w:szCs w:val="21"/>
          <w:u w:val="single" w:color="auto"/>
        </w:rPr>
        <w:t>%</w:t>
      </w:r>
      <w:r>
        <w:rPr>
          <w:sz w:val="21"/>
          <w:szCs w:val="21"/>
          <w:u w:val="single" w:color="auto"/>
        </w:rPr>
        <w:t xml:space="preserve">               </w:t>
      </w:r>
    </w:p>
    <w:p>
      <w:pPr>
        <w:spacing w:before="109" w:line="3120" w:lineRule="exact"/>
        <w:ind w:firstLine="209"/>
      </w:pPr>
      <w:r>
        <w:rPr>
          <w:position w:val="-62"/>
        </w:rPr>
        <w:drawing>
          <wp:inline distT="0" distB="0" distL="0" distR="0">
            <wp:extent cx="6445287" cy="1981166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45287" cy="198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6" w:line="184" w:lineRule="auto"/>
        <w:ind w:left="4029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1"/>
          <w:sz w:val="19"/>
          <w:szCs w:val="19"/>
        </w:rPr>
        <w:t>——2019——2023——2024</w:t>
      </w:r>
    </w:p>
    <w:p>
      <w:pPr>
        <w:pStyle w:val="BodyText"/>
        <w:spacing w:before="160" w:line="215" w:lineRule="auto"/>
        <w:ind w:left="120"/>
        <w:rPr>
          <w:sz w:val="19"/>
          <w:szCs w:val="19"/>
        </w:rPr>
      </w:pPr>
      <w:r>
        <w:drawing>
          <wp:anchor distT="0" distB="0" distL="0" distR="0" simplePos="0" relativeHeight="2517207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92074</wp:posOffset>
            </wp:positionV>
            <wp:extent cx="6623015" cy="12725"/>
            <wp:effectExtent l="0" t="0" r="0" b="0"/>
            <wp:wrapNone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623015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9"/>
          <w:sz w:val="19"/>
          <w:szCs w:val="19"/>
        </w:rPr>
        <w:t>资料来源：</w:t>
      </w:r>
      <w:r>
        <w:rPr>
          <w:rFonts w:ascii="Times New Roman" w:eastAsia="Times New Roman" w:hAnsi="Times New Roman" w:cs="Times New Roman"/>
          <w:spacing w:val="-9"/>
          <w:sz w:val="19"/>
          <w:szCs w:val="19"/>
        </w:rPr>
        <w:t>WIND,</w:t>
      </w:r>
      <w:r>
        <w:rPr>
          <w:rFonts w:ascii="Times New Roman" w:eastAsia="Times New Roman" w:hAnsi="Times New Roman" w:cs="Times New Roman"/>
          <w:spacing w:val="15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兴业证券经济与金融研究院整理</w:t>
      </w:r>
    </w:p>
    <w:p>
      <w:pPr>
        <w:pStyle w:val="BodyText"/>
        <w:spacing w:before="29" w:line="225" w:lineRule="auto"/>
        <w:ind w:left="120"/>
        <w:rPr>
          <w:sz w:val="19"/>
          <w:szCs w:val="19"/>
        </w:rPr>
      </w:pPr>
      <w:r>
        <w:pict>
          <v:rect id="_x0000_s1069" style="width:502.35pt;height:0.5pt;margin-top:10.45pt;margin-left:5.15pt;position:absolute;z-index:251719680" filled="t" fillcolor="black" stroked="f"/>
        </w:pict>
      </w:r>
      <w:r>
        <w:rPr>
          <w:spacing w:val="-11"/>
          <w:sz w:val="19"/>
          <w:szCs w:val="19"/>
        </w:rPr>
        <w:t>注</w:t>
      </w:r>
      <w:r>
        <w:rPr>
          <w:spacing w:val="-16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：</w:t>
      </w:r>
      <w:r>
        <w:rPr>
          <w:spacing w:val="-22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一</w:t>
      </w:r>
      <w:r>
        <w:rPr>
          <w:spacing w:val="-11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线</w:t>
      </w:r>
      <w:r>
        <w:rPr>
          <w:spacing w:val="-30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4</w:t>
      </w:r>
      <w:r>
        <w:rPr>
          <w:spacing w:val="-29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城</w:t>
      </w:r>
      <w:r>
        <w:rPr>
          <w:spacing w:val="-33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：</w:t>
      </w:r>
      <w:r>
        <w:rPr>
          <w:spacing w:val="-11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北</w:t>
      </w:r>
      <w:r>
        <w:rPr>
          <w:spacing w:val="-21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京</w:t>
      </w:r>
      <w:r>
        <w:rPr>
          <w:spacing w:val="-12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、</w:t>
      </w:r>
      <w:r>
        <w:rPr>
          <w:spacing w:val="-11"/>
          <w:sz w:val="19"/>
          <w:szCs w:val="19"/>
        </w:rPr>
        <w:t xml:space="preserve">    </w:t>
      </w:r>
      <w:r>
        <w:rPr>
          <w:spacing w:val="-11"/>
          <w:sz w:val="19"/>
          <w:szCs w:val="19"/>
        </w:rPr>
        <w:t>上</w:t>
      </w:r>
      <w:r>
        <w:rPr>
          <w:spacing w:val="-11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海</w:t>
      </w:r>
      <w:r>
        <w:rPr>
          <w:spacing w:val="-11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、</w:t>
      </w:r>
      <w:r>
        <w:rPr>
          <w:spacing w:val="-23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广</w:t>
      </w:r>
      <w:r>
        <w:rPr>
          <w:spacing w:val="-11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州</w:t>
      </w:r>
      <w:r>
        <w:rPr>
          <w:spacing w:val="-11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、</w:t>
      </w:r>
      <w:r>
        <w:rPr>
          <w:spacing w:val="-18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深</w:t>
      </w:r>
      <w:r>
        <w:rPr>
          <w:spacing w:val="-22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圳</w:t>
      </w:r>
    </w:p>
    <w:p>
      <w:pPr>
        <w:spacing w:before="81" w:line="192" w:lineRule="auto"/>
        <w:ind w:left="3402"/>
        <w:rPr>
          <w:rFonts w:ascii="STXingkai" w:eastAsia="STXingkai" w:hAnsi="STXingkai" w:cs="STXingkai"/>
          <w:sz w:val="19"/>
          <w:szCs w:val="19"/>
        </w:rPr>
      </w:pPr>
      <w:r>
        <w:rPr>
          <w:rFonts w:ascii="STXingkai" w:eastAsia="STXingkai" w:hAnsi="STXingkai" w:cs="STXingkai"/>
          <w:b/>
          <w:bCs/>
          <w:spacing w:val="-11"/>
          <w:sz w:val="19"/>
          <w:szCs w:val="19"/>
        </w:rPr>
        <w:t>请务必阅读正文之后的信息披露和重要声明</w:t>
      </w:r>
    </w:p>
    <w:p>
      <w:pPr>
        <w:spacing w:line="192" w:lineRule="auto"/>
        <w:rPr>
          <w:rFonts w:ascii="STXingkai" w:eastAsia="STXingkai" w:hAnsi="STXingkai" w:cs="STXingkai"/>
          <w:sz w:val="19"/>
          <w:szCs w:val="19"/>
        </w:rPr>
        <w:sectPr>
          <w:headerReference w:type="default" r:id="rId78"/>
          <w:footerReference w:type="default" r:id="rId79"/>
          <w:type w:val="nextPage"/>
          <w:pgSz w:w="11910" w:h="16840"/>
          <w:pgMar w:top="400" w:right="20" w:bottom="1181" w:left="820" w:header="0" w:footer="994" w:gutter="0"/>
          <w:pgNumType w:start="18"/>
          <w:cols w:num="1" w:space="708" w:equalWidth="0">
            <w:col w:w="11070" w:space="0"/>
          </w:cols>
          <w:titlePg w:val="0"/>
        </w:sectPr>
      </w:pPr>
    </w:p>
    <w:p>
      <w:pPr>
        <w:spacing w:line="352" w:lineRule="auto"/>
        <w:rPr>
          <w:rFonts w:ascii="Arial"/>
          <w:sz w:val="21"/>
        </w:rPr>
      </w:pPr>
      <w:r>
        <w:pict>
          <v:shape id="_x0000_s1070" type="#_x0000_t202" style="width:17.2pt;height:6.75pt;margin-top:785.28pt;margin-left:532pt;mso-position-horizontal-relative:page;mso-position-vertical-relative:page;position:absolute;z-index:251735040" o:allowincell="f" filled="f" stroked="f">
            <o:lock v:ext="edit" aspectratio="f"/>
            <v:textbox inset="0,0,0,0">
              <w:txbxContent>
                <w:p>
                  <w:pPr>
                    <w:spacing w:before="20" w:line="94" w:lineRule="exact"/>
                    <w:jc w:val="right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8"/>
                      <w:w w:val="89"/>
                      <w:position w:val="-2"/>
                      <w:sz w:val="14"/>
                      <w:szCs w:val="14"/>
                    </w:rPr>
                    <w:t>—</w:t>
                  </w:r>
                  <w:r>
                    <w:rPr>
                      <w:rFonts w:ascii="SimSun" w:eastAsia="SimSun" w:hAnsi="SimSun" w:cs="SimSun"/>
                      <w:spacing w:val="-5"/>
                      <w:position w:val="-2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4"/>
                      <w:w w:val="89"/>
                      <w:position w:val="-2"/>
                      <w:sz w:val="14"/>
                      <w:szCs w:val="14"/>
                    </w:rPr>
                    <w:t>—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29920" behindDoc="0" locked="0" layoutInCell="0" allowOverlap="1">
            <wp:simplePos x="0" y="0"/>
            <wp:positionH relativeFrom="page">
              <wp:posOffset>5378472</wp:posOffset>
            </wp:positionH>
            <wp:positionV relativeFrom="page">
              <wp:posOffset>482593</wp:posOffset>
            </wp:positionV>
            <wp:extent cx="1574812" cy="438108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574812" cy="438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2" w:lineRule="auto"/>
        <w:rPr>
          <w:rFonts w:ascii="Arial"/>
          <w:sz w:val="21"/>
        </w:rPr>
      </w:pPr>
    </w:p>
    <w:p>
      <w:pPr>
        <w:pStyle w:val="BodyText"/>
        <w:spacing w:before="65" w:line="227" w:lineRule="auto"/>
        <w:ind w:left="92"/>
      </w:pPr>
      <w:bookmarkStart w:id="7" w:name="bookmark14"/>
      <w:bookmarkEnd w:id="7"/>
      <w:bookmarkStart w:id="8" w:name="bookmark15"/>
      <w:bookmarkEnd w:id="8"/>
      <w:r>
        <w:rPr>
          <w:b/>
          <w:bCs/>
          <w:color w:val="1E1E66"/>
          <w:spacing w:val="-5"/>
        </w:rPr>
        <w:t>行业周报</w:t>
      </w:r>
    </w:p>
    <w:tbl>
      <w:tblPr>
        <w:tblStyle w:val="TableNormal4"/>
        <w:tblW w:w="1045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89"/>
        <w:gridCol w:w="4681"/>
        <w:gridCol w:w="2589"/>
      </w:tblGrid>
      <w:tr>
        <w:tblPrEx>
          <w:tblW w:w="1045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31"/>
        </w:trPr>
        <w:tc>
          <w:tcPr>
            <w:tcW w:w="10459" w:type="dxa"/>
            <w:gridSpan w:val="3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before="36" w:line="170" w:lineRule="auto"/>
              <w:ind w:left="15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图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表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7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、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本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周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二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线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个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重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点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城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市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新</w:t>
            </w:r>
            <w:r>
              <w:rPr>
                <w:rFonts w:ascii="KaiTi" w:eastAsia="KaiTi" w:hAnsi="KaiTi" w:cs="KaiT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房</w:t>
            </w:r>
            <w:r>
              <w:rPr>
                <w:rFonts w:ascii="KaiTi" w:eastAsia="KaiTi" w:hAnsi="KaiTi" w:cs="KaiT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周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总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成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交</w:t>
            </w:r>
            <w:r>
              <w:rPr>
                <w:rFonts w:ascii="KaiTi" w:eastAsia="KaiTi" w:hAnsi="KaiTi" w:cs="KaiT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量</w:t>
            </w:r>
            <w:r>
              <w:rPr>
                <w:rFonts w:ascii="KaiTi" w:eastAsia="KaiTi" w:hAnsi="KaiTi" w:cs="KaiT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(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万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平</w:t>
            </w:r>
            <w:r>
              <w:rPr>
                <w:rFonts w:ascii="KaiTi" w:eastAsia="KaiTi" w:hAnsi="KaiTi" w:cs="KaiT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米</w:t>
            </w:r>
            <w:r>
              <w:rPr>
                <w:rFonts w:ascii="KaiTi" w:eastAsia="KaiTi" w:hAnsi="KaiTi" w:cs="KaiT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)</w:t>
            </w:r>
          </w:p>
        </w:tc>
      </w:tr>
      <w:tr>
        <w:tblPrEx>
          <w:tblW w:w="10459" w:type="dxa"/>
          <w:tblInd w:w="0" w:type="dxa"/>
          <w:tblLayout w:type="fixed"/>
        </w:tblPrEx>
        <w:trPr>
          <w:trHeight w:val="297"/>
        </w:trPr>
        <w:tc>
          <w:tcPr>
            <w:tcW w:w="1045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before="102" w:line="170" w:lineRule="auto"/>
              <w:ind w:left="185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1"/>
                <w:sz w:val="20"/>
                <w:szCs w:val="20"/>
              </w:rPr>
              <w:t>一</w:t>
            </w:r>
            <w:r>
              <w:rPr>
                <w:rFonts w:ascii="KaiTi" w:eastAsia="KaiTi" w:hAnsi="KaiTi" w:cs="KaiT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20"/>
                <w:szCs w:val="20"/>
              </w:rPr>
              <w:t>手</w:t>
            </w:r>
            <w:r>
              <w:rPr>
                <w:rFonts w:ascii="KaiTi" w:eastAsia="KaiTi" w:hAnsi="KaiTi" w:cs="KaiT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20"/>
                <w:szCs w:val="20"/>
              </w:rPr>
              <w:t>二</w:t>
            </w:r>
            <w:r>
              <w:rPr>
                <w:rFonts w:ascii="KaiTi" w:eastAsia="KaiTi" w:hAnsi="KaiTi" w:cs="KaiT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20"/>
                <w:szCs w:val="20"/>
              </w:rPr>
              <w:t>线</w:t>
            </w:r>
            <w:r>
              <w:rPr>
                <w:rFonts w:ascii="KaiTi" w:eastAsia="KaiTi" w:hAnsi="KaiTi" w:cs="KaiT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20"/>
                <w:szCs w:val="20"/>
              </w:rPr>
              <w:t>城</w:t>
            </w:r>
            <w:r>
              <w:rPr>
                <w:rFonts w:ascii="KaiTi" w:eastAsia="KaiTi" w:hAnsi="KaiTi" w:cs="KaiT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20"/>
                <w:szCs w:val="20"/>
              </w:rPr>
              <w:t>环</w:t>
            </w:r>
            <w:r>
              <w:rPr>
                <w:rFonts w:ascii="KaiTi" w:eastAsia="KaiTi" w:hAnsi="KaiTi" w:cs="KaiT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20"/>
                <w:szCs w:val="20"/>
              </w:rPr>
              <w:t>比</w:t>
            </w:r>
            <w:r>
              <w:rPr>
                <w:rFonts w:ascii="KaiTi" w:eastAsia="KaiTi" w:hAnsi="KaiTi" w:cs="KaiT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20"/>
                <w:szCs w:val="20"/>
              </w:rPr>
              <w:t>+</w:t>
            </w:r>
            <w:r>
              <w:rPr>
                <w:rFonts w:ascii="KaiTi" w:eastAsia="KaiTi" w:hAnsi="KaiTi" w:cs="KaiT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20"/>
                <w:szCs w:val="20"/>
              </w:rPr>
              <w:t>0</w:t>
            </w:r>
            <w:r>
              <w:rPr>
                <w:rFonts w:ascii="KaiTi" w:eastAsia="KaiTi" w:hAnsi="KaiTi" w:cs="KaiT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0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%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,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同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比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-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6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2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%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,</w:t>
            </w:r>
            <w:r>
              <w:rPr>
                <w:rFonts w:ascii="KaiTi" w:eastAsia="KaiTi" w:hAnsi="KaiTi" w:cs="KaiT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累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计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同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比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-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4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8</w:t>
            </w:r>
            <w:r>
              <w:rPr>
                <w:rFonts w:ascii="KaiTi" w:eastAsia="KaiTi" w:hAnsi="KaiTi" w:cs="KaiT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2"/>
                <w:sz w:val="20"/>
                <w:szCs w:val="20"/>
              </w:rPr>
              <w:t>%</w:t>
            </w:r>
          </w:p>
        </w:tc>
      </w:tr>
      <w:tr>
        <w:tblPrEx>
          <w:tblW w:w="10459" w:type="dxa"/>
          <w:tblInd w:w="0" w:type="dxa"/>
          <w:tblLayout w:type="fixed"/>
        </w:tblPrEx>
        <w:trPr>
          <w:trHeight w:val="3082"/>
        </w:trPr>
        <w:tc>
          <w:tcPr>
            <w:tcW w:w="10459" w:type="dxa"/>
            <w:gridSpan w:val="3"/>
            <w:tcBorders>
              <w:top w:val="single" w:sz="4" w:space="0" w:color="000000"/>
            </w:tcBorders>
            <w:vAlign w:val="top"/>
          </w:tcPr>
          <w:p>
            <w:pPr>
              <w:spacing w:before="87" w:line="2984" w:lineRule="exact"/>
              <w:ind w:firstLine="219"/>
            </w:pPr>
            <w:r>
              <w:rPr>
                <w:position w:val="-59"/>
              </w:rPr>
              <w:drawing>
                <wp:inline distT="0" distB="0" distL="0" distR="0">
                  <wp:extent cx="6426229" cy="1895416"/>
                  <wp:effectExtent l="0" t="0" r="0" b="0"/>
                  <wp:docPr id="98" name="IM 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 98"/>
                          <pic:cNvPicPr/>
                        </pic:nvPicPr>
                        <pic:blipFill>
                          <a:blip xmlns:r="http://schemas.openxmlformats.org/officeDocument/2006/relationships"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6229" cy="1895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10459" w:type="dxa"/>
          <w:tblInd w:w="0" w:type="dxa"/>
          <w:tblLayout w:type="fixed"/>
        </w:tblPrEx>
        <w:trPr>
          <w:trHeight w:val="1063"/>
        </w:trPr>
        <w:tc>
          <w:tcPr>
            <w:tcW w:w="3189" w:type="dxa"/>
            <w:tcBorders>
              <w:bottom w:val="single" w:sz="2" w:space="0" w:color="000000"/>
            </w:tcBorders>
            <w:vAlign w:val="top"/>
          </w:tcPr>
          <w:p>
            <w:pPr>
              <w:spacing w:before="75" w:line="140" w:lineRule="exact"/>
              <w:ind w:firstLine="2720"/>
            </w:pPr>
            <w:r>
              <w:drawing>
                <wp:anchor distT="0" distB="0" distL="0" distR="0" simplePos="0" relativeHeight="251731968" behindDoc="0" locked="0" layoutInCell="1" allowOverlap="1">
                  <wp:simplePos x="0" y="0"/>
                  <wp:positionH relativeFrom="rightMargin">
                    <wp:posOffset>-875688</wp:posOffset>
                  </wp:positionH>
                  <wp:positionV relativeFrom="topMargin">
                    <wp:posOffset>41330</wp:posOffset>
                  </wp:positionV>
                  <wp:extent cx="679446" cy="260277"/>
                  <wp:effectExtent l="0" t="0" r="0" b="0"/>
                  <wp:wrapNone/>
                  <wp:docPr id="100" name="IM 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 100"/>
                          <pic:cNvPicPr/>
                        </pic:nvPicPr>
                        <pic:blipFill>
                          <a:blip xmlns:r="http://schemas.openxmlformats.org/officeDocument/2006/relationships"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446" cy="260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27872" behindDoc="1" locked="0" layoutInCell="1" allowOverlap="1">
                  <wp:simplePos x="0" y="0"/>
                  <wp:positionH relativeFrom="rightMargin">
                    <wp:posOffset>-1491607</wp:posOffset>
                  </wp:positionH>
                  <wp:positionV relativeFrom="topMargin">
                    <wp:posOffset>47638</wp:posOffset>
                  </wp:positionV>
                  <wp:extent cx="177802" cy="114312"/>
                  <wp:effectExtent l="0" t="0" r="0" b="0"/>
                  <wp:wrapNone/>
                  <wp:docPr id="102" name="IM 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 102"/>
                          <pic:cNvPicPr/>
                        </pic:nvPicPr>
                        <pic:blipFill>
                          <a:blip xmlns:r="http://schemas.openxmlformats.org/officeDocument/2006/relationships"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2" cy="1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34016" behindDoc="0" locked="0" layoutInCell="1" allowOverlap="1">
                  <wp:simplePos x="0" y="0"/>
                  <wp:positionH relativeFrom="rightMargin">
                    <wp:posOffset>-1726584</wp:posOffset>
                  </wp:positionH>
                  <wp:positionV relativeFrom="topMargin">
                    <wp:posOffset>41331</wp:posOffset>
                  </wp:positionV>
                  <wp:extent cx="177802" cy="126930"/>
                  <wp:effectExtent l="0" t="0" r="0" b="0"/>
                  <wp:wrapNone/>
                  <wp:docPr id="104" name="IM 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 104"/>
                          <pic:cNvPicPr/>
                        </pic:nvPicPr>
                        <pic:blipFill>
                          <a:blip xmlns:r="http://schemas.openxmlformats.org/officeDocument/2006/relationships"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2" cy="126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position w:val="-2"/>
              </w:rPr>
              <w:drawing>
                <wp:inline distT="0" distB="0" distL="0" distR="0">
                  <wp:extent cx="171449" cy="89410"/>
                  <wp:effectExtent l="0" t="0" r="0" b="0"/>
                  <wp:docPr id="106" name="IM 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 106"/>
                          <pic:cNvPicPr/>
                        </pic:nvPicPr>
                        <pic:blipFill>
                          <a:blip xmlns:r="http://schemas.openxmlformats.org/officeDocument/2006/relationships"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49" cy="8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237" w:lineRule="auto"/>
              <w:ind w:left="1090"/>
              <w:rPr>
                <w:rFonts w:ascii="STXingkai" w:eastAsia="STXingkai" w:hAnsi="STXingkai" w:cs="STXingkai"/>
                <w:sz w:val="20"/>
                <w:szCs w:val="20"/>
              </w:rPr>
            </w:pPr>
            <w:r>
              <w:pict>
                <v:shape id="_x0000_s1071" type="#_x0000_t202" style="width:9.5pt;height:4.6pt;margin-top:-1.35pt;margin-left:151.5pt;position:absolute;z-index:251736064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51" w:lineRule="exact"/>
                          <w:jc w:val="right"/>
                          <w:rPr>
                            <w:rFonts w:ascii="SimSun" w:eastAsia="SimSun" w:hAnsi="SimSun" w:cs="SimSu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40"/>
                            <w:w w:val="94"/>
                            <w:sz w:val="20"/>
                            <w:szCs w:val="20"/>
                          </w:rPr>
                          <w:t>、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72" type="#_x0000_t202" style="width:32pt;height:10.2pt;margin-top:0.82pt;margin-left:18pt;position:absolute;z-index:251737088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16" w:lineRule="auto"/>
                          <w:ind w:left="20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7"/>
                            <w:sz w:val="14"/>
                            <w:szCs w:val="14"/>
                          </w:rPr>
                          <w:t>你</w:t>
                        </w:r>
                        <w:r>
                          <w:rPr>
                            <w:rFonts w:ascii="SimSun" w:eastAsia="SimSun" w:hAnsi="SimSun" w:cs="SimSun"/>
                            <w:spacing w:val="1"/>
                            <w:sz w:val="14"/>
                            <w:szCs w:val="14"/>
                          </w:rPr>
                          <w:t xml:space="preserve">   </w:t>
                        </w:r>
                        <w:r>
                          <w:rPr>
                            <w:position w:val="-4"/>
                            <w:sz w:val="14"/>
                            <w:szCs w:val="14"/>
                          </w:rPr>
                          <w:drawing>
                            <wp:inline distT="0" distB="0" distL="0" distR="0">
                              <wp:extent cx="158744" cy="95278"/>
                              <wp:effectExtent l="0" t="0" r="0" b="0"/>
                              <wp:docPr id="108" name="IM 10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8" name="IM 10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8744" cy="9527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73" type="#_x0000_t202" style="width:10.5pt;height:15.7pt;margin-top:1.25pt;margin-left:144.5pt;position:absolute;z-index:251738112" filled="f" stroked="f">
                  <o:lock v:ext="edit" aspectratio="f"/>
                  <v:textbox inset="0,0,0,0">
                    <w:txbxContent>
                      <w:p>
                        <w:pPr>
                          <w:spacing w:before="20"/>
                          <w:jc w:val="right"/>
                          <w:rPr>
                            <w:rFonts w:ascii="STXingkai" w:eastAsia="STXingkai" w:hAnsi="STXingkai" w:cs="STXingka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STXingkai" w:eastAsia="STXingkai" w:hAnsi="STXingkai" w:cs="STXingkai"/>
                            <w:spacing w:val="-31"/>
                            <w:sz w:val="20"/>
                            <w:szCs w:val="20"/>
                          </w:rPr>
                          <w:t>象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739136" behindDoc="0" locked="0" layoutInCell="1" allowOverlap="1">
                  <wp:simplePos x="0" y="0"/>
                  <wp:positionH relativeFrom="column">
                    <wp:posOffset>768385</wp:posOffset>
                  </wp:positionH>
                  <wp:positionV relativeFrom="paragraph">
                    <wp:posOffset>-92264</wp:posOffset>
                  </wp:positionV>
                  <wp:extent cx="412704" cy="111104"/>
                  <wp:effectExtent l="0" t="0" r="0" b="0"/>
                  <wp:wrapNone/>
                  <wp:docPr id="110" name="IM 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 110"/>
                          <pic:cNvPicPr/>
                        </pic:nvPicPr>
                        <pic:blipFill>
                          <a:blip xmlns:r="http://schemas.openxmlformats.org/officeDocument/2006/relationships"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04" cy="111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TXingkai" w:eastAsia="STXingkai" w:hAnsi="STXingkai" w:cs="STXingkai"/>
                <w:spacing w:val="-15"/>
                <w:sz w:val="14"/>
                <w:szCs w:val="14"/>
              </w:rPr>
              <w:t>豪</w:t>
            </w:r>
            <w:r>
              <w:rPr>
                <w:rFonts w:ascii="STXingkai" w:eastAsia="STXingkai" w:hAnsi="STXingkai" w:cs="STXingkai"/>
                <w:sz w:val="14"/>
                <w:szCs w:val="14"/>
              </w:rPr>
              <w:t xml:space="preserve">        </w:t>
            </w:r>
            <w:r>
              <w:rPr>
                <w:rFonts w:ascii="STXingkai" w:eastAsia="STXingkai" w:hAnsi="STXingkai" w:cs="STXingkai"/>
                <w:spacing w:val="-15"/>
                <w:sz w:val="20"/>
                <w:szCs w:val="20"/>
              </w:rPr>
              <w:t>豪</w:t>
            </w:r>
          </w:p>
        </w:tc>
        <w:tc>
          <w:tcPr>
            <w:tcW w:w="4681" w:type="dxa"/>
            <w:tcBorders>
              <w:bottom w:val="single" w:sz="2" w:space="0" w:color="000000"/>
            </w:tcBorders>
            <w:vAlign w:val="top"/>
          </w:tcPr>
          <w:p>
            <w:pPr>
              <w:spacing w:before="65" w:line="500" w:lineRule="exact"/>
              <w:jc w:val="right"/>
              <w:rPr>
                <w:rFonts w:ascii="STXingkai" w:eastAsia="STXingkai" w:hAnsi="STXingkai" w:cs="STXingkai"/>
                <w:sz w:val="14"/>
                <w:szCs w:val="14"/>
              </w:rPr>
            </w:pPr>
            <w:r>
              <w:drawing>
                <wp:anchor distT="0" distB="0" distL="0" distR="0" simplePos="0" relativeHeight="251723776" behindDoc="1" locked="0" layoutInCell="1" allowOverlap="1">
                  <wp:simplePos x="0" y="0"/>
                  <wp:positionH relativeFrom="rightMargin">
                    <wp:posOffset>-2286017</wp:posOffset>
                  </wp:positionH>
                  <wp:positionV relativeFrom="topMargin">
                    <wp:posOffset>34914</wp:posOffset>
                  </wp:positionV>
                  <wp:extent cx="355605" cy="101586"/>
                  <wp:effectExtent l="0" t="0" r="0" b="0"/>
                  <wp:wrapNone/>
                  <wp:docPr id="112" name="IM 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 112"/>
                          <pic:cNvPicPr/>
                        </pic:nvPicPr>
                        <pic:blipFill>
                          <a:blip xmlns:r="http://schemas.openxmlformats.org/officeDocument/2006/relationships"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5" cy="101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22752" behindDoc="1" locked="0" layoutInCell="1" allowOverlap="1">
                  <wp:simplePos x="0" y="0"/>
                  <wp:positionH relativeFrom="rightMargin">
                    <wp:posOffset>-1174732</wp:posOffset>
                  </wp:positionH>
                  <wp:positionV relativeFrom="topMargin">
                    <wp:posOffset>41330</wp:posOffset>
                  </wp:positionV>
                  <wp:extent cx="1149325" cy="152380"/>
                  <wp:effectExtent l="0" t="0" r="0" b="0"/>
                  <wp:wrapNone/>
                  <wp:docPr id="114" name="IM 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 114"/>
                          <pic:cNvPicPr/>
                        </pic:nvPicPr>
                        <pic:blipFill>
                          <a:blip xmlns:r="http://schemas.openxmlformats.org/officeDocument/2006/relationships"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325" cy="152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26848" behindDoc="1" locked="0" layoutInCell="1" allowOverlap="1">
                  <wp:simplePos x="0" y="0"/>
                  <wp:positionH relativeFrom="rightMargin">
                    <wp:posOffset>-1650964</wp:posOffset>
                  </wp:positionH>
                  <wp:positionV relativeFrom="topMargin">
                    <wp:posOffset>41330</wp:posOffset>
                  </wp:positionV>
                  <wp:extent cx="165096" cy="133346"/>
                  <wp:effectExtent l="0" t="0" r="0" b="0"/>
                  <wp:wrapNone/>
                  <wp:docPr id="116" name="IM 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 116"/>
                          <pic:cNvPicPr/>
                        </pic:nvPicPr>
                        <pic:blipFill>
                          <a:blip xmlns:r="http://schemas.openxmlformats.org/officeDocument/2006/relationships"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96" cy="13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24800" behindDoc="1" locked="0" layoutInCell="1" allowOverlap="1">
                  <wp:simplePos x="0" y="0"/>
                  <wp:positionH relativeFrom="rightMargin">
                    <wp:posOffset>-1879589</wp:posOffset>
                  </wp:positionH>
                  <wp:positionV relativeFrom="topMargin">
                    <wp:posOffset>41330</wp:posOffset>
                  </wp:positionV>
                  <wp:extent cx="196860" cy="133346"/>
                  <wp:effectExtent l="0" t="0" r="0" b="0"/>
                  <wp:wrapNone/>
                  <wp:docPr id="118" name="IM 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 118"/>
                          <pic:cNvPicPr/>
                        </pic:nvPicPr>
                        <pic:blipFill>
                          <a:blip xmlns:r="http://schemas.openxmlformats.org/officeDocument/2006/relationships"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60" cy="13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25824" behindDoc="1" locked="0" layoutInCell="1" allowOverlap="1">
                  <wp:simplePos x="0" y="0"/>
                  <wp:positionH relativeFrom="rightMargin">
                    <wp:posOffset>-2832130</wp:posOffset>
                  </wp:positionH>
                  <wp:positionV relativeFrom="topMargin">
                    <wp:posOffset>41330</wp:posOffset>
                  </wp:positionV>
                  <wp:extent cx="196860" cy="133346"/>
                  <wp:effectExtent l="0" t="0" r="0" b="0"/>
                  <wp:wrapNone/>
                  <wp:docPr id="120" name="IM 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 120"/>
                          <pic:cNvPicPr/>
                        </pic:nvPicPr>
                        <pic:blipFill>
                          <a:blip xmlns:r="http://schemas.openxmlformats.org/officeDocument/2006/relationships"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60" cy="13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28896" behindDoc="1" locked="0" layoutInCell="1" allowOverlap="1">
                  <wp:simplePos x="0" y="0"/>
                  <wp:positionH relativeFrom="rightMargin">
                    <wp:posOffset>-2120920</wp:posOffset>
                  </wp:positionH>
                  <wp:positionV relativeFrom="topMargin">
                    <wp:posOffset>111158</wp:posOffset>
                  </wp:positionV>
                  <wp:extent cx="133408" cy="76137"/>
                  <wp:effectExtent l="0" t="0" r="0" b="0"/>
                  <wp:wrapNone/>
                  <wp:docPr id="122" name="IM 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 122"/>
                          <pic:cNvPicPr/>
                        </pic:nvPicPr>
                        <pic:blipFill>
                          <a:blip xmlns:r="http://schemas.openxmlformats.org/officeDocument/2006/relationships"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08" cy="76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TXingkai" w:eastAsia="STXingkai" w:hAnsi="STXingkai" w:cs="STXingkai"/>
                <w:position w:val="-4"/>
                <w:sz w:val="8"/>
                <w:szCs w:val="8"/>
              </w:rPr>
              <w:drawing>
                <wp:inline distT="0" distB="0" distL="0" distR="0">
                  <wp:extent cx="160147" cy="114312"/>
                  <wp:effectExtent l="0" t="0" r="0" b="0"/>
                  <wp:docPr id="124" name="IM 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 124"/>
                          <pic:cNvPicPr/>
                        </pic:nvPicPr>
                        <pic:blipFill>
                          <a:blip xmlns:r="http://schemas.openxmlformats.org/officeDocument/2006/relationships"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147" cy="1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TXingkai" w:eastAsia="STXingkai" w:hAnsi="STXingkai" w:cs="STXingkai"/>
                <w:position w:val="-2"/>
                <w:sz w:val="8"/>
                <w:szCs w:val="8"/>
              </w:rPr>
              <w:t xml:space="preserve">                         </w:t>
            </w:r>
            <w:r>
              <w:rPr>
                <w:rFonts w:ascii="STXingkai" w:eastAsia="STXingkai" w:hAnsi="STXingkai" w:cs="STXingkai"/>
                <w:spacing w:val="-10"/>
                <w:w w:val="99"/>
                <w:position w:val="-2"/>
                <w:sz w:val="8"/>
                <w:szCs w:val="8"/>
              </w:rPr>
              <w:t>米</w:t>
            </w:r>
            <w:r>
              <w:rPr>
                <w:rFonts w:ascii="STXingkai" w:eastAsia="STXingkai" w:hAnsi="STXingkai" w:cs="STXingkai"/>
                <w:spacing w:val="14"/>
                <w:w w:val="104"/>
                <w:position w:val="-2"/>
                <w:sz w:val="8"/>
                <w:szCs w:val="8"/>
              </w:rPr>
              <w:t xml:space="preserve"> </w:t>
            </w:r>
            <w:r>
              <w:rPr>
                <w:position w:val="11"/>
                <w:sz w:val="8"/>
                <w:szCs w:val="8"/>
              </w:rPr>
              <w:drawing>
                <wp:inline distT="0" distB="0" distL="0" distR="0">
                  <wp:extent cx="135497" cy="57209"/>
                  <wp:effectExtent l="0" t="0" r="0" b="0"/>
                  <wp:docPr id="126" name="IM 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 126"/>
                          <pic:cNvPicPr/>
                        </pic:nvPicPr>
                        <pic:blipFill>
                          <a:blip xmlns:r="http://schemas.openxmlformats.org/officeDocument/2006/relationships"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97" cy="57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TXingkai" w:eastAsia="STXingkai" w:hAnsi="STXingkai" w:cs="STXingkai"/>
                <w:position w:val="-2"/>
                <w:sz w:val="8"/>
                <w:szCs w:val="8"/>
              </w:rPr>
              <w:t xml:space="preserve">   </w:t>
            </w:r>
            <w:r>
              <w:rPr>
                <w:rFonts w:ascii="SimSun" w:eastAsia="SimSun" w:hAnsi="SimSun" w:cs="SimSun"/>
                <w:spacing w:val="-10"/>
                <w:w w:val="99"/>
                <w:position w:val="-2"/>
                <w:sz w:val="14"/>
                <w:szCs w:val="14"/>
              </w:rPr>
              <w:t>豪</w:t>
            </w:r>
            <w:r>
              <w:rPr>
                <w:rFonts w:ascii="SimSun" w:eastAsia="SimSun" w:hAnsi="SimSun" w:cs="SimSun"/>
                <w:spacing w:val="3"/>
                <w:position w:val="-2"/>
                <w:sz w:val="14"/>
                <w:szCs w:val="14"/>
              </w:rPr>
              <w:t xml:space="preserve">   </w:t>
            </w:r>
            <w:r>
              <w:rPr>
                <w:rFonts w:ascii="STXingkai" w:eastAsia="STXingkai" w:hAnsi="STXingkai" w:cs="STXingkai"/>
                <w:spacing w:val="-17"/>
                <w:position w:val="-3"/>
                <w:sz w:val="20"/>
                <w:szCs w:val="20"/>
              </w:rPr>
              <w:t xml:space="preserve">豪   </w:t>
            </w:r>
            <w:r>
              <w:rPr>
                <w:rFonts w:ascii="STXingkai" w:eastAsia="STXingkai" w:hAnsi="STXingkai" w:cs="STXingkai"/>
                <w:spacing w:val="-16"/>
                <w:position w:val="-3"/>
                <w:sz w:val="20"/>
                <w:szCs w:val="20"/>
              </w:rPr>
              <w:t xml:space="preserve">  </w:t>
            </w:r>
            <w:r>
              <w:rPr>
                <w:rFonts w:ascii="STXingkai" w:eastAsia="STXingkai" w:hAnsi="STXingkai" w:cs="STXingkai"/>
                <w:spacing w:val="-16"/>
                <w:position w:val="-1"/>
                <w:sz w:val="20"/>
                <w:szCs w:val="20"/>
              </w:rPr>
              <w:t xml:space="preserve">豪      </w:t>
            </w:r>
            <w:r>
              <w:rPr>
                <w:position w:val="-4"/>
                <w:sz w:val="20"/>
                <w:szCs w:val="20"/>
              </w:rPr>
              <w:drawing>
                <wp:inline distT="0" distB="0" distL="0" distR="0">
                  <wp:extent cx="252509" cy="253968"/>
                  <wp:effectExtent l="0" t="0" r="0" b="0"/>
                  <wp:docPr id="128" name="IM 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 128"/>
                          <pic:cNvPicPr/>
                        </pic:nvPicPr>
                        <pic:blipFill>
                          <a:blip xmlns:r="http://schemas.openxmlformats.org/officeDocument/2006/relationships"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509" cy="253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TXingkai" w:eastAsia="STXingkai" w:hAnsi="STXingkai" w:cs="STXingkai"/>
                <w:i/>
                <w:iCs/>
                <w:spacing w:val="-16"/>
                <w:position w:val="-2"/>
                <w:sz w:val="21"/>
                <w:szCs w:val="21"/>
              </w:rPr>
              <w:t>喙”</w:t>
            </w:r>
            <w:r>
              <w:rPr>
                <w:position w:val="-4"/>
                <w:sz w:val="21"/>
                <w:szCs w:val="21"/>
              </w:rPr>
              <w:drawing>
                <wp:inline distT="0" distB="0" distL="0" distR="0">
                  <wp:extent cx="160147" cy="82553"/>
                  <wp:effectExtent l="0" t="0" r="0" b="0"/>
                  <wp:docPr id="130" name="IM 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 130"/>
                          <pic:cNvPicPr/>
                        </pic:nvPicPr>
                        <pic:blipFill>
                          <a:blip xmlns:r="http://schemas.openxmlformats.org/officeDocument/2006/relationships"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147" cy="8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TXingkai" w:eastAsia="STXingkai" w:hAnsi="STXingkai" w:cs="STXingkai"/>
                <w:spacing w:val="4"/>
                <w:position w:val="-2"/>
                <w:sz w:val="21"/>
                <w:szCs w:val="21"/>
              </w:rPr>
              <w:t xml:space="preserve">  </w:t>
            </w:r>
            <w:r>
              <w:rPr>
                <w:rFonts w:ascii="STXingkai" w:eastAsia="STXingkai" w:hAnsi="STXingkai" w:cs="STXingkai"/>
                <w:spacing w:val="-16"/>
                <w:position w:val="-2"/>
                <w:sz w:val="20"/>
                <w:szCs w:val="20"/>
              </w:rPr>
              <w:t>噪?</w:t>
            </w:r>
            <w:r>
              <w:rPr>
                <w:rFonts w:ascii="STXingkai" w:eastAsia="STXingkai" w:hAnsi="STXingkai" w:cs="STXingkai"/>
                <w:spacing w:val="7"/>
                <w:position w:val="-2"/>
                <w:sz w:val="20"/>
                <w:szCs w:val="20"/>
              </w:rPr>
              <w:t xml:space="preserve">  </w:t>
            </w:r>
            <w:r>
              <w:rPr>
                <w:rFonts w:ascii="STXingkai" w:eastAsia="STXingkai" w:hAnsi="STXingkai" w:cs="STXingkai"/>
                <w:spacing w:val="-16"/>
                <w:position w:val="-2"/>
                <w:sz w:val="20"/>
                <w:szCs w:val="20"/>
              </w:rPr>
              <w:t xml:space="preserve">豪    </w:t>
            </w:r>
            <w:r>
              <w:rPr>
                <w:rFonts w:ascii="STXingkai" w:eastAsia="STXingkai" w:hAnsi="STXingkai" w:cs="STXingkai"/>
                <w:spacing w:val="-17"/>
                <w:position w:val="-2"/>
                <w:sz w:val="20"/>
                <w:szCs w:val="20"/>
              </w:rPr>
              <w:t xml:space="preserve"> </w:t>
            </w:r>
            <w:r>
              <w:rPr>
                <w:rFonts w:ascii="STXingkai" w:eastAsia="STXingkai" w:hAnsi="STXingkai" w:cs="STXingkai"/>
                <w:spacing w:val="-17"/>
                <w:position w:val="-3"/>
                <w:sz w:val="20"/>
                <w:szCs w:val="20"/>
              </w:rPr>
              <w:t>啄?”</w:t>
            </w:r>
            <w:r>
              <w:rPr>
                <w:rFonts w:ascii="STXingkai" w:eastAsia="STXingkai" w:hAnsi="STXingkai" w:cs="STXingkai"/>
                <w:spacing w:val="-13"/>
                <w:position w:val="-2"/>
                <w:sz w:val="14"/>
                <w:szCs w:val="14"/>
              </w:rPr>
              <w:t>豪</w:t>
            </w:r>
          </w:p>
          <w:p>
            <w:pPr>
              <w:spacing w:before="147" w:line="184" w:lineRule="auto"/>
              <w:ind w:left="109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1"/>
                <w:sz w:val="20"/>
                <w:szCs w:val="20"/>
              </w:rPr>
              <w:t>—2019——2023——2024</w:t>
            </w:r>
          </w:p>
        </w:tc>
        <w:tc>
          <w:tcPr>
            <w:tcW w:w="2589" w:type="dxa"/>
            <w:tcBorders>
              <w:bottom w:val="single" w:sz="2" w:space="0" w:color="000000"/>
            </w:tcBorders>
            <w:vAlign w:val="top"/>
          </w:tcPr>
          <w:p>
            <w:pPr>
              <w:spacing w:before="65" w:line="259" w:lineRule="exact"/>
              <w:ind w:firstLine="20"/>
            </w:pPr>
            <w:r>
              <w:drawing>
                <wp:anchor distT="0" distB="0" distL="0" distR="0" simplePos="0" relativeHeight="251730944" behindDoc="0" locked="0" layoutInCell="1" allowOverlap="1">
                  <wp:simplePos x="0" y="0"/>
                  <wp:positionH relativeFrom="rightMargin">
                    <wp:posOffset>-1015386</wp:posOffset>
                  </wp:positionH>
                  <wp:positionV relativeFrom="topMargin">
                    <wp:posOffset>41330</wp:posOffset>
                  </wp:positionV>
                  <wp:extent cx="749328" cy="260277"/>
                  <wp:effectExtent l="0" t="0" r="0" b="0"/>
                  <wp:wrapNone/>
                  <wp:docPr id="132" name="IM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 132"/>
                          <pic:cNvPicPr/>
                        </pic:nvPicPr>
                        <pic:blipFill>
                          <a:blip xmlns:r="http://schemas.openxmlformats.org/officeDocument/2006/relationships"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28" cy="260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32992" behindDoc="0" locked="0" layoutInCell="1" allowOverlap="1">
                  <wp:simplePos x="0" y="0"/>
                  <wp:positionH relativeFrom="rightMargin">
                    <wp:posOffset>-1167777</wp:posOffset>
                  </wp:positionH>
                  <wp:positionV relativeFrom="topMargin">
                    <wp:posOffset>41330</wp:posOffset>
                  </wp:positionV>
                  <wp:extent cx="215919" cy="184139"/>
                  <wp:effectExtent l="0" t="0" r="0" b="0"/>
                  <wp:wrapNone/>
                  <wp:docPr id="134" name="IM 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 134"/>
                          <pic:cNvPicPr/>
                        </pic:nvPicPr>
                        <pic:blipFill>
                          <a:blip xmlns:r="http://schemas.openxmlformats.org/officeDocument/2006/relationships"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19" cy="184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position w:val="-5"/>
              </w:rPr>
              <w:drawing>
                <wp:inline distT="0" distB="0" distL="0" distR="0">
                  <wp:extent cx="444468" cy="164999"/>
                  <wp:effectExtent l="0" t="0" r="0" b="0"/>
                  <wp:docPr id="136" name="IM 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 136"/>
                          <pic:cNvPicPr/>
                        </pic:nvPicPr>
                        <pic:blipFill>
                          <a:blip xmlns:r="http://schemas.openxmlformats.org/officeDocument/2006/relationships"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468" cy="164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24" w:line="204" w:lineRule="auto"/>
              <w:ind w:left="239"/>
              <w:rPr>
                <w:sz w:val="14"/>
                <w:szCs w:val="14"/>
              </w:rPr>
            </w:pPr>
            <w:r>
              <w:rPr>
                <w:rFonts w:ascii="STXingkai" w:eastAsia="STXingkai" w:hAnsi="STXingkai" w:cs="STXingkai"/>
                <w:spacing w:val="-7"/>
                <w:sz w:val="14"/>
                <w:szCs w:val="14"/>
              </w:rPr>
              <w:t>噪^</w:t>
            </w:r>
            <w:r>
              <w:rPr>
                <w:rFonts w:ascii="STXingkai" w:eastAsia="STXingkai" w:hAnsi="STXingkai" w:cs="STXingkai"/>
                <w:spacing w:val="1"/>
                <w:sz w:val="14"/>
                <w:szCs w:val="14"/>
              </w:rPr>
              <w:t xml:space="preserve">     </w:t>
            </w:r>
            <w:r>
              <w:rPr>
                <w:position w:val="-1"/>
                <w:sz w:val="14"/>
                <w:szCs w:val="14"/>
              </w:rPr>
              <w:drawing>
                <wp:inline distT="0" distB="0" distL="0" distR="0">
                  <wp:extent cx="120627" cy="69828"/>
                  <wp:effectExtent l="0" t="0" r="0" b="0"/>
                  <wp:docPr id="138" name="IM 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 138"/>
                          <pic:cNvPicPr/>
                        </pic:nvPicPr>
                        <pic:blipFill>
                          <a:blip xmlns:r="http://schemas.openxmlformats.org/officeDocument/2006/relationships"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27" cy="69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10459" w:type="dxa"/>
          <w:tblInd w:w="0" w:type="dxa"/>
          <w:tblLayout w:type="fixed"/>
        </w:tblPrEx>
        <w:trPr>
          <w:trHeight w:val="715"/>
        </w:trPr>
        <w:tc>
          <w:tcPr>
            <w:tcW w:w="10459" w:type="dxa"/>
            <w:gridSpan w:val="3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2" w:line="215" w:lineRule="auto"/>
              <w:ind w:left="14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6"/>
                <w:w w:val="98"/>
                <w:sz w:val="20"/>
                <w:szCs w:val="20"/>
              </w:rPr>
              <w:t>资料来源：</w:t>
            </w:r>
            <w:r>
              <w:rPr>
                <w:rFonts w:ascii="KaiTi" w:eastAsia="KaiTi" w:hAnsi="KaiTi" w:cs="KaiTi"/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16"/>
                <w:w w:val="98"/>
                <w:sz w:val="20"/>
                <w:szCs w:val="20"/>
              </w:rPr>
              <w:t>WIND,</w:t>
            </w:r>
            <w:r>
              <w:rPr>
                <w:spacing w:val="38"/>
                <w:w w:val="10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spacing w:val="-16"/>
                <w:w w:val="98"/>
                <w:sz w:val="20"/>
                <w:szCs w:val="20"/>
              </w:rPr>
              <w:t>兴业证券经济与金融研究院整理</w:t>
            </w:r>
          </w:p>
          <w:p>
            <w:pPr>
              <w:spacing w:before="25" w:line="223" w:lineRule="auto"/>
              <w:ind w:left="14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7"/>
                <w:sz w:val="20"/>
                <w:szCs w:val="20"/>
              </w:rPr>
              <w:t>注：二线11城：杭州、南京、武汉、成都、青岛、</w:t>
            </w:r>
            <w:r>
              <w:rPr>
                <w:rFonts w:ascii="KaiTi" w:eastAsia="KaiTi" w:hAnsi="KaiTi" w:cs="KaiTi"/>
                <w:spacing w:val="-18"/>
                <w:sz w:val="20"/>
                <w:szCs w:val="20"/>
              </w:rPr>
              <w:t>苏州、福州、厦门、南宁、济南、宁波</w:t>
            </w:r>
          </w:p>
          <w:p>
            <w:pPr>
              <w:spacing w:before="6" w:line="163" w:lineRule="auto"/>
              <w:ind w:left="15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图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表</w:t>
            </w:r>
            <w:r>
              <w:rPr>
                <w:rFonts w:ascii="KaiTi" w:eastAsia="KaiTi" w:hAnsi="KaiTi" w:cs="KaiT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8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、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本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周</w:t>
            </w:r>
            <w:r>
              <w:rPr>
                <w:rFonts w:ascii="KaiTi" w:eastAsia="KaiTi" w:hAnsi="KaiTi" w:cs="KaiTi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三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四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线</w:t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3</w:t>
            </w:r>
            <w:r>
              <w:rPr>
                <w:rFonts w:ascii="KaiTi" w:eastAsia="KaiTi" w:hAnsi="KaiTi" w:cs="KaiTi"/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4</w:t>
            </w:r>
            <w:r>
              <w:rPr>
                <w:rFonts w:ascii="KaiTi" w:eastAsia="KaiTi" w:hAnsi="KaiTi" w:cs="KaiTi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个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重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点</w:t>
            </w:r>
            <w:r>
              <w:rPr>
                <w:rFonts w:ascii="KaiTi" w:eastAsia="KaiTi" w:hAnsi="KaiTi" w:cs="KaiTi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城</w:t>
            </w:r>
            <w:r>
              <w:rPr>
                <w:rFonts w:ascii="KaiTi" w:eastAsia="KaiTi" w:hAnsi="KaiTi" w:cs="KaiT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市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新</w:t>
            </w:r>
            <w:r>
              <w:rPr>
                <w:rFonts w:ascii="KaiTi" w:eastAsia="KaiTi" w:hAnsi="KaiTi" w:cs="KaiTi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房</w:t>
            </w:r>
            <w:r>
              <w:rPr>
                <w:rFonts w:ascii="KaiTi" w:eastAsia="KaiTi" w:hAnsi="KaiTi" w:cs="KaiTi"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周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总</w:t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成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交</w:t>
            </w:r>
            <w:r>
              <w:rPr>
                <w:rFonts w:ascii="KaiTi" w:eastAsia="KaiTi" w:hAnsi="KaiTi" w:cs="KaiT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量</w:t>
            </w:r>
            <w:r>
              <w:rPr>
                <w:rFonts w:ascii="KaiTi" w:eastAsia="KaiTi" w:hAnsi="KaiTi" w:cs="KaiT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(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万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平</w:t>
            </w:r>
            <w:r>
              <w:rPr>
                <w:rFonts w:ascii="KaiTi" w:eastAsia="KaiTi" w:hAnsi="KaiTi" w:cs="KaiT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米</w:t>
            </w:r>
            <w:r>
              <w:rPr>
                <w:rFonts w:ascii="KaiTi" w:eastAsia="KaiTi" w:hAnsi="KaiTi" w:cs="KaiTi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)</w:t>
            </w:r>
          </w:p>
        </w:tc>
      </w:tr>
      <w:tr>
        <w:tblPrEx>
          <w:tblW w:w="10459" w:type="dxa"/>
          <w:tblInd w:w="0" w:type="dxa"/>
          <w:tblLayout w:type="fixed"/>
        </w:tblPrEx>
        <w:trPr>
          <w:trHeight w:val="273"/>
        </w:trPr>
        <w:tc>
          <w:tcPr>
            <w:tcW w:w="10459" w:type="dxa"/>
            <w:gridSpan w:val="3"/>
            <w:tcBorders>
              <w:top w:val="single" w:sz="4" w:space="0" w:color="000000"/>
            </w:tcBorders>
            <w:vAlign w:val="top"/>
          </w:tcPr>
          <w:p>
            <w:pPr>
              <w:spacing w:before="71" w:line="177" w:lineRule="auto"/>
              <w:ind w:left="301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5"/>
                <w:sz w:val="20"/>
                <w:szCs w:val="20"/>
              </w:rPr>
              <w:t>一手三四线34城环比+121%,同比-29%,累计同比-43%</w:t>
            </w:r>
          </w:p>
        </w:tc>
      </w:tr>
      <w:tr>
        <w:tblPrEx>
          <w:tblW w:w="10459" w:type="dxa"/>
          <w:tblInd w:w="0" w:type="dxa"/>
          <w:tblLayout w:type="fixed"/>
        </w:tblPrEx>
        <w:trPr>
          <w:trHeight w:val="3645"/>
        </w:trPr>
        <w:tc>
          <w:tcPr>
            <w:tcW w:w="10459" w:type="dxa"/>
            <w:gridSpan w:val="3"/>
            <w:vAlign w:val="top"/>
          </w:tcPr>
          <w:p>
            <w:pPr>
              <w:spacing w:before="8" w:line="3627" w:lineRule="exact"/>
            </w:pPr>
            <w:r>
              <w:pict>
                <v:shape id="_x0000_s1074" type="#_x0000_t202" style="width:51.2pt;height:22.15pt;margin-top:165.15pt;margin-left:-396.95pt;mso-position-horizontal-relative:right-margin-area;mso-position-vertical-relative:top-margin-area;position:absolute;z-index:-251594752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402" w:lineRule="exact"/>
                          <w:jc w:val="right"/>
                          <w:rPr>
                            <w:rFonts w:ascii="STXingkai" w:eastAsia="STXingkai" w:hAnsi="STXingkai" w:cs="STXingkai"/>
                            <w:sz w:val="29"/>
                            <w:szCs w:val="29"/>
                          </w:rPr>
                        </w:pPr>
                        <w:r>
                          <w:rPr>
                            <w:rFonts w:ascii="STXingkai" w:eastAsia="STXingkai" w:hAnsi="STXingkai" w:cs="STXingkai"/>
                            <w:position w:val="-1"/>
                            <w:sz w:val="29"/>
                            <w:szCs w:val="29"/>
                          </w:rPr>
                          <w:drawing>
                            <wp:inline distT="0" distB="0" distL="0" distR="0">
                              <wp:extent cx="190508" cy="165106"/>
                              <wp:effectExtent l="0" t="0" r="0" b="0"/>
                              <wp:docPr id="140" name="IM 14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0" name="IM 14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10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0508" cy="16510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STXingkai" w:eastAsia="STXingkai" w:hAnsi="STXingkai" w:cs="STXingkai"/>
                            <w:spacing w:val="2"/>
                            <w:position w:val="3"/>
                            <w:sz w:val="29"/>
                            <w:szCs w:val="29"/>
                          </w:rPr>
                          <w:t xml:space="preserve">      </w:t>
                        </w:r>
                        <w:r>
                          <w:rPr>
                            <w:rFonts w:ascii="STXingkai" w:eastAsia="STXingkai" w:hAnsi="STXingkai" w:cs="STXingkai"/>
                            <w:spacing w:val="-47"/>
                            <w:position w:val="3"/>
                            <w:sz w:val="29"/>
                            <w:szCs w:val="29"/>
                          </w:rPr>
                          <w:t>家</w:t>
                        </w:r>
                      </w:p>
                    </w:txbxContent>
                  </v:textbox>
                </v:shape>
              </w:pict>
            </w:r>
            <w:r>
              <w:rPr>
                <w:position w:val="-72"/>
              </w:rPr>
              <w:drawing>
                <wp:inline distT="0" distB="0" distL="0" distR="0">
                  <wp:extent cx="6641465" cy="2302546"/>
                  <wp:effectExtent l="0" t="0" r="0" b="0"/>
                  <wp:docPr id="142" name="IM 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 142"/>
                          <pic:cNvPicPr/>
                        </pic:nvPicPr>
                        <pic:blipFill>
                          <a:blip xmlns:r="http://schemas.openxmlformats.org/officeDocument/2006/relationships"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1465" cy="2302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04"/>
          <w:footerReference w:type="default" r:id="rId105"/>
          <w:pgSz w:w="11910" w:h="16840"/>
          <w:pgMar w:top="400" w:right="650" w:bottom="1158" w:left="799" w:header="0" w:footer="1019" w:gutter="0"/>
          <w:pgNumType w:start="19"/>
          <w:cols w:space="708"/>
        </w:sectPr>
      </w:pPr>
    </w:p>
    <w:tbl>
      <w:tblPr>
        <w:tblStyle w:val="TableNormal5"/>
        <w:tblW w:w="1045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459"/>
      </w:tblGrid>
      <w:tr>
        <w:tblPrEx>
          <w:tblW w:w="1045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454"/>
        </w:trPr>
        <w:tc>
          <w:tcPr>
            <w:tcW w:w="10459" w:type="dxa"/>
            <w:tcBorders>
              <w:bottom w:val="single" w:sz="8" w:space="0" w:color="000000"/>
            </w:tcBorders>
            <w:vAlign w:val="top"/>
          </w:tcPr>
          <w:p>
            <w:pPr>
              <w:spacing w:before="132" w:line="184" w:lineRule="auto"/>
              <w:ind w:left="4019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1"/>
                <w:sz w:val="20"/>
                <w:szCs w:val="20"/>
              </w:rPr>
              <w:t>——2019——2023——2024</w:t>
            </w:r>
          </w:p>
          <w:p>
            <w:pPr>
              <w:pStyle w:val="TableText"/>
              <w:spacing w:before="177" w:line="215" w:lineRule="auto"/>
              <w:ind w:left="149"/>
              <w:rPr>
                <w:rFonts w:ascii="KaiTi" w:eastAsia="KaiTi" w:hAnsi="KaiTi" w:cs="KaiTi"/>
                <w:sz w:val="20"/>
                <w:szCs w:val="20"/>
              </w:rPr>
            </w:pPr>
            <w:r>
              <w:drawing>
                <wp:anchor distT="0" distB="0" distL="0" distR="0" simplePos="0" relativeHeight="251740160" behindDoc="0" locked="0" layoutInCell="1" allowOverlap="1">
                  <wp:simplePos x="0" y="0"/>
                  <wp:positionH relativeFrom="column">
                    <wp:posOffset>12705</wp:posOffset>
                  </wp:positionH>
                  <wp:positionV relativeFrom="paragraph">
                    <wp:posOffset>109361</wp:posOffset>
                  </wp:positionV>
                  <wp:extent cx="6546856" cy="6350"/>
                  <wp:effectExtent l="0" t="0" r="0" b="0"/>
                  <wp:wrapNone/>
                  <wp:docPr id="144" name="IM 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 144"/>
                          <pic:cNvPicPr/>
                        </pic:nvPicPr>
                        <pic:blipFill>
                          <a:blip xmlns:r="http://schemas.openxmlformats.org/officeDocument/2006/relationships"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856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>资料来源：</w:t>
            </w:r>
            <w:r>
              <w:rPr>
                <w:spacing w:val="-16"/>
                <w:sz w:val="20"/>
                <w:szCs w:val="20"/>
              </w:rPr>
              <w:t xml:space="preserve">WIND,  </w:t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>兴业证券经济与金融研究院整理</w:t>
            </w:r>
          </w:p>
          <w:p>
            <w:pPr>
              <w:spacing w:before="37" w:line="206" w:lineRule="auto"/>
              <w:ind w:left="149" w:right="198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9"/>
                <w:sz w:val="20"/>
                <w:szCs w:val="20"/>
              </w:rPr>
              <w:t>注：三四线34城：无锡、惠州、扬州、韶关、江阴、佛山、温州、金华、泉州、赣州、南充、珠海、柳州、绍</w:t>
            </w:r>
            <w:r>
              <w:rPr>
                <w:rFonts w:ascii="KaiTi" w:eastAsia="KaiTi" w:hAnsi="KaiTi" w:cs="KaiTi"/>
                <w:spacing w:val="-20"/>
                <w:sz w:val="20"/>
                <w:szCs w:val="20"/>
              </w:rPr>
              <w:t>兴、台州、常德、</w:t>
            </w:r>
            <w:r>
              <w:rPr>
                <w:rFonts w:ascii="KaiTi" w:eastAsia="KaiTi" w:hAnsi="KaiTi" w:cs="KaiTi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spacing w:val="-20"/>
                <w:sz w:val="20"/>
                <w:szCs w:val="20"/>
              </w:rPr>
              <w:t>江门、莆田、泰安、芜湖、舟山、池州、海门、宿州、龙岩、娄底、衢州、荆门、云浮、南平、吉安、渭南、梧州、眉山</w:t>
            </w:r>
          </w:p>
        </w:tc>
      </w:tr>
    </w:tbl>
    <w:p>
      <w:pPr>
        <w:spacing w:before="38" w:line="214" w:lineRule="auto"/>
        <w:ind w:left="3422"/>
        <w:rPr>
          <w:rFonts w:ascii="STXingkai" w:eastAsia="STXingkai" w:hAnsi="STXingkai" w:cs="STXingkai"/>
          <w:sz w:val="20"/>
          <w:szCs w:val="20"/>
        </w:rPr>
      </w:pPr>
      <w:r>
        <w:rPr>
          <w:rFonts w:ascii="STXingkai" w:eastAsia="STXingkai" w:hAnsi="STXingkai" w:cs="STXingkai"/>
          <w:b/>
          <w:bCs/>
          <w:spacing w:val="-21"/>
          <w:sz w:val="20"/>
          <w:szCs w:val="20"/>
        </w:rPr>
        <w:t>请务必阅读正文之后的信息披露和重要声明</w:t>
      </w:r>
    </w:p>
    <w:p>
      <w:pPr>
        <w:spacing w:line="214" w:lineRule="auto"/>
        <w:rPr>
          <w:rFonts w:ascii="STXingkai" w:eastAsia="STXingkai" w:hAnsi="STXingkai" w:cs="STXingkai"/>
          <w:sz w:val="20"/>
          <w:szCs w:val="20"/>
        </w:rPr>
        <w:sectPr>
          <w:headerReference w:type="default" r:id="rId107"/>
          <w:footerReference w:type="default" r:id="rId108"/>
          <w:type w:val="nextPage"/>
          <w:pgSz w:w="11910" w:h="16840"/>
          <w:pgMar w:top="400" w:right="650" w:bottom="1158" w:left="799" w:header="0" w:footer="1019" w:gutter="0"/>
          <w:pgNumType w:start="20"/>
          <w:cols w:space="708"/>
          <w:titlePg w:val="0"/>
        </w:sectPr>
      </w:pPr>
    </w:p>
    <w:p>
      <w:pPr>
        <w:spacing w:line="352" w:lineRule="auto"/>
        <w:rPr>
          <w:rFonts w:ascii="Arial"/>
          <w:sz w:val="21"/>
        </w:rPr>
      </w:pPr>
      <w:r>
        <w:pict>
          <v:shape id="_x0000_s1075" type="#_x0000_t202" style="width:17.7pt;height:8.8pt;margin-top:785.62pt;margin-left:532.5pt;mso-position-horizontal-relative:page;mso-position-vertical-relative:page;position:absolute;z-index:251742208" o:allowincell="f" filled="f" stroked="f">
            <o:lock v:ext="edit" aspectratio="f"/>
            <v:textbox inset="0,0,0,0">
              <w:txbxContent>
                <w:p>
                  <w:pPr>
                    <w:spacing w:before="20" w:line="135" w:lineRule="exact"/>
                    <w:jc w:val="right"/>
                    <w:rPr>
                      <w:rFonts w:ascii="SimSun" w:eastAsia="SimSun" w:hAnsi="SimSun" w:cs="SimSun"/>
                      <w:sz w:val="20"/>
                      <w:szCs w:val="20"/>
                    </w:rPr>
                  </w:pPr>
                  <w:r>
                    <w:rPr>
                      <w:rFonts w:ascii="SimSun" w:eastAsia="SimSun" w:hAnsi="SimSun" w:cs="SimSun"/>
                      <w:spacing w:val="-8"/>
                      <w:w w:val="64"/>
                      <w:position w:val="-3"/>
                      <w:sz w:val="20"/>
                      <w:szCs w:val="20"/>
                    </w:rPr>
                    <w:t>—</w:t>
                  </w:r>
                  <w:r>
                    <w:rPr>
                      <w:rFonts w:ascii="SimSun" w:eastAsia="SimSun" w:hAnsi="SimSun" w:cs="SimSun"/>
                      <w:spacing w:val="-30"/>
                      <w:position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6"/>
                      <w:w w:val="64"/>
                      <w:position w:val="-3"/>
                      <w:sz w:val="20"/>
                      <w:szCs w:val="20"/>
                    </w:rPr>
                    <w:t>—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41184" behindDoc="0" locked="0" layoutInCell="0" allowOverlap="1">
            <wp:simplePos x="0" y="0"/>
            <wp:positionH relativeFrom="page">
              <wp:posOffset>5378472</wp:posOffset>
            </wp:positionH>
            <wp:positionV relativeFrom="page">
              <wp:posOffset>482593</wp:posOffset>
            </wp:positionV>
            <wp:extent cx="1593794" cy="438108"/>
            <wp:effectExtent l="0" t="0" r="0" b="0"/>
            <wp:wrapNone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593794" cy="438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2" w:lineRule="auto"/>
        <w:rPr>
          <w:rFonts w:ascii="Arial"/>
          <w:sz w:val="21"/>
        </w:rPr>
      </w:pPr>
    </w:p>
    <w:p>
      <w:pPr>
        <w:pStyle w:val="BodyText"/>
        <w:spacing w:before="65" w:line="227" w:lineRule="auto"/>
        <w:ind w:left="102"/>
      </w:pPr>
      <w:bookmarkStart w:id="9" w:name="bookmark16"/>
      <w:bookmarkEnd w:id="9"/>
      <w:bookmarkStart w:id="10" w:name="bookmark17"/>
      <w:bookmarkEnd w:id="10"/>
      <w:bookmarkStart w:id="11" w:name="bookmark18"/>
      <w:bookmarkEnd w:id="11"/>
      <w:r>
        <w:rPr>
          <w:b/>
          <w:bCs/>
          <w:color w:val="1E1E66"/>
          <w:spacing w:val="2"/>
        </w:rPr>
        <w:t>行业周报</w:t>
      </w:r>
    </w:p>
    <w:tbl>
      <w:tblPr>
        <w:tblStyle w:val="TableNormal6"/>
        <w:tblW w:w="1026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69"/>
      </w:tblGrid>
      <w:tr>
        <w:tblPrEx>
          <w:tblW w:w="1026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51"/>
        </w:trPr>
        <w:tc>
          <w:tcPr>
            <w:tcW w:w="10269" w:type="dxa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before="56" w:line="170" w:lineRule="auto"/>
              <w:ind w:left="17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图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表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9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、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本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周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二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手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房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5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城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周</w:t>
            </w:r>
            <w:r>
              <w:rPr>
                <w:rFonts w:ascii="KaiTi" w:eastAsia="KaiTi" w:hAnsi="KaiTi" w:cs="KaiT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总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成</w:t>
            </w:r>
            <w:r>
              <w:rPr>
                <w:rFonts w:ascii="KaiTi" w:eastAsia="KaiTi" w:hAnsi="KaiTi" w:cs="KaiT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交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量</w:t>
            </w:r>
            <w:r>
              <w:rPr>
                <w:rFonts w:ascii="KaiTi" w:eastAsia="KaiTi" w:hAnsi="KaiTi" w:cs="KaiT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(</w:t>
            </w:r>
            <w:r>
              <w:rPr>
                <w:rFonts w:ascii="KaiTi" w:eastAsia="KaiTi" w:hAnsi="KaiTi" w:cs="KaiT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万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平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米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)</w:t>
            </w:r>
          </w:p>
        </w:tc>
      </w:tr>
      <w:tr>
        <w:tblPrEx>
          <w:tblW w:w="10269" w:type="dxa"/>
          <w:tblInd w:w="0" w:type="dxa"/>
          <w:tblLayout w:type="fixed"/>
        </w:tblPrEx>
        <w:trPr>
          <w:trHeight w:val="323"/>
        </w:trPr>
        <w:tc>
          <w:tcPr>
            <w:tcW w:w="10269" w:type="dxa"/>
            <w:tcBorders>
              <w:top w:val="single" w:sz="4" w:space="0" w:color="000000"/>
            </w:tcBorders>
            <w:vAlign w:val="top"/>
          </w:tcPr>
          <w:p>
            <w:pPr>
              <w:spacing w:before="72" w:line="222" w:lineRule="auto"/>
              <w:ind w:left="251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13"/>
                <w:sz w:val="20"/>
                <w:szCs w:val="20"/>
              </w:rPr>
              <w:t>全国二手15城环比+42%,同比-42%,</w:t>
            </w:r>
            <w:r>
              <w:rPr>
                <w:rFonts w:ascii="KaiTi" w:eastAsia="KaiTi" w:hAnsi="KaiTi" w:cs="KaiTi"/>
                <w:b/>
                <w:bCs/>
                <w:spacing w:val="12"/>
                <w:sz w:val="20"/>
                <w:szCs w:val="20"/>
              </w:rPr>
              <w:t>累计同比-12%</w:t>
            </w:r>
          </w:p>
        </w:tc>
      </w:tr>
      <w:tr>
        <w:tblPrEx>
          <w:tblW w:w="10269" w:type="dxa"/>
          <w:tblInd w:w="0" w:type="dxa"/>
          <w:tblLayout w:type="fixed"/>
        </w:tblPrEx>
        <w:trPr>
          <w:trHeight w:val="3119"/>
        </w:trPr>
        <w:tc>
          <w:tcPr>
            <w:tcW w:w="10269" w:type="dxa"/>
            <w:vAlign w:val="top"/>
          </w:tcPr>
          <w:p>
            <w:pPr>
              <w:spacing w:before="1" w:line="3108" w:lineRule="exact"/>
              <w:ind w:firstLine="229"/>
            </w:pPr>
            <w:r>
              <w:rPr>
                <w:position w:val="-62"/>
              </w:rPr>
              <w:drawing>
                <wp:inline distT="0" distB="0" distL="0" distR="0">
                  <wp:extent cx="6292896" cy="1973532"/>
                  <wp:effectExtent l="0" t="0" r="0" b="0"/>
                  <wp:docPr id="148" name="IM 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 148"/>
                          <pic:cNvPicPr/>
                        </pic:nvPicPr>
                        <pic:blipFill>
                          <a:blip xmlns:r="http://schemas.openxmlformats.org/officeDocument/2006/relationships"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96" cy="1973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10269" w:type="dxa"/>
          <w:tblInd w:w="0" w:type="dxa"/>
          <w:tblLayout w:type="fixed"/>
        </w:tblPrEx>
        <w:trPr>
          <w:trHeight w:val="275"/>
        </w:trPr>
        <w:tc>
          <w:tcPr>
            <w:tcW w:w="10269" w:type="dxa"/>
            <w:tcBorders>
              <w:bottom w:val="single" w:sz="4" w:space="0" w:color="000000"/>
            </w:tcBorders>
            <w:vAlign w:val="top"/>
          </w:tcPr>
          <w:p>
            <w:pPr>
              <w:spacing w:before="60" w:line="184" w:lineRule="auto"/>
              <w:ind w:left="4049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——2019</w:t>
            </w:r>
            <w:r>
              <w:rPr>
                <w:rFonts w:ascii="SimSun" w:eastAsia="SimSun" w:hAnsi="SimSun" w:cs="SimSun"/>
                <w:spacing w:val="74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——2023</w:t>
            </w:r>
            <w:r>
              <w:rPr>
                <w:rFonts w:ascii="SimSun" w:eastAsia="SimSun" w:hAnsi="SimSun" w:cs="SimSun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——2024</w:t>
            </w:r>
          </w:p>
        </w:tc>
      </w:tr>
      <w:tr>
        <w:tblPrEx>
          <w:tblW w:w="10269" w:type="dxa"/>
          <w:tblInd w:w="0" w:type="dxa"/>
          <w:tblLayout w:type="fixed"/>
        </w:tblPrEx>
        <w:trPr>
          <w:trHeight w:val="931"/>
        </w:trPr>
        <w:tc>
          <w:tcPr>
            <w:tcW w:w="1026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31" w:line="211" w:lineRule="auto"/>
              <w:ind w:left="16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5"/>
                <w:w w:val="98"/>
                <w:sz w:val="20"/>
                <w:szCs w:val="20"/>
              </w:rPr>
              <w:t>资料来源：</w:t>
            </w:r>
            <w:r>
              <w:rPr>
                <w:rFonts w:ascii="KaiTi" w:eastAsia="KaiTi" w:hAnsi="KaiTi" w:cs="KaiTi"/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15"/>
                <w:w w:val="98"/>
                <w:sz w:val="20"/>
                <w:szCs w:val="20"/>
              </w:rPr>
              <w:t>WIND,</w:t>
            </w:r>
            <w:r>
              <w:rPr>
                <w:spacing w:val="29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spacing w:val="-15"/>
                <w:w w:val="98"/>
                <w:sz w:val="20"/>
                <w:szCs w:val="20"/>
              </w:rPr>
              <w:t>兴业证券经济与金融研究院</w:t>
            </w:r>
            <w:r>
              <w:rPr>
                <w:rFonts w:ascii="KaiTi" w:eastAsia="KaiTi" w:hAnsi="KaiTi" w:cs="KaiTi"/>
                <w:spacing w:val="-16"/>
                <w:w w:val="98"/>
                <w:sz w:val="20"/>
                <w:szCs w:val="20"/>
              </w:rPr>
              <w:t>整理</w:t>
            </w:r>
          </w:p>
          <w:p>
            <w:pPr>
              <w:spacing w:before="1" w:line="220" w:lineRule="auto"/>
              <w:ind w:left="169" w:right="160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8"/>
                <w:sz w:val="20"/>
                <w:szCs w:val="20"/>
              </w:rPr>
              <w:t>注：</w:t>
            </w:r>
            <w:r>
              <w:rPr>
                <w:rFonts w:ascii="KaiTi" w:eastAsia="KaiTi" w:hAnsi="KaiTi" w:cs="KaiTi"/>
                <w:spacing w:val="-3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spacing w:val="-18"/>
                <w:sz w:val="20"/>
                <w:szCs w:val="20"/>
              </w:rPr>
              <w:t>一线2城：北京、深圳；二线7城：杭州、南京、成都、青岛、苏州、厦门、南宁；三四线6城：</w:t>
            </w:r>
            <w:r>
              <w:rPr>
                <w:rFonts w:ascii="KaiTi" w:eastAsia="KaiTi" w:hAnsi="KaiTi" w:cs="KaiTi"/>
                <w:spacing w:val="6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spacing w:val="-18"/>
                <w:sz w:val="20"/>
                <w:szCs w:val="20"/>
              </w:rPr>
              <w:t>东莞、扬州、金华、江</w:t>
            </w:r>
            <w:r>
              <w:rPr>
                <w:rFonts w:ascii="KaiTi" w:eastAsia="KaiTi" w:hAnsi="KaiTi" w:cs="KaiTi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spacing w:val="-21"/>
                <w:sz w:val="20"/>
                <w:szCs w:val="20"/>
              </w:rPr>
              <w:t>门、佛山、宿迁</w:t>
            </w:r>
          </w:p>
          <w:p>
            <w:pPr>
              <w:spacing w:line="168" w:lineRule="auto"/>
              <w:ind w:left="17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图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表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0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、</w:t>
            </w:r>
            <w:r>
              <w:rPr>
                <w:rFonts w:ascii="KaiTi" w:eastAsia="KaiTi" w:hAnsi="KaiTi" w:cs="KaiT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本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周</w:t>
            </w:r>
            <w:r>
              <w:rPr>
                <w:rFonts w:ascii="KaiTi" w:eastAsia="KaiTi" w:hAnsi="KaiTi" w:cs="KaiT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全</w:t>
            </w:r>
            <w:r>
              <w:rPr>
                <w:rFonts w:ascii="KaiTi" w:eastAsia="KaiTi" w:hAnsi="KaiTi" w:cs="KaiT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国</w:t>
            </w:r>
            <w:r>
              <w:rPr>
                <w:rFonts w:ascii="KaiTi" w:eastAsia="KaiTi" w:hAnsi="KaiTi" w:cs="KaiT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0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城</w:t>
            </w:r>
            <w:r>
              <w:rPr>
                <w:rFonts w:ascii="KaiTi" w:eastAsia="KaiTi" w:hAnsi="KaiTi" w:cs="KaiT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可</w:t>
            </w:r>
            <w:r>
              <w:rPr>
                <w:rFonts w:ascii="KaiTi" w:eastAsia="KaiTi" w:hAnsi="KaiTi" w:cs="KaiT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售</w:t>
            </w:r>
            <w:r>
              <w:rPr>
                <w:rFonts w:ascii="KaiTi" w:eastAsia="KaiTi" w:hAnsi="KaiTi" w:cs="KaiT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面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积</w:t>
            </w:r>
            <w:r>
              <w:rPr>
                <w:rFonts w:ascii="KaiTi" w:eastAsia="KaiTi" w:hAnsi="KaiTi" w:cs="KaiT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(</w:t>
            </w:r>
            <w:r>
              <w:rPr>
                <w:rFonts w:ascii="KaiTi" w:eastAsia="KaiTi" w:hAnsi="KaiTi" w:cs="KaiT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万</w:t>
            </w:r>
            <w:r>
              <w:rPr>
                <w:rFonts w:ascii="KaiTi" w:eastAsia="KaiTi" w:hAnsi="KaiTi" w:cs="KaiT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平</w:t>
            </w:r>
            <w:r>
              <w:rPr>
                <w:rFonts w:ascii="KaiTi" w:eastAsia="KaiTi" w:hAnsi="KaiTi" w:cs="KaiT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米</w:t>
            </w:r>
            <w:r>
              <w:rPr>
                <w:rFonts w:ascii="KaiTi" w:eastAsia="KaiTi" w:hAnsi="KaiTi" w:cs="KaiT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)</w:t>
            </w:r>
          </w:p>
        </w:tc>
      </w:tr>
      <w:tr>
        <w:tblPrEx>
          <w:tblW w:w="10269" w:type="dxa"/>
          <w:tblInd w:w="0" w:type="dxa"/>
          <w:tblLayout w:type="fixed"/>
        </w:tblPrEx>
        <w:trPr>
          <w:trHeight w:val="4399"/>
        </w:trPr>
        <w:tc>
          <w:tcPr>
            <w:tcW w:w="10269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94" w:line="3624" w:lineRule="exact"/>
            </w:pPr>
            <w:r>
              <mc:AlternateContent>
                <mc:Choice Requires="wps">
                  <w:drawing>
                    <wp:anchor distT="0" distB="0" distL="0" distR="0" simplePos="0" relativeHeight="251746304" behindDoc="0" locked="0" layoutInCell="1" allowOverlap="1">
                      <wp:simplePos x="0" y="0"/>
                      <wp:positionH relativeFrom="rightMargin">
                        <wp:posOffset>-3063756</wp:posOffset>
                      </wp:positionH>
                      <wp:positionV relativeFrom="topMargin">
                        <wp:posOffset>1819928</wp:posOffset>
                      </wp:positionV>
                      <wp:extent cx="61594" cy="78739"/>
                      <wp:effectExtent l="0" t="0" r="0" b="0"/>
                      <wp:wrapNone/>
                      <wp:docPr id="150" name="TextBox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063756" y="1819928"/>
                                <a:ext cx="61594" cy="78739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31" w:line="220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z w:val="6"/>
                                      <w:szCs w:val="6"/>
                                    </w:rPr>
                                    <w:t>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50" o:spid="_x0000_s1076" type="#_x0000_t202" style="width:4.85pt;height:6.2pt;margin-top:143.3pt;margin-left:-241.24pt;mso-position-horizontal-relative:right-margin-area;mso-position-vertical-relative:top-margin-area;mso-wrap-distance-bottom:0;mso-wrap-distance-left:0;mso-wrap-distance-right:0;mso-wrap-distance-top:0;position:absolute;rotation:270;v-text-anchor:top;z-index:251745280" filled="f" fillcolor="this" stroked="f">
                      <v:textbox inset="0,0,0,0">
                        <w:txbxContent>
                          <w:p>
                            <w:pPr>
                              <w:spacing w:before="31" w:line="220" w:lineRule="auto"/>
                              <w:ind w:left="20"/>
                              <w:rPr>
                                <w:rFonts w:ascii="SimSun" w:eastAsia="SimSun" w:hAnsi="SimSun" w:cs="SimSun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z w:val="6"/>
                                <w:szCs w:val="6"/>
                              </w:rPr>
                              <w:t>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44256" behindDoc="0" locked="0" layoutInCell="1" allowOverlap="1">
                      <wp:simplePos x="0" y="0"/>
                      <wp:positionH relativeFrom="rightMargin">
                        <wp:posOffset>-2161064</wp:posOffset>
                      </wp:positionH>
                      <wp:positionV relativeFrom="topMargin">
                        <wp:posOffset>1794019</wp:posOffset>
                      </wp:positionV>
                      <wp:extent cx="61594" cy="80010"/>
                      <wp:effectExtent l="0" t="0" r="0" b="0"/>
                      <wp:wrapNone/>
                      <wp:docPr id="152" name="TextBox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161064" y="1794019"/>
                                <a:ext cx="61594" cy="8001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32" w:line="224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z w:val="6"/>
                                      <w:szCs w:val="6"/>
                                    </w:rPr>
                                    <w:t>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52" o:spid="_x0000_s1077" type="#_x0000_t202" style="width:4.85pt;height:6.3pt;margin-top:141.26pt;margin-left:-170.16pt;mso-position-horizontal-relative:right-margin-area;mso-position-vertical-relative:top-margin-area;mso-wrap-distance-bottom:0;mso-wrap-distance-left:0;mso-wrap-distance-right:0;mso-wrap-distance-top:0;position:absolute;rotation:270;v-text-anchor:top;z-index:251743232" filled="f" fillcolor="this" stroked="f">
                      <v:textbox inset="0,0,0,0">
                        <w:txbxContent>
                          <w:p>
                            <w:pPr>
                              <w:spacing w:before="32" w:line="224" w:lineRule="auto"/>
                              <w:ind w:left="20"/>
                              <w:rPr>
                                <w:rFonts w:ascii="SimSun" w:eastAsia="SimSun" w:hAnsi="SimSun" w:cs="SimSun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z w:val="6"/>
                                <w:szCs w:val="6"/>
                              </w:rPr>
                              <w:t>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position w:val="-74"/>
              </w:rPr>
              <w:pict>
                <v:group id="_x0000_i1078" style="width:513.5pt;height:182.1pt;mso-position-horizontal-relative:char;mso-position-vertical-relative:line" coordorigin="0,0" coordsize="10270,3642" filled="f" stroked="f">
                  <v:shape id="_x0000_s1079" type="#_x0000_t75" style="width:10270;height:3461;position:absolute;top:181" filled="f" stroked="f">
                    <v:imagedata r:id="rId111" o:title=""/>
                  </v:shape>
                  <v:shape id="_x0000_s1080" type="#_x0000_t202" style="width:6955;height:3420;left:149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22" w:lineRule="auto"/>
                            <w:ind w:right="20"/>
                            <w:jc w:val="right"/>
                            <w:rPr>
                              <w:rFonts w:ascii="KaiTi" w:eastAsia="KaiTi" w:hAnsi="KaiTi" w:cs="KaiT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spacing w:val="12"/>
                              <w:sz w:val="20"/>
                              <w:szCs w:val="20"/>
                            </w:rPr>
                            <w:t>全国10城可售面积环比-0.4%,同比+2%</w:t>
                          </w:r>
                        </w:p>
                        <w:p>
                          <w:pPr>
                            <w:spacing w:before="182" w:line="183" w:lineRule="auto"/>
                            <w:ind w:left="20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14"/>
                              <w:szCs w:val="14"/>
                            </w:rPr>
                            <w:t>8500</w:t>
                          </w:r>
                        </w:p>
                        <w:p>
                          <w:pPr>
                            <w:spacing w:before="161" w:line="182" w:lineRule="auto"/>
                            <w:ind w:left="20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14"/>
                              <w:szCs w:val="14"/>
                            </w:rPr>
                            <w:t>8000</w:t>
                          </w:r>
                        </w:p>
                        <w:p>
                          <w:pPr>
                            <w:spacing w:line="158" w:lineRule="auto"/>
                            <w:ind w:left="227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A40005"/>
                              <w:spacing w:val="-3"/>
                              <w:sz w:val="20"/>
                              <w:szCs w:val="20"/>
                            </w:rPr>
                            <w:t>7690</w:t>
                          </w:r>
                        </w:p>
                        <w:p>
                          <w:pPr>
                            <w:spacing w:line="183" w:lineRule="auto"/>
                            <w:ind w:left="20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14"/>
                              <w:szCs w:val="14"/>
                            </w:rPr>
                            <w:t>7500</w:t>
                          </w:r>
                        </w:p>
                        <w:p>
                          <w:pPr>
                            <w:spacing w:before="151" w:line="183" w:lineRule="auto"/>
                            <w:ind w:left="20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14"/>
                              <w:szCs w:val="14"/>
                            </w:rPr>
                            <w:t>7000</w:t>
                          </w:r>
                        </w:p>
                        <w:p>
                          <w:pPr>
                            <w:spacing w:before="181" w:line="183" w:lineRule="auto"/>
                            <w:ind w:left="20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14"/>
                              <w:szCs w:val="14"/>
                            </w:rPr>
                            <w:t>6500</w:t>
                          </w:r>
                        </w:p>
                        <w:p>
                          <w:pPr>
                            <w:spacing w:before="162" w:line="183" w:lineRule="auto"/>
                            <w:ind w:left="20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14"/>
                              <w:szCs w:val="14"/>
                            </w:rPr>
                            <w:t>6000</w:t>
                          </w:r>
                        </w:p>
                        <w:p>
                          <w:pPr>
                            <w:spacing w:before="149" w:line="183" w:lineRule="auto"/>
                            <w:ind w:left="2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0"/>
                              <w:szCs w:val="20"/>
                            </w:rPr>
                            <w:t>5500</w:t>
                          </w:r>
                        </w:p>
                        <w:p>
                          <w:pPr>
                            <w:spacing w:before="72" w:line="195" w:lineRule="exact"/>
                            <w:ind w:firstLine="520"/>
                          </w:pPr>
                          <w:r>
                            <w:rPr>
                              <w:position w:val="-3"/>
                            </w:rPr>
                            <w:drawing>
                              <wp:inline distT="0" distB="0" distL="0" distR="0">
                                <wp:extent cx="596860" cy="124264"/>
                                <wp:effectExtent l="0" t="0" r="0" b="0"/>
                                <wp:docPr id="154" name="IM 15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4" name="IM 154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96860" cy="12426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>
                          <w:pPr>
                            <w:spacing w:before="1" w:line="215" w:lineRule="auto"/>
                            <w:ind w:left="20"/>
                            <w:rPr>
                              <w:rFonts w:ascii="KaiTi" w:eastAsia="KaiTi" w:hAnsi="KaiTi" w:cs="KaiT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z w:val="14"/>
                              <w:szCs w:val="14"/>
                            </w:rPr>
                            <w:t>噪</w:t>
                          </w:r>
                        </w:p>
                        <w:p>
                          <w:pPr>
                            <w:spacing w:line="31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66" w:line="184" w:lineRule="auto"/>
                            <w:ind w:left="378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20"/>
                              <w:szCs w:val="20"/>
                            </w:rPr>
                            <w:t>——2019——2023——2024</w:t>
                          </w:r>
                        </w:p>
                      </w:txbxContent>
                    </v:textbox>
                  </v:shape>
                  <v:shape id="_x0000_s1081" type="#_x0000_t75" style="width:1830;height:440;left:8000;position:absolute;top:2471" filled="f" stroked="f">
                    <v:imagedata r:id="rId113" o:title=""/>
                  </v:shape>
                  <v:shape id="_x0000_s1082" type="#_x0000_t75" style="width:410;height:400;left:3640;position:absolute;top:2491" filled="f" stroked="f">
                    <v:imagedata r:id="rId114" o:title=""/>
                  </v:shape>
                  <v:shape id="_x0000_s1083" type="#_x0000_t202" style="width:1608;height:440;left:2939;position:absolute;top:2511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10" w:lineRule="auto"/>
                            <w:jc w:val="right"/>
                            <w:rPr>
                              <w:rFonts w:ascii="STXingkai" w:eastAsia="STXingkai" w:hAnsi="STXingkai" w:cs="STXingka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position w:val="-1"/>
                              <w:sz w:val="6"/>
                              <w:szCs w:val="6"/>
                            </w:rPr>
                            <w:drawing>
                              <wp:inline distT="0" distB="0" distL="0" distR="0">
                                <wp:extent cx="48228" cy="95277"/>
                                <wp:effectExtent l="0" t="0" r="0" b="0"/>
                                <wp:docPr id="156" name="IM 15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6" name="IM 156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15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8228" cy="9527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SimSun" w:eastAsia="SimSun" w:hAnsi="SimSun" w:cs="SimSun"/>
                              <w:position w:val="-4"/>
                              <w:sz w:val="6"/>
                              <w:szCs w:val="6"/>
                            </w:rPr>
                            <w:drawing>
                              <wp:inline distT="0" distB="0" distL="0" distR="0">
                                <wp:extent cx="409797" cy="244397"/>
                                <wp:effectExtent l="0" t="0" r="0" b="0"/>
                                <wp:docPr id="158" name="IM 15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8" name="IM 158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16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09797" cy="24439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SimSun" w:eastAsia="SimSun" w:hAnsi="SimSun" w:cs="SimSun"/>
                              <w:position w:val="4"/>
                              <w:sz w:val="6"/>
                              <w:szCs w:val="6"/>
                            </w:rPr>
                            <w:t xml:space="preserve">            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position w:val="4"/>
                              <w:sz w:val="6"/>
                              <w:szCs w:val="6"/>
                            </w:rPr>
                            <w:t>4</w:t>
                          </w:r>
                          <w:r>
                            <w:rPr>
                              <w:rFonts w:ascii="SimSun" w:eastAsia="SimSun" w:hAnsi="SimSun" w:cs="SimSun"/>
                              <w:spacing w:val="13"/>
                              <w:w w:val="102"/>
                              <w:position w:val="4"/>
                              <w:sz w:val="6"/>
                              <w:szCs w:val="6"/>
                            </w:rPr>
                            <w:t xml:space="preserve"> </w:t>
                          </w:r>
                          <w:r>
                            <w:rPr>
                              <w:position w:val="-2"/>
                              <w:sz w:val="6"/>
                              <w:szCs w:val="6"/>
                            </w:rPr>
                            <w:drawing>
                              <wp:inline distT="0" distB="0" distL="0" distR="0">
                                <wp:extent cx="132556" cy="120621"/>
                                <wp:effectExtent l="0" t="0" r="0" b="0"/>
                                <wp:docPr id="160" name="IM 16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0" name="IM 160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1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2556" cy="12062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SimSun" w:eastAsia="SimSun" w:hAnsi="SimSun" w:cs="SimSun"/>
                              <w:spacing w:val="20"/>
                              <w:position w:val="4"/>
                              <w:sz w:val="6"/>
                              <w:szCs w:val="6"/>
                            </w:rPr>
                            <w:t xml:space="preserve"> </w:t>
                          </w:r>
                          <w:r>
                            <w:rPr>
                              <w:rFonts w:ascii="STXingkai" w:eastAsia="STXingkai" w:hAnsi="STXingkai" w:cs="STXingkai"/>
                              <w:color w:val="FFFFFF"/>
                              <w:spacing w:val="-35"/>
                              <w:w w:val="96"/>
                              <w:sz w:val="20"/>
                              <w:szCs w:val="20"/>
                            </w:rPr>
                            <w:t>豪</w:t>
                          </w:r>
                        </w:p>
                      </w:txbxContent>
                    </v:textbox>
                  </v:shape>
                  <v:shape id="_x0000_s1084" type="#_x0000_t75" style="width:940;height:410;left:4539;position:absolute;top:2491" filled="f" stroked="f">
                    <v:imagedata r:id="rId118" o:title=""/>
                  </v:shape>
                  <v:shape id="_x0000_s1085" type="#_x0000_t75" style="width:580;height:410;left:5520;position:absolute;top:2491" filled="f" stroked="f">
                    <v:imagedata r:id="rId119" o:title=""/>
                  </v:shape>
                  <v:shape id="_x0000_s1086" type="#_x0000_t202" style="width:98;height:100;left:7239;position:absolute;top:2793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219" w:lineRule="auto"/>
                            <w:ind w:left="20"/>
                            <w:rPr>
                              <w:rFonts w:ascii="SimSun" w:eastAsia="SimSun" w:hAnsi="SimSun" w:cs="SimSun"/>
                              <w:sz w:val="6"/>
                              <w:szCs w:val="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6"/>
                              <w:szCs w:val="6"/>
                            </w:rPr>
                            <w:t>等</w:t>
                          </w:r>
                        </w:p>
                      </w:txbxContent>
                    </v:textbox>
                  </v:shape>
                  <v:shape id="_x0000_s1087" type="#_x0000_t75" style="width:590;height:400;left:6719;position:absolute;top:2491" filled="f" stroked="f">
                    <v:imagedata r:id="rId120" o:title=""/>
                  </v:shape>
                  <v:shape id="_x0000_s1088" type="#_x0000_t202" style="width:894;height:271;left:1200;position:absolute;top:2591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/>
                            <w:ind w:left="20"/>
                            <w:rPr>
                              <w:rFonts w:ascii="KaiTi" w:eastAsia="KaiTi" w:hAnsi="KaiTi" w:cs="KaiT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position w:val="-3"/>
                              <w:sz w:val="14"/>
                              <w:szCs w:val="14"/>
                            </w:rPr>
                            <w:drawing>
                              <wp:inline distT="0" distB="0" distL="0" distR="0">
                                <wp:extent cx="158744" cy="82553"/>
                                <wp:effectExtent l="0" t="0" r="0" b="0"/>
                                <wp:docPr id="162" name="IM 16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2" name="IM 162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2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8744" cy="8255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KaiTi" w:eastAsia="KaiTi" w:hAnsi="KaiTi" w:cs="KaiTi"/>
                              <w:spacing w:val="69"/>
                              <w:w w:val="10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position w:val="-2"/>
                              <w:sz w:val="14"/>
                              <w:szCs w:val="14"/>
                            </w:rPr>
                            <w:drawing>
                              <wp:inline distT="0" distB="0" distL="0" distR="0">
                                <wp:extent cx="120627" cy="139762"/>
                                <wp:effectExtent l="0" t="0" r="0" b="0"/>
                                <wp:docPr id="164" name="IM 16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4" name="IM 164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2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0627" cy="13976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KaiTi" w:eastAsia="KaiTi" w:hAnsi="KaiTi" w:cs="KaiTi"/>
                              <w:sz w:val="14"/>
                              <w:szCs w:val="14"/>
                            </w:rPr>
                            <w:t xml:space="preserve">  </w:t>
                          </w:r>
                          <w:r>
                            <w:rPr>
                              <w:rFonts w:ascii="KaiTi" w:eastAsia="KaiTi" w:hAnsi="KaiTi" w:cs="KaiTi"/>
                              <w:sz w:val="14"/>
                              <w:szCs w:val="14"/>
                            </w:rPr>
                            <w:t>噪</w:t>
                          </w:r>
                        </w:p>
                      </w:txbxContent>
                    </v:textbox>
                  </v:shape>
                  <v:shape id="_x0000_s1089" type="#_x0000_t75" style="width:660;height:240;left:2079;position:absolute;top:2491" filled="f" stroked="f">
                    <v:imagedata r:id="rId123" o:title=""/>
                  </v:shape>
                  <v:shape id="_x0000_s1090" type="#_x0000_t202" style="width:525;height:240;left:7570;position:absolute;top:2689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220" w:lineRule="auto"/>
                            <w:ind w:left="2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42"/>
                              <w:sz w:val="20"/>
                              <w:szCs w:val="20"/>
                            </w:rPr>
                            <w:t>聚”</w:t>
                          </w:r>
                        </w:p>
                      </w:txbxContent>
                    </v:textbox>
                  </v:shape>
                  <v:shape id="_x0000_s1091" type="#_x0000_t202" style="width:198;height:258;left:6139;position:absolute;top:2672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279" w:lineRule="exact"/>
                            <w:jc w:val="right"/>
                            <w:rPr>
                              <w:rFonts w:ascii="STXingkai" w:eastAsia="STXingkai" w:hAnsi="STXingkai" w:cs="STXingka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TXingkai" w:eastAsia="STXingkai" w:hAnsi="STXingkai" w:cs="STXingkai"/>
                              <w:spacing w:val="-35"/>
                              <w:w w:val="96"/>
                              <w:position w:val="2"/>
                              <w:sz w:val="20"/>
                              <w:szCs w:val="20"/>
                            </w:rPr>
                            <w:t>豪</w:t>
                          </w:r>
                        </w:p>
                      </w:txbxContent>
                    </v:textbox>
                  </v:shape>
                  <v:shape id="_x0000_s1092" type="#_x0000_t75" style="width:360;height:220;left:6290;position:absolute;top:2501" filled="f" stroked="f">
                    <v:imagedata r:id="rId124" o:title=""/>
                  </v:shape>
                  <v:shape id="_x0000_s1093" type="#_x0000_t75" style="width:340;height:210;left:5929;position:absolute;top:2491" filled="f" stroked="f">
                    <v:imagedata r:id="rId125" o:title=""/>
                  </v:shape>
                  <v:shape id="_x0000_s1094" type="#_x0000_t75" style="width:260;height:261;left:7320;position:absolute;top:2631" filled="f" stroked="f">
                    <v:imagedata r:id="rId126" o:title=""/>
                  </v:shape>
                  <v:shape id="_x0000_s1095" type="#_x0000_t75" style="width:120;height:80;left:4200;position:absolute;top:2631" filled="f" stroked="f">
                    <v:imagedata r:id="rId127" o:title=""/>
                  </v:shape>
                  <v:shape id="_x0000_s1096" type="#_x0000_t75" style="width:420;height:120;left:4060;position:absolute;top:2521" filled="f" stroked="f">
                    <v:imagedata r:id="rId128" o:title=""/>
                  </v:shape>
                  <v:shape id="_x0000_s1097" type="#_x0000_t75" style="width:231;height:210;left:7749;position:absolute;top:2491" filled="f" stroked="f">
                    <v:imagedata r:id="rId129" o:title=""/>
                  </v:shape>
                  <v:shape id="_x0000_s1098" type="#_x0000_t202" style="width:215;height:248;left:6500;position:absolute;top:2679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28" w:lineRule="auto"/>
                            <w:jc w:val="right"/>
                            <w:rPr>
                              <w:rFonts w:ascii="KaiTi" w:eastAsia="KaiTi" w:hAnsi="KaiTi" w:cs="KaiT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11"/>
                              <w:w w:val="93"/>
                              <w:sz w:val="20"/>
                              <w:szCs w:val="20"/>
                            </w:rPr>
                            <w:t>豪</w:t>
                          </w:r>
                        </w:p>
                      </w:txbxContent>
                    </v:textbox>
                  </v:shape>
                  <v:shape id="_x0000_s1099" type="#_x0000_t202" style="width:222;height:206;left:2579;position:absolute;top:2705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04" w:lineRule="auto"/>
                            <w:jc w:val="right"/>
                            <w:rPr>
                              <w:rFonts w:ascii="STXingkai" w:eastAsia="STXingkai" w:hAnsi="STXingkai" w:cs="STXingka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TXingkai" w:eastAsia="STXingkai" w:hAnsi="STXingkai" w:cs="STXingkai"/>
                              <w:sz w:val="20"/>
                              <w:szCs w:val="20"/>
                            </w:rPr>
                            <w:t>噪</w:t>
                          </w:r>
                        </w:p>
                      </w:txbxContent>
                    </v:textbox>
                  </v:shape>
                  <v:shape id="_x0000_s1100" type="#_x0000_t75" style="width:230;height:120;left:4970;position:absolute;top:2521" filled="f" stroked="f">
                    <v:imagedata r:id="rId130" o:title=""/>
                  </v:shape>
                  <v:shape id="_x0000_s1101" type="#_x0000_t202" style="width:173;height:186;left:860;position:absolute;top:2652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22" w:lineRule="auto"/>
                            <w:ind w:left="20"/>
                            <w:rPr>
                              <w:rFonts w:ascii="KaiTi" w:eastAsia="KaiTi" w:hAnsi="KaiTi" w:cs="KaiT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z w:val="14"/>
                              <w:szCs w:val="14"/>
                            </w:rPr>
                            <w:t>噪</w:t>
                          </w:r>
                        </w:p>
                      </w:txbxContent>
                    </v:textbox>
                  </v:shape>
                  <v:shape id="_x0000_s1102" type="#_x0000_t75" style="width:131;height:140;left:1799;position:absolute;top:2471" filled="f" stroked="f">
                    <v:imagedata r:id="rId131" o:title=""/>
                  </v:shape>
                  <v:shape id="_x0000_s1103" type="#_x0000_t202" style="width:190;height:86;left:2730;position:absolute;top:2634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71" w:lineRule="exact"/>
                            <w:jc w:val="right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0"/>
                              <w:w w:val="94"/>
                              <w:sz w:val="20"/>
                              <w:szCs w:val="20"/>
                            </w:rPr>
                            <w:t>、</w:t>
                          </w:r>
                        </w:p>
                      </w:txbxContent>
                    </v:textbox>
                  </v:shape>
                  <v:shape id="_x0000_s1104" type="#_x0000_t75" style="width:70;height:80;left:7259;position:absolute;top:2521" filled="f" stroked="f">
                    <v:imagedata r:id="rId132" o:title=""/>
                  </v:shape>
                  <v:shape id="_x0000_s1105" type="#_x0000_t202" style="width:145;height:73;left:7469;position:absolute;top:2578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71" w:lineRule="exact"/>
                            <w:jc w:val="right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8"/>
                              <w:w w:val="94"/>
                              <w:position w:val="1"/>
                              <w:sz w:val="14"/>
                              <w:szCs w:val="14"/>
                            </w:rPr>
                            <w:t>、</w:t>
                          </w:r>
                        </w:p>
                      </w:txbxContent>
                    </v:textbox>
                  </v:shape>
                  <v:shape id="_x0000_s1106" type="#_x0000_t202" style="width:83;height:81;left:6659;position:absolute;top:2639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41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6"/>
                              <w:szCs w:val="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position w:val="-1"/>
                              <w:sz w:val="6"/>
                              <w:szCs w:val="6"/>
                            </w:rPr>
                            <w:t>A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  <w:p>
            <w:pPr>
              <w:pStyle w:val="TableText"/>
              <w:spacing w:line="199" w:lineRule="auto"/>
              <w:ind w:left="16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5"/>
                <w:w w:val="98"/>
                <w:sz w:val="20"/>
                <w:szCs w:val="20"/>
              </w:rPr>
              <w:t>资料来源：</w:t>
            </w:r>
            <w:r>
              <w:rPr>
                <w:rFonts w:ascii="KaiTi" w:eastAsia="KaiTi" w:hAnsi="KaiTi" w:cs="KaiTi"/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15"/>
                <w:w w:val="98"/>
                <w:sz w:val="20"/>
                <w:szCs w:val="20"/>
              </w:rPr>
              <w:t>WIND,</w:t>
            </w:r>
            <w:r>
              <w:rPr>
                <w:spacing w:val="29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spacing w:val="-15"/>
                <w:w w:val="98"/>
                <w:sz w:val="20"/>
                <w:szCs w:val="20"/>
              </w:rPr>
              <w:t>兴业证券经济与金融研究院</w:t>
            </w:r>
            <w:r>
              <w:rPr>
                <w:rFonts w:ascii="KaiTi" w:eastAsia="KaiTi" w:hAnsi="KaiTi" w:cs="KaiTi"/>
                <w:spacing w:val="-16"/>
                <w:w w:val="98"/>
                <w:sz w:val="20"/>
                <w:szCs w:val="20"/>
              </w:rPr>
              <w:t>整理</w:t>
            </w:r>
          </w:p>
          <w:p>
            <w:pPr>
              <w:spacing w:before="25" w:line="223" w:lineRule="auto"/>
              <w:ind w:left="16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5"/>
                <w:sz w:val="20"/>
                <w:szCs w:val="20"/>
              </w:rPr>
              <w:t>注：</w:t>
            </w:r>
            <w:r>
              <w:rPr>
                <w:rFonts w:ascii="KaiTi" w:eastAsia="KaiTi" w:hAnsi="KaiTi" w:cs="KaiTi"/>
                <w:spacing w:val="-4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spacing w:val="-15"/>
                <w:sz w:val="20"/>
                <w:szCs w:val="20"/>
              </w:rPr>
              <w:t>一线4城：北京、上海、广州、深圳；二线4城：南京、苏州、福州、厦门；三四线2城：温州、莆田</w:t>
            </w:r>
          </w:p>
          <w:p>
            <w:pPr>
              <w:spacing w:before="7" w:line="167" w:lineRule="auto"/>
              <w:ind w:left="17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图</w:t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表</w:t>
            </w:r>
            <w:r>
              <w:rPr>
                <w:rFonts w:ascii="KaiTi" w:eastAsia="KaiTi" w:hAnsi="KaiTi" w:cs="KaiT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、</w:t>
            </w:r>
            <w:r>
              <w:rPr>
                <w:rFonts w:ascii="KaiTi" w:eastAsia="KaiTi" w:hAnsi="KaiTi" w:cs="KaiT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全</w:t>
            </w:r>
            <w:r>
              <w:rPr>
                <w:rFonts w:ascii="KaiTi" w:eastAsia="KaiTi" w:hAnsi="KaiTi" w:cs="KaiT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国</w:t>
            </w:r>
            <w:r>
              <w:rPr>
                <w:rFonts w:ascii="KaiTi" w:eastAsia="KaiTi" w:hAnsi="KaiTi" w:cs="KaiT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0</w:t>
            </w:r>
            <w:r>
              <w:rPr>
                <w:rFonts w:ascii="KaiTi" w:eastAsia="KaiTi" w:hAnsi="KaiTi" w:cs="KaiT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城</w:t>
            </w:r>
            <w:r>
              <w:rPr>
                <w:rFonts w:ascii="KaiTi" w:eastAsia="KaiTi" w:hAnsi="KaiTi" w:cs="KaiT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去</w:t>
            </w:r>
            <w:r>
              <w:rPr>
                <w:rFonts w:ascii="KaiTi" w:eastAsia="KaiTi" w:hAnsi="KaiTi" w:cs="KaiT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化</w:t>
            </w:r>
            <w:r>
              <w:rPr>
                <w:rFonts w:ascii="KaiTi" w:eastAsia="KaiTi" w:hAnsi="KaiTi" w:cs="KaiT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周</w:t>
            </w:r>
            <w:r>
              <w:rPr>
                <w:rFonts w:ascii="KaiTi" w:eastAsia="KaiTi" w:hAnsi="KaiTi" w:cs="KaiT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期</w:t>
            </w:r>
            <w:r>
              <w:rPr>
                <w:rFonts w:ascii="KaiTi" w:eastAsia="KaiTi" w:hAnsi="KaiTi" w:cs="KaiTi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(</w:t>
            </w:r>
            <w:r>
              <w:rPr>
                <w:rFonts w:ascii="KaiTi" w:eastAsia="KaiTi" w:hAnsi="KaiTi" w:cs="KaiT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月</w:t>
            </w:r>
            <w:r>
              <w:rPr>
                <w:rFonts w:ascii="KaiTi" w:eastAsia="KaiTi" w:hAnsi="KaiTi" w:cs="KaiT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6"/>
                <w:sz w:val="20"/>
                <w:szCs w:val="20"/>
              </w:rPr>
              <w:t>)</w:t>
            </w:r>
          </w:p>
        </w:tc>
      </w:tr>
    </w:tbl>
    <w:p>
      <w:pPr>
        <w:sectPr>
          <w:headerReference w:type="default" r:id="rId133"/>
          <w:footerReference w:type="default" r:id="rId134"/>
          <w:pgSz w:w="11910" w:h="16840"/>
          <w:pgMar w:top="400" w:right="850" w:bottom="1170" w:left="789" w:header="0" w:footer="971" w:gutter="0"/>
          <w:pgNumType w:start="21"/>
          <w:cols w:space="708"/>
        </w:sectPr>
      </w:pPr>
    </w:p>
    <w:tbl>
      <w:tblPr>
        <w:tblStyle w:val="TableNormal7"/>
        <w:tblW w:w="1026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69"/>
      </w:tblGrid>
      <w:tr>
        <w:tblPrEx>
          <w:tblW w:w="1026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380"/>
        </w:trPr>
        <w:tc>
          <w:tcPr>
            <w:tcW w:w="10269" w:type="dxa"/>
            <w:tcBorders>
              <w:top w:val="single" w:sz="4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74" w:line="3885" w:lineRule="exact"/>
              <w:ind w:firstLine="10"/>
            </w:pPr>
            <w:r>
              <w:rPr>
                <w:position w:val="-80"/>
              </w:rPr>
              <w:pict>
                <v:group id="_x0000_i1107" style="width:513pt;height:195.65pt;mso-position-horizontal-relative:char;mso-position-vertical-relative:line" coordorigin="0,0" coordsize="10260,3912" filled="f" stroked="f">
                  <v:shape id="_x0000_s1108" type="#_x0000_t75" style="width:10260;height:3720;position:absolute;top:192" filled="f" stroked="f">
                    <v:imagedata r:id="rId135" o:title=""/>
                  </v:shape>
                  <v:shape id="_x0000_s1109" type="#_x0000_t202" style="width:9222;height:3702;left:139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220" w:lineRule="auto"/>
                            <w:ind w:left="3082"/>
                            <w:rPr>
                              <w:rFonts w:ascii="KaiTi" w:eastAsia="KaiTi" w:hAnsi="KaiTi" w:cs="KaiT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b/>
                              <w:bCs/>
                              <w:spacing w:val="-3"/>
                              <w:sz w:val="20"/>
                              <w:szCs w:val="20"/>
                            </w:rPr>
                            <w:t>全国10城去化周期18.0个月，环比+0.2个月</w:t>
                          </w:r>
                        </w:p>
                        <w:p>
                          <w:pPr>
                            <w:spacing w:before="174" w:line="183" w:lineRule="auto"/>
                            <w:ind w:left="2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9"/>
                              <w:sz w:val="20"/>
                              <w:szCs w:val="20"/>
                            </w:rPr>
                            <w:t>20.0-</w:t>
                          </w:r>
                        </w:p>
                        <w:p>
                          <w:pPr>
                            <w:spacing w:before="20" w:line="233" w:lineRule="auto"/>
                            <w:ind w:left="2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6"/>
                              <w:sz w:val="20"/>
                              <w:szCs w:val="20"/>
                            </w:rPr>
                            <w:t>18.0</w:t>
                          </w:r>
                        </w:p>
                        <w:p>
                          <w:pPr>
                            <w:spacing w:line="183" w:lineRule="auto"/>
                            <w:ind w:left="20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14"/>
                              <w:szCs w:val="14"/>
                            </w:rPr>
                            <w:t>16.0</w:t>
                          </w:r>
                        </w:p>
                        <w:p>
                          <w:pPr>
                            <w:spacing w:before="28" w:line="203" w:lineRule="auto"/>
                            <w:ind w:left="2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6"/>
                              <w:sz w:val="20"/>
                              <w:szCs w:val="20"/>
                            </w:rPr>
                            <w:t>14.0</w:t>
                          </w:r>
                        </w:p>
                        <w:p>
                          <w:pPr>
                            <w:spacing w:line="183" w:lineRule="auto"/>
                            <w:ind w:left="2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20"/>
                              <w:szCs w:val="20"/>
                            </w:rPr>
                            <w:t>12.0</w:t>
                          </w:r>
                        </w:p>
                        <w:p>
                          <w:pPr>
                            <w:spacing w:before="64" w:line="222" w:lineRule="auto"/>
                            <w:ind w:left="20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14"/>
                              <w:szCs w:val="14"/>
                            </w:rPr>
                            <w:t>10.0</w:t>
                          </w:r>
                        </w:p>
                        <w:p>
                          <w:pPr>
                            <w:spacing w:line="183" w:lineRule="auto"/>
                            <w:ind w:left="2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0"/>
                              <w:szCs w:val="20"/>
                            </w:rPr>
                            <w:t>8.0</w:t>
                          </w:r>
                        </w:p>
                        <w:p>
                          <w:pPr>
                            <w:spacing w:before="12" w:line="183" w:lineRule="auto"/>
                            <w:ind w:left="2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7"/>
                              <w:w w:val="93"/>
                              <w:sz w:val="20"/>
                              <w:szCs w:val="20"/>
                            </w:rPr>
                            <w:t>6.0-</w:t>
                          </w:r>
                        </w:p>
                        <w:p>
                          <w:pPr>
                            <w:spacing w:before="64" w:line="221" w:lineRule="auto"/>
                            <w:ind w:left="20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14"/>
                              <w:szCs w:val="14"/>
                            </w:rPr>
                            <w:t>4.0-</w:t>
                          </w:r>
                        </w:p>
                        <w:p>
                          <w:pPr>
                            <w:spacing w:line="183" w:lineRule="auto"/>
                            <w:ind w:left="2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7"/>
                              <w:w w:val="93"/>
                              <w:sz w:val="20"/>
                              <w:szCs w:val="20"/>
                            </w:rPr>
                            <w:t>2.0-</w:t>
                          </w:r>
                        </w:p>
                        <w:p>
                          <w:pPr>
                            <w:spacing w:before="21" w:line="183" w:lineRule="auto"/>
                            <w:ind w:left="2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2"/>
                              <w:sz w:val="20"/>
                              <w:szCs w:val="20"/>
                            </w:rPr>
                            <w:t>0.0</w:t>
                          </w:r>
                        </w:p>
                        <w:p>
                          <w:pPr>
                            <w:spacing w:before="88" w:line="262" w:lineRule="exact"/>
                            <w:ind w:right="20"/>
                            <w:jc w:val="right"/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position w:val="-5"/>
                              <w:sz w:val="30"/>
                              <w:szCs w:val="30"/>
                            </w:rPr>
                            <w:drawing>
                              <wp:inline distT="0" distB="0" distL="0" distR="0">
                                <wp:extent cx="1987516" cy="163572"/>
                                <wp:effectExtent l="0" t="0" r="0" b="0"/>
                                <wp:docPr id="166" name="IM 16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6" name="IM 166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36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87516" cy="16357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1"/>
                              <w:position w:val="7"/>
                              <w:sz w:val="30"/>
                              <w:szCs w:val="30"/>
                            </w:rPr>
                            <w:t>g</w:t>
                          </w:r>
                        </w:p>
                        <w:p>
                          <w:pPr>
                            <w:spacing w:line="209" w:lineRule="auto"/>
                            <w:ind w:left="3600"/>
                            <w:rPr>
                              <w:rFonts w:ascii="STXingkai" w:eastAsia="STXingkai" w:hAnsi="STXingkai" w:cs="STXingka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position w:val="-1"/>
                              <w:sz w:val="14"/>
                              <w:szCs w:val="14"/>
                            </w:rPr>
                            <w:t xml:space="preserve">*    </w:t>
                          </w:r>
                          <w:r>
                            <w:rPr>
                              <w:rFonts w:ascii="STXingkai" w:eastAsia="STXingkai" w:hAnsi="STXingkai" w:cs="STXingkai"/>
                              <w:spacing w:val="-2"/>
                              <w:sz w:val="20"/>
                              <w:szCs w:val="20"/>
                            </w:rPr>
                            <w:t>噪</w:t>
                          </w:r>
                        </w:p>
                        <w:p>
                          <w:pPr>
                            <w:spacing w:before="173" w:line="184" w:lineRule="auto"/>
                            <w:ind w:left="375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20"/>
                              <w:szCs w:val="20"/>
                            </w:rPr>
                            <w:t>——2019——2023——2024</w:t>
                          </w:r>
                        </w:p>
                      </w:txbxContent>
                    </v:textbox>
                  </v:shape>
                  <v:shape id="_x0000_s1110" type="#_x0000_t202" style="width:3048;height:303;left:6189;position:absolute;top:3002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312" w:lineRule="exact"/>
                            <w:ind w:left="20"/>
                            <w:rPr>
                              <w:rFonts w:ascii="STXingkai" w:eastAsia="STXingkai" w:hAnsi="STXingkai" w:cs="STXingka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TXingkai" w:eastAsia="STXingkai" w:hAnsi="STXingkai" w:cs="STXingkai"/>
                              <w:spacing w:val="-21"/>
                              <w:position w:val="1"/>
                              <w:sz w:val="20"/>
                              <w:szCs w:val="20"/>
                            </w:rPr>
                            <w:t>豪     象</w:t>
                          </w:r>
                          <w:r>
                            <w:rPr>
                              <w:rFonts w:ascii="STXingkai" w:eastAsia="STXingkai" w:hAnsi="STXingkai" w:cs="STXingkai"/>
                              <w:spacing w:val="11"/>
                              <w:position w:val="1"/>
                              <w:sz w:val="20"/>
                              <w:szCs w:val="20"/>
                            </w:rPr>
                            <w:t xml:space="preserve">   </w:t>
                          </w:r>
                          <w:r>
                            <w:rPr>
                              <w:position w:val="-3"/>
                              <w:sz w:val="20"/>
                              <w:szCs w:val="20"/>
                            </w:rPr>
                            <w:drawing>
                              <wp:inline distT="0" distB="0" distL="0" distR="0">
                                <wp:extent cx="196860" cy="133346"/>
                                <wp:effectExtent l="0" t="0" r="0" b="0"/>
                                <wp:docPr id="168" name="IM 16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8" name="IM 168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3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6860" cy="13334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STXingkai" w:eastAsia="STXingkai" w:hAnsi="STXingkai" w:cs="STXingkai"/>
                              <w:spacing w:val="-21"/>
                              <w:position w:val="1"/>
                              <w:sz w:val="20"/>
                              <w:szCs w:val="20"/>
                            </w:rPr>
                            <w:t>象  ”噪</w:t>
                          </w:r>
                          <w:r>
                            <w:rPr>
                              <w:rFonts w:ascii="STXingkai" w:eastAsia="STXingkai" w:hAnsi="STXingkai" w:cs="STXingkai"/>
                              <w:spacing w:val="11"/>
                              <w:position w:val="1"/>
                              <w:sz w:val="20"/>
                              <w:szCs w:val="20"/>
                            </w:rPr>
                            <w:t xml:space="preserve">   </w:t>
                          </w:r>
                          <w:r>
                            <w:rPr>
                              <w:rFonts w:ascii="STXingkai" w:eastAsia="STXingkai" w:hAnsi="STXingkai" w:cs="STXingkai"/>
                              <w:spacing w:val="-21"/>
                              <w:position w:val="1"/>
                              <w:sz w:val="20"/>
                              <w:szCs w:val="20"/>
                            </w:rPr>
                            <w:t>豪</w:t>
                          </w:r>
                          <w:r>
                            <w:rPr>
                              <w:rFonts w:ascii="STXingkai" w:eastAsia="STXingkai" w:hAnsi="STXingkai" w:cs="STXingkai"/>
                              <w:spacing w:val="1"/>
                              <w:position w:val="1"/>
                              <w:sz w:val="20"/>
                              <w:szCs w:val="20"/>
                            </w:rPr>
                            <w:t xml:space="preserve">     </w:t>
                          </w:r>
                          <w:r>
                            <w:rPr>
                              <w:rFonts w:ascii="KaiTi" w:eastAsia="KaiTi" w:hAnsi="KaiTi" w:cs="KaiTi"/>
                              <w:spacing w:val="8"/>
                              <w:position w:val="1"/>
                              <w:sz w:val="6"/>
                              <w:szCs w:val="6"/>
                            </w:rPr>
                            <w:t>米</w:t>
                          </w:r>
                          <w:r>
                            <w:rPr>
                              <w:rFonts w:ascii="KaiTi" w:eastAsia="KaiTi" w:hAnsi="KaiTi" w:cs="KaiTi"/>
                              <w:spacing w:val="1"/>
                              <w:position w:val="1"/>
                              <w:sz w:val="6"/>
                              <w:szCs w:val="6"/>
                            </w:rPr>
                            <w:t xml:space="preserve">        </w:t>
                          </w:r>
                          <w:r>
                            <w:rPr>
                              <w:position w:val="-3"/>
                              <w:sz w:val="6"/>
                              <w:szCs w:val="6"/>
                            </w:rPr>
                            <w:drawing>
                              <wp:inline distT="0" distB="0" distL="0" distR="0">
                                <wp:extent cx="184155" cy="152381"/>
                                <wp:effectExtent l="0" t="0" r="0" b="0"/>
                                <wp:docPr id="170" name="IM 17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0" name="IM 170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38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4155" cy="15238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STXingkai" w:eastAsia="STXingkai" w:hAnsi="STXingkai" w:cs="STXingkai"/>
                              <w:spacing w:val="8"/>
                              <w:position w:val="1"/>
                              <w:sz w:val="20"/>
                              <w:szCs w:val="20"/>
                            </w:rPr>
                            <w:t>豪</w:t>
                          </w:r>
                        </w:p>
                      </w:txbxContent>
                    </v:textbox>
                  </v:shape>
                  <v:shape id="_x0000_s1111" type="#_x0000_t202" style="width:1310;height:262;left:600;position:absolute;top:2971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9" w:lineRule="auto"/>
                            <w:ind w:left="20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color w:val="FFFFFF"/>
                              <w:spacing w:val="-17"/>
                              <w:sz w:val="20"/>
                              <w:szCs w:val="20"/>
                            </w:rPr>
                            <w:t>豪</w:t>
                          </w:r>
                          <w:r>
                            <w:rPr>
                              <w:rFonts w:ascii="KaiTi" w:eastAsia="KaiTi" w:hAnsi="KaiTi" w:cs="KaiTi"/>
                              <w:color w:val="FFFFFF"/>
                              <w:spacing w:val="7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STXingkai" w:eastAsia="STXingkai" w:hAnsi="STXingkai" w:cs="STXingkai"/>
                              <w:spacing w:val="-17"/>
                              <w:sz w:val="14"/>
                              <w:szCs w:val="14"/>
                            </w:rPr>
                            <w:t>梁</w:t>
                          </w:r>
                          <w:r>
                            <w:rPr>
                              <w:rFonts w:ascii="STXingkai" w:eastAsia="STXingkai" w:hAnsi="STXingkai" w:cs="STXingkai"/>
                              <w:spacing w:val="1"/>
                              <w:sz w:val="14"/>
                              <w:szCs w:val="14"/>
                            </w:rPr>
                            <w:t xml:space="preserve">      </w:t>
                          </w:r>
                          <w:r>
                            <w:rPr>
                              <w:rFonts w:ascii="STXingkai" w:eastAsia="STXingkai" w:hAnsi="STXingkai" w:cs="STXingkai"/>
                              <w:spacing w:val="-17"/>
                              <w:sz w:val="14"/>
                              <w:szCs w:val="14"/>
                            </w:rPr>
                            <w:t>噪</w:t>
                          </w:r>
                          <w:r>
                            <w:rPr>
                              <w:rFonts w:ascii="STXingkai" w:eastAsia="STXingkai" w:hAnsi="STXingkai" w:cs="STXingkai"/>
                              <w:spacing w:val="3"/>
                              <w:sz w:val="14"/>
                              <w:szCs w:val="14"/>
                            </w:rPr>
                            <w:t xml:space="preserve">      </w:t>
                          </w:r>
                          <w:r>
                            <w:rPr>
                              <w:position w:val="-2"/>
                              <w:sz w:val="14"/>
                              <w:szCs w:val="14"/>
                            </w:rPr>
                            <w:drawing>
                              <wp:inline distT="0" distB="0" distL="0" distR="0">
                                <wp:extent cx="146038" cy="88862"/>
                                <wp:effectExtent l="0" t="0" r="0" b="0"/>
                                <wp:docPr id="172" name="IM 17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2" name="IM 172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39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6038" cy="8886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112" type="#_x0000_t75" style="width:590;height:400;left:1980;position:absolute;top:2852" filled="f" stroked="f">
                    <v:imagedata r:id="rId140" o:title=""/>
                  </v:shape>
                  <v:shape id="_x0000_s1113" type="#_x0000_t202" style="width:1014;height:258;left:5140;position:absolute;top:3028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235" w:lineRule="auto"/>
                            <w:ind w:left="20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TXingkai" w:eastAsia="STXingkai" w:hAnsi="STXingkai" w:cs="STXingkai"/>
                              <w:color w:val="FFFFFF"/>
                              <w:position w:val="-4"/>
                              <w:sz w:val="20"/>
                              <w:szCs w:val="20"/>
                            </w:rPr>
                            <w:drawing>
                              <wp:inline distT="0" distB="0" distL="0" distR="0">
                                <wp:extent cx="171449" cy="114312"/>
                                <wp:effectExtent l="0" t="0" r="0" b="0"/>
                                <wp:docPr id="174" name="IM 17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4" name="IM 174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4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1449" cy="11431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STXingkai" w:eastAsia="STXingkai" w:hAnsi="STXingkai" w:cs="STXingkai"/>
                              <w:color w:val="FFFFFF"/>
                              <w:spacing w:val="3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STXingkai" w:eastAsia="STXingkai" w:hAnsi="STXingkai" w:cs="STXingkai"/>
                              <w:color w:val="FFFFFF"/>
                              <w:spacing w:val="21"/>
                              <w:sz w:val="20"/>
                              <w:szCs w:val="20"/>
                            </w:rPr>
                            <w:t>象</w:t>
                          </w:r>
                          <w:r>
                            <w:rPr>
                              <w:rFonts w:ascii="STXingkai" w:eastAsia="STXingkai" w:hAnsi="STXingkai" w:cs="STXingkai"/>
                              <w:color w:val="FFFFFF"/>
                              <w:spacing w:val="11"/>
                              <w:sz w:val="20"/>
                              <w:szCs w:val="20"/>
                            </w:rPr>
                            <w:t xml:space="preserve">  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21"/>
                              <w:position w:val="-5"/>
                              <w:sz w:val="20"/>
                              <w:szCs w:val="20"/>
                            </w:rPr>
                            <w:t>”</w:t>
                          </w:r>
                        </w:p>
                      </w:txbxContent>
                    </v:textbox>
                  </v:shape>
                  <v:shape id="_x0000_s1114" type="#_x0000_t75" style="width:380;height:330;left:9480;position:absolute;top:2872" filled="f" stroked="f">
                    <v:imagedata r:id="rId142" o:title=""/>
                  </v:shape>
                  <v:shape id="_x0000_s1115" type="#_x0000_t202" style="width:572;height:261;left:4430;position:absolute;top:3012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212" w:lineRule="auto"/>
                            <w:ind w:left="20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FFFFFF"/>
                              <w:position w:val="-10"/>
                              <w:sz w:val="14"/>
                              <w:szCs w:val="14"/>
                            </w:rPr>
                            <w:drawing>
                              <wp:inline distT="0" distB="0" distL="0" distR="0">
                                <wp:extent cx="260312" cy="120728"/>
                                <wp:effectExtent l="0" t="0" r="0" b="0"/>
                                <wp:docPr id="176" name="IM 17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6" name="IM 176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4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60312" cy="12072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FFFFFF"/>
                              <w:sz w:val="14"/>
                              <w:szCs w:val="14"/>
                            </w:rPr>
                            <w:t>?</w:t>
                          </w:r>
                        </w:p>
                      </w:txbxContent>
                    </v:textbox>
                  </v:shape>
                  <v:shape id="_x0000_s1116" type="#_x0000_t75" style="width:320;height:311;left:3050;position:absolute;top:2962" filled="f" stroked="f">
                    <v:imagedata r:id="rId144" o:title=""/>
                  </v:shape>
                  <v:shape id="_x0000_s1117" type="#_x0000_t75" style="width:580;height:151;left:5379;position:absolute;top:2872" filled="f" stroked="f">
                    <v:imagedata r:id="rId145" o:title=""/>
                  </v:shape>
                  <v:shape id="_x0000_s1118" type="#_x0000_t75" style="width:520;height:140;left:820;position:absolute;top:2892" filled="f" stroked="f">
                    <v:imagedata r:id="rId146" o:title=""/>
                  </v:shape>
                  <v:shape id="_x0000_s1119" type="#_x0000_t75" style="width:320;height:220;left:2429;position:absolute;top:2892" filled="f" stroked="f">
                    <v:imagedata r:id="rId147" o:title=""/>
                  </v:shape>
                  <v:shape id="_x0000_s1120" type="#_x0000_t202" style="width:645;height:133;left:3830;position:absolute;top:2959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64" w:lineRule="auto"/>
                            <w:ind w:left="20" w:right="20" w:firstLine="499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8"/>
                              <w:w w:val="94"/>
                              <w:sz w:val="14"/>
                              <w:szCs w:val="14"/>
                            </w:rPr>
                            <w:t>、</w:t>
                          </w:r>
                          <w:r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  <w:t>。</w:t>
                          </w:r>
                        </w:p>
                      </w:txbxContent>
                    </v:textbox>
                  </v:shape>
                  <v:shape id="_x0000_s1121" type="#_x0000_t202" style="width:364;height:181;left:2552;position:absolute;top:619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184" w:lineRule="auto"/>
                            <w:jc w:val="right"/>
                            <w:rPr>
                              <w:rFonts w:ascii="SimSun" w:eastAsia="SimSun" w:hAnsi="SimSun" w:cs="SimSu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B80018"/>
                              <w:spacing w:val="-19"/>
                              <w:sz w:val="20"/>
                              <w:szCs w:val="20"/>
                            </w:rPr>
                            <w:t>18</w:t>
                          </w: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B80018"/>
                              <w:spacing w:val="-18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B80018"/>
                              <w:spacing w:val="-12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_x0000_s1122" type="#_x0000_t202" style="width:217;height:287;left:2649;position:absolute;top:3001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194" w:lineRule="auto"/>
                            <w:ind w:left="20" w:right="20" w:firstLine="120"/>
                            <w:rPr>
                              <w:rFonts w:ascii="SimSun" w:eastAsia="SimSun" w:hAnsi="SimSun" w:cs="SimSun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13"/>
                              <w:szCs w:val="13"/>
                            </w:rPr>
                            <w:t>3</w:t>
                          </w:r>
                          <w:r>
                            <w:rPr>
                              <w:rFonts w:ascii="SimSun" w:eastAsia="SimSun" w:hAnsi="SimSun" w:cs="SimSun"/>
                              <w:sz w:val="13"/>
                              <w:szCs w:val="13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z w:val="13"/>
                              <w:szCs w:val="13"/>
                            </w:rPr>
                            <w:t>你</w:t>
                          </w:r>
                        </w:p>
                      </w:txbxContent>
                    </v:textbox>
                  </v:shape>
                  <v:shape id="_x0000_s1123" type="#_x0000_t75" style="width:270;height:160;left:4990;position:absolute;top:2872" filled="f" stroked="f">
                    <v:imagedata r:id="rId148" o:title=""/>
                  </v:shape>
                  <v:shape id="_x0000_s1124" type="#_x0000_t75" style="width:260;height:160;left:1440;position:absolute;top:2872" filled="f" stroked="f">
                    <v:imagedata r:id="rId149" o:title=""/>
                  </v:shape>
                  <v:shape id="_x0000_s1125" type="#_x0000_t202" style="width:211;height:258;left:3360;position:absolute;top:3042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6" w:lineRule="auto"/>
                            <w:jc w:val="right"/>
                            <w:rPr>
                              <w:rFonts w:ascii="STXingkai" w:eastAsia="STXingkai" w:hAnsi="STXingkai" w:cs="STXingka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TXingkai" w:eastAsia="STXingkai" w:hAnsi="STXingkai" w:cs="STXingkai"/>
                              <w:spacing w:val="-30"/>
                              <w:sz w:val="20"/>
                              <w:szCs w:val="20"/>
                            </w:rPr>
                            <w:t>常</w:t>
                          </w:r>
                        </w:p>
                      </w:txbxContent>
                    </v:textbox>
                  </v:shape>
                  <v:shape id="_x0000_s1126" type="#_x0000_t75" style="width:230;height:151;left:4670;position:absolute;top:2872" filled="f" stroked="f">
                    <v:imagedata r:id="rId150" o:title=""/>
                  </v:shape>
                  <v:shape id="_x0000_s1127" type="#_x0000_t75" style="width:470;height:60;left:5339;position:absolute;top:3012" filled="f" stroked="f">
                    <v:imagedata r:id="rId151" o:title=""/>
                  </v:shape>
                  <v:shape id="_x0000_s1128" type="#_x0000_t75" style="width:170;height:130;left:3300;position:absolute;top:2832" filled="f" stroked="f">
                    <v:imagedata r:id="rId152" o:title=""/>
                  </v:shape>
                  <v:shape id="_x0000_s1129" type="#_x0000_t75" style="width:131;height:160;left:3679;position:absolute;top:2872" filled="f" stroked="f">
                    <v:imagedata r:id="rId153" o:title=""/>
                  </v:shape>
                  <v:shape id="_x0000_s1130" type="#_x0000_t75" style="width:160;height:90;left:4859;position:absolute;top:3152" filled="f" stroked="f">
                    <v:imagedata r:id="rId154" o:title=""/>
                  </v:shape>
                  <v:shape id="_x0000_s1131" type="#_x0000_t75" style="width:130;height:60;left:3540;position:absolute;top:3022" filled="f" stroked="f">
                    <v:imagedata r:id="rId155" o:title=""/>
                  </v:shape>
                  <v:shape id="_x0000_s1132" type="#_x0000_t75" style="width:60;height:110;left:8349;position:absolute;top:3132" filled="f" stroked="f">
                    <v:imagedata r:id="rId156" o:title=""/>
                  </v:shape>
                  <v:shape id="_x0000_s1133" type="#_x0000_t202" style="width:85;height:81;left:2939;position:absolute;top:2891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185" w:lineRule="auto"/>
                            <w:ind w:left="20"/>
                            <w:rPr>
                              <w:rFonts w:ascii="Times New Roman" w:eastAsia="Times New Roman" w:hAnsi="Times New Roman" w:cs="Times New Roman"/>
                              <w:sz w:val="6"/>
                              <w:szCs w:val="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6"/>
                              <w:szCs w:val="6"/>
                            </w:rPr>
                            <w:t>N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  <w:p>
            <w:pPr>
              <w:pStyle w:val="TableText"/>
              <w:spacing w:line="189" w:lineRule="auto"/>
              <w:ind w:left="169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>资料来源：</w:t>
            </w:r>
            <w:r>
              <w:rPr>
                <w:spacing w:val="-16"/>
                <w:sz w:val="20"/>
                <w:szCs w:val="20"/>
              </w:rPr>
              <w:t xml:space="preserve">WIND,  </w:t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>兴业证券经济与金融研究院整理</w:t>
            </w:r>
          </w:p>
          <w:p>
            <w:pPr>
              <w:spacing w:before="74" w:line="172" w:lineRule="auto"/>
              <w:ind w:left="159"/>
              <w:rPr>
                <w:rFonts w:ascii="KaiTi" w:eastAsia="KaiTi" w:hAnsi="KaiTi" w:cs="KaiTi"/>
                <w:sz w:val="14"/>
                <w:szCs w:val="14"/>
              </w:rPr>
            </w:pP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注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：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一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线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4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城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：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北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京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、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上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海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、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广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州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、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深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圳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；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二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线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4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城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：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南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京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、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苏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州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、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福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州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、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厦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门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；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三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四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线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2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城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：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>温</w:t>
            </w:r>
            <w:r>
              <w:rPr>
                <w:rFonts w:ascii="KaiTi" w:eastAsia="KaiTi" w:hAnsi="KaiTi" w:cs="KaiTi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4"/>
                <w:szCs w:val="14"/>
              </w:rPr>
              <w:t>州</w:t>
            </w:r>
            <w:r>
              <w:rPr>
                <w:rFonts w:ascii="KaiTi" w:eastAsia="KaiTi" w:hAnsi="KaiTi" w:cs="KaiT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4"/>
                <w:szCs w:val="14"/>
              </w:rPr>
              <w:t>、</w:t>
            </w:r>
            <w:r>
              <w:rPr>
                <w:rFonts w:ascii="KaiTi" w:eastAsia="KaiTi" w:hAnsi="KaiTi" w:cs="KaiT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4"/>
                <w:szCs w:val="14"/>
              </w:rPr>
              <w:t>莆</w:t>
            </w:r>
            <w:r>
              <w:rPr>
                <w:rFonts w:ascii="KaiTi" w:eastAsia="KaiTi" w:hAnsi="KaiTi" w:cs="KaiTi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KaiTi" w:eastAsia="KaiTi" w:hAnsi="KaiTi" w:cs="KaiTi"/>
                <w:spacing w:val="-7"/>
                <w:sz w:val="14"/>
                <w:szCs w:val="14"/>
              </w:rPr>
              <w:t>田</w:t>
            </w:r>
          </w:p>
        </w:tc>
      </w:tr>
    </w:tbl>
    <w:p>
      <w:pPr>
        <w:spacing w:before="137" w:line="207" w:lineRule="auto"/>
        <w:ind w:left="343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-21"/>
          <w:sz w:val="20"/>
          <w:szCs w:val="20"/>
        </w:rPr>
        <w:t>请务必阅读正文之后的信息披露和重要声明</w:t>
      </w:r>
    </w:p>
    <w:p>
      <w:pPr>
        <w:spacing w:line="207" w:lineRule="auto"/>
        <w:rPr>
          <w:rFonts w:ascii="SimSun" w:eastAsia="SimSun" w:hAnsi="SimSun" w:cs="SimSun"/>
          <w:sz w:val="20"/>
          <w:szCs w:val="20"/>
        </w:rPr>
        <w:sectPr>
          <w:headerReference w:type="default" r:id="rId157"/>
          <w:footerReference w:type="default" r:id="rId158"/>
          <w:type w:val="nextPage"/>
          <w:pgSz w:w="11910" w:h="16840"/>
          <w:pgMar w:top="400" w:right="850" w:bottom="1170" w:left="789" w:header="0" w:footer="971" w:gutter="0"/>
          <w:pgNumType w:start="22"/>
          <w:cols w:space="708"/>
          <w:titlePg w:val="0"/>
        </w:sectPr>
      </w:pPr>
    </w:p>
    <w:p>
      <w:pPr>
        <w:spacing w:line="352" w:lineRule="auto"/>
        <w:rPr>
          <w:rFonts w:ascii="Arial"/>
          <w:sz w:val="21"/>
        </w:rPr>
      </w:pPr>
      <w:r>
        <w:pict>
          <v:shape id="_x0000_s1134" type="#_x0000_t202" style="width:21pt;height:8.8pt;margin-top:785.56pt;margin-left:527.59pt;mso-position-horizontal-relative:page;mso-position-vertical-relative:page;position:absolute;z-index:251748352" o:allowincell="f" filled="f" stroked="f">
            <o:lock v:ext="edit" aspectratio="f"/>
            <v:textbox inset="0,0,0,0">
              <w:txbxContent>
                <w:p>
                  <w:pPr>
                    <w:spacing w:before="20" w:line="135" w:lineRule="exact"/>
                    <w:jc w:val="right"/>
                    <w:rPr>
                      <w:rFonts w:ascii="SimSun" w:eastAsia="SimSun" w:hAnsi="SimSun" w:cs="SimSun"/>
                      <w:sz w:val="20"/>
                      <w:szCs w:val="20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spacing w:val="-8"/>
                      <w:w w:val="64"/>
                      <w:position w:val="-3"/>
                      <w:sz w:val="20"/>
                      <w:szCs w:val="20"/>
                    </w:rPr>
                    <w:t>—</w:t>
                  </w:r>
                  <w:r>
                    <w:rPr>
                      <w:rFonts w:ascii="SimSun" w:eastAsia="SimSun" w:hAnsi="SimSun" w:cs="SimSun"/>
                      <w:spacing w:val="32"/>
                      <w:position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b/>
                      <w:bCs/>
                      <w:spacing w:val="-6"/>
                      <w:w w:val="64"/>
                      <w:position w:val="-3"/>
                      <w:sz w:val="20"/>
                      <w:szCs w:val="20"/>
                    </w:rPr>
                    <w:t>—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47328" behindDoc="0" locked="0" layoutInCell="0" allowOverlap="1">
            <wp:simplePos x="0" y="0"/>
            <wp:positionH relativeFrom="page">
              <wp:posOffset>5384824</wp:posOffset>
            </wp:positionH>
            <wp:positionV relativeFrom="page">
              <wp:posOffset>482593</wp:posOffset>
            </wp:positionV>
            <wp:extent cx="1587441" cy="438108"/>
            <wp:effectExtent l="0" t="0" r="0" b="0"/>
            <wp:wrapNone/>
            <wp:docPr id="178" name="IM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 178"/>
                    <pic:cNvPicPr/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587441" cy="438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2" w:lineRule="auto"/>
        <w:rPr>
          <w:rFonts w:ascii="Arial"/>
          <w:sz w:val="21"/>
        </w:rPr>
      </w:pPr>
    </w:p>
    <w:p>
      <w:pPr>
        <w:pStyle w:val="BodyText"/>
        <w:spacing w:before="65" w:line="227" w:lineRule="auto"/>
        <w:ind w:left="92"/>
      </w:pPr>
      <w:r>
        <w:rPr>
          <w:b/>
          <w:bCs/>
          <w:color w:val="1E1E66"/>
          <w:spacing w:val="7"/>
        </w:rPr>
        <w:t>行业周报</w:t>
      </w:r>
    </w:p>
    <w:tbl>
      <w:tblPr>
        <w:tblStyle w:val="TableNormal8"/>
        <w:tblW w:w="104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430"/>
      </w:tblGrid>
      <w:tr>
        <w:tblPrEx>
          <w:tblW w:w="1043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910"/>
        </w:trPr>
        <w:tc>
          <w:tcPr>
            <w:tcW w:w="10430" w:type="dxa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before="60" w:line="227" w:lineRule="auto"/>
              <w:ind w:left="2603"/>
              <w:rPr>
                <w:rFonts w:ascii="KaiTi" w:eastAsia="KaiTi" w:hAnsi="KaiTi" w:cs="KaiTi"/>
                <w:sz w:val="25"/>
                <w:szCs w:val="25"/>
              </w:rPr>
            </w:pPr>
            <w:bookmarkStart w:id="12" w:name="bookmark19"/>
            <w:bookmarkEnd w:id="12"/>
            <w:bookmarkStart w:id="13" w:name="bookmark20"/>
            <w:bookmarkEnd w:id="13"/>
            <w:bookmarkStart w:id="14" w:name="bookmark2"/>
            <w:bookmarkEnd w:id="14"/>
            <w:bookmarkStart w:id="15" w:name="bookmark3"/>
            <w:bookmarkEnd w:id="15"/>
            <w:r>
              <w:rPr>
                <w:rFonts w:ascii="KaiTi" w:eastAsia="KaiTi" w:hAnsi="KaiTi" w:cs="KaiTi"/>
                <w:b/>
                <w:bCs/>
                <w:color w:val="1E1E66"/>
                <w:spacing w:val="-12"/>
                <w:sz w:val="25"/>
                <w:szCs w:val="25"/>
              </w:rPr>
              <w:t>2、</w:t>
            </w:r>
            <w:r>
              <w:rPr>
                <w:rFonts w:ascii="KaiTi" w:eastAsia="KaiTi" w:hAnsi="KaiTi" w:cs="KaiTi"/>
                <w:color w:val="1E1E66"/>
                <w:spacing w:val="-24"/>
                <w:sz w:val="25"/>
                <w:szCs w:val="25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1E1E66"/>
                <w:spacing w:val="-12"/>
                <w:sz w:val="25"/>
                <w:szCs w:val="25"/>
              </w:rPr>
              <w:t>附录</w:t>
            </w: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81" w:line="232" w:lineRule="auto"/>
              <w:ind w:left="2602"/>
              <w:rPr>
                <w:rFonts w:ascii="KaiTi" w:eastAsia="KaiTi" w:hAnsi="KaiTi" w:cs="KaiTi"/>
                <w:sz w:val="25"/>
                <w:szCs w:val="25"/>
              </w:rPr>
            </w:pPr>
            <w:r>
              <w:rPr>
                <w:rFonts w:ascii="KaiTi" w:eastAsia="KaiTi" w:hAnsi="KaiTi" w:cs="KaiTi"/>
                <w:b/>
                <w:bCs/>
                <w:color w:val="1E1E66"/>
                <w:spacing w:val="-19"/>
                <w:sz w:val="25"/>
                <w:szCs w:val="25"/>
              </w:rPr>
              <w:t>2.1、长三角地区</w:t>
            </w:r>
          </w:p>
          <w:p>
            <w:pPr>
              <w:spacing w:before="297" w:line="225" w:lineRule="auto"/>
              <w:ind w:left="276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color w:val="1E1E66"/>
                <w:spacing w:val="-18"/>
                <w:sz w:val="20"/>
                <w:szCs w:val="20"/>
              </w:rPr>
              <w:t>(</w:t>
            </w:r>
            <w:r>
              <w:rPr>
                <w:rFonts w:ascii="KaiTi" w:eastAsia="KaiTi" w:hAnsi="KaiTi" w:cs="KaiTi"/>
                <w:color w:val="1E1E66"/>
                <w:spacing w:val="-2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1E1E66"/>
                <w:spacing w:val="-18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color w:val="1E1E66"/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1E1E66"/>
                <w:spacing w:val="-18"/>
                <w:sz w:val="20"/>
                <w:szCs w:val="20"/>
              </w:rPr>
              <w:t>)</w:t>
            </w:r>
            <w:r>
              <w:rPr>
                <w:rFonts w:ascii="KaiTi" w:eastAsia="KaiTi" w:hAnsi="KaiTi" w:cs="KaiTi"/>
                <w:color w:val="1E1E66"/>
                <w:spacing w:val="-3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1E1E66"/>
                <w:spacing w:val="-18"/>
                <w:sz w:val="20"/>
                <w:szCs w:val="20"/>
              </w:rPr>
              <w:t>上</w:t>
            </w:r>
            <w:r>
              <w:rPr>
                <w:rFonts w:ascii="KaiTi" w:eastAsia="KaiTi" w:hAnsi="KaiTi" w:cs="KaiTi"/>
                <w:color w:val="1E1E66"/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1E1E66"/>
                <w:spacing w:val="-18"/>
                <w:sz w:val="20"/>
                <w:szCs w:val="20"/>
              </w:rPr>
              <w:t>海</w:t>
            </w:r>
          </w:p>
          <w:p>
            <w:pPr>
              <w:spacing w:before="136" w:line="168" w:lineRule="auto"/>
              <w:ind w:left="14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图</w:t>
            </w:r>
            <w:r>
              <w:rPr>
                <w:rFonts w:ascii="KaiTi" w:eastAsia="KaiTi" w:hAnsi="KaiTi" w:cs="KaiT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表</w:t>
            </w:r>
            <w:r>
              <w:rPr>
                <w:rFonts w:ascii="KaiTi" w:eastAsia="KaiTi" w:hAnsi="KaiTi" w:cs="KaiT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2</w:t>
            </w:r>
            <w:r>
              <w:rPr>
                <w:rFonts w:ascii="KaiTi" w:eastAsia="KaiTi" w:hAnsi="KaiTi" w:cs="KaiT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、</w:t>
            </w:r>
            <w:r>
              <w:rPr>
                <w:rFonts w:ascii="KaiTi" w:eastAsia="KaiTi" w:hAnsi="KaiTi" w:cs="KaiT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上</w:t>
            </w:r>
            <w:r>
              <w:rPr>
                <w:rFonts w:ascii="KaiTi" w:eastAsia="KaiTi" w:hAnsi="KaiTi" w:cs="KaiT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海</w:t>
            </w:r>
            <w:r>
              <w:rPr>
                <w:rFonts w:ascii="KaiTi" w:eastAsia="KaiTi" w:hAnsi="KaiTi" w:cs="KaiT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新</w:t>
            </w:r>
            <w:r>
              <w:rPr>
                <w:rFonts w:ascii="KaiTi" w:eastAsia="KaiTi" w:hAnsi="KaiTi" w:cs="KaiT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房</w:t>
            </w:r>
            <w:r>
              <w:rPr>
                <w:rFonts w:ascii="KaiTi" w:eastAsia="KaiTi" w:hAnsi="KaiTi" w:cs="KaiT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周</w:t>
            </w:r>
            <w:r>
              <w:rPr>
                <w:rFonts w:ascii="KaiTi" w:eastAsia="KaiTi" w:hAnsi="KaiTi" w:cs="KaiT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度</w:t>
            </w:r>
            <w:r>
              <w:rPr>
                <w:rFonts w:ascii="KaiTi" w:eastAsia="KaiTi" w:hAnsi="KaiTi" w:cs="KaiT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成</w:t>
            </w:r>
            <w:r>
              <w:rPr>
                <w:rFonts w:ascii="KaiTi" w:eastAsia="KaiTi" w:hAnsi="KaiTi" w:cs="KaiT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交</w:t>
            </w:r>
            <w:r>
              <w:rPr>
                <w:rFonts w:ascii="KaiTi" w:eastAsia="KaiTi" w:hAnsi="KaiTi" w:cs="KaiT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量</w:t>
            </w:r>
            <w:r>
              <w:rPr>
                <w:rFonts w:ascii="KaiTi" w:eastAsia="KaiTi" w:hAnsi="KaiTi" w:cs="KaiT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(</w:t>
            </w:r>
            <w:r>
              <w:rPr>
                <w:rFonts w:ascii="KaiTi" w:eastAsia="KaiTi" w:hAnsi="KaiTi" w:cs="KaiT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万</w:t>
            </w:r>
            <w:r>
              <w:rPr>
                <w:rFonts w:ascii="KaiTi" w:eastAsia="KaiTi" w:hAnsi="KaiTi" w:cs="KaiT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方</w:t>
            </w:r>
            <w:r>
              <w:rPr>
                <w:rFonts w:ascii="KaiTi" w:eastAsia="KaiTi" w:hAnsi="KaiTi" w:cs="KaiT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)</w:t>
            </w:r>
          </w:p>
        </w:tc>
      </w:tr>
      <w:tr>
        <w:tblPrEx>
          <w:tblW w:w="10430" w:type="dxa"/>
          <w:tblInd w:w="0" w:type="dxa"/>
          <w:tblLayout w:type="fixed"/>
        </w:tblPrEx>
        <w:trPr>
          <w:trHeight w:val="262"/>
        </w:trPr>
        <w:tc>
          <w:tcPr>
            <w:tcW w:w="10430" w:type="dxa"/>
            <w:tcBorders>
              <w:top w:val="single" w:sz="4" w:space="0" w:color="000000"/>
            </w:tcBorders>
            <w:vAlign w:val="top"/>
          </w:tcPr>
          <w:p>
            <w:pPr>
              <w:spacing w:before="53" w:line="183" w:lineRule="auto"/>
              <w:ind w:left="360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3"/>
                <w:sz w:val="20"/>
                <w:szCs w:val="20"/>
              </w:rPr>
              <w:t>上海环比+97%,同比-56%,累计同比-</w:t>
            </w:r>
            <w:r>
              <w:rPr>
                <w:rFonts w:ascii="KaiTi" w:eastAsia="KaiTi" w:hAnsi="KaiTi" w:cs="KaiTi"/>
                <w:b/>
                <w:bCs/>
                <w:spacing w:val="2"/>
                <w:sz w:val="20"/>
                <w:szCs w:val="20"/>
              </w:rPr>
              <w:t>53%</w:t>
            </w:r>
          </w:p>
        </w:tc>
      </w:tr>
      <w:tr>
        <w:tblPrEx>
          <w:tblW w:w="10430" w:type="dxa"/>
          <w:tblInd w:w="0" w:type="dxa"/>
          <w:tblLayout w:type="fixed"/>
        </w:tblPrEx>
        <w:trPr>
          <w:trHeight w:val="3714"/>
        </w:trPr>
        <w:tc>
          <w:tcPr>
            <w:tcW w:w="10430" w:type="dxa"/>
            <w:tcBorders>
              <w:bottom w:val="single" w:sz="6" w:space="0" w:color="000000"/>
            </w:tcBorders>
            <w:vAlign w:val="top"/>
          </w:tcPr>
          <w:p>
            <w:pPr>
              <w:spacing w:before="3" w:line="3500" w:lineRule="exact"/>
            </w:pPr>
            <w:r>
              <w:rPr>
                <w:position w:val="-70"/>
              </w:rPr>
              <w:drawing>
                <wp:inline distT="0" distB="0" distL="0" distR="0">
                  <wp:extent cx="6623050" cy="2222515"/>
                  <wp:effectExtent l="0" t="0" r="0" b="0"/>
                  <wp:docPr id="180" name="IM 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 180"/>
                          <pic:cNvPicPr/>
                        </pic:nvPicPr>
                        <pic:blipFill>
                          <a:blip xmlns:r="http://schemas.openxmlformats.org/officeDocument/2006/relationships"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0" cy="222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10430" w:type="dxa"/>
          <w:tblInd w:w="0" w:type="dxa"/>
          <w:tblLayout w:type="fixed"/>
        </w:tblPrEx>
        <w:trPr>
          <w:trHeight w:val="1161"/>
        </w:trPr>
        <w:tc>
          <w:tcPr>
            <w:tcW w:w="10430" w:type="dxa"/>
            <w:tcBorders>
              <w:top w:val="single" w:sz="6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9" w:line="215" w:lineRule="auto"/>
              <w:ind w:left="140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>资料来源：</w:t>
            </w:r>
            <w:r>
              <w:rPr>
                <w:spacing w:val="-16"/>
                <w:sz w:val="20"/>
                <w:szCs w:val="20"/>
              </w:rPr>
              <w:t>WIND,</w:t>
            </w:r>
            <w:r>
              <w:rPr>
                <w:spacing w:val="33"/>
                <w:w w:val="10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>兴业证券经济与金融研究院整理</w:t>
            </w: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before="65" w:line="230" w:lineRule="auto"/>
              <w:ind w:left="276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color w:val="1E1E66"/>
                <w:spacing w:val="-14"/>
                <w:sz w:val="20"/>
                <w:szCs w:val="20"/>
              </w:rPr>
              <w:t>(</w:t>
            </w:r>
            <w:r>
              <w:rPr>
                <w:rFonts w:ascii="KaiTi" w:eastAsia="KaiTi" w:hAnsi="KaiTi" w:cs="KaiTi"/>
                <w:color w:val="1E1E66"/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1E1E66"/>
                <w:spacing w:val="-14"/>
                <w:sz w:val="20"/>
                <w:szCs w:val="20"/>
              </w:rPr>
              <w:t>2</w:t>
            </w:r>
            <w:r>
              <w:rPr>
                <w:rFonts w:ascii="KaiTi" w:eastAsia="KaiTi" w:hAnsi="KaiTi" w:cs="KaiTi"/>
                <w:color w:val="1E1E66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1E1E66"/>
                <w:spacing w:val="-14"/>
                <w:sz w:val="20"/>
                <w:szCs w:val="20"/>
              </w:rPr>
              <w:t>)</w:t>
            </w:r>
            <w:r>
              <w:rPr>
                <w:rFonts w:ascii="KaiTi" w:eastAsia="KaiTi" w:hAnsi="KaiTi" w:cs="KaiTi"/>
                <w:color w:val="1E1E66"/>
                <w:spacing w:val="-39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1E1E66"/>
                <w:spacing w:val="-14"/>
                <w:sz w:val="20"/>
                <w:szCs w:val="20"/>
              </w:rPr>
              <w:t>杭</w:t>
            </w:r>
            <w:r>
              <w:rPr>
                <w:rFonts w:ascii="KaiTi" w:eastAsia="KaiTi" w:hAnsi="KaiTi" w:cs="KaiTi"/>
                <w:color w:val="1E1E66"/>
                <w:spacing w:val="-2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color w:val="1E1E66"/>
                <w:spacing w:val="-14"/>
                <w:sz w:val="20"/>
                <w:szCs w:val="20"/>
              </w:rPr>
              <w:t>州</w:t>
            </w:r>
          </w:p>
          <w:p>
            <w:pPr>
              <w:spacing w:before="124" w:line="161" w:lineRule="auto"/>
              <w:ind w:left="14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图</w:t>
            </w:r>
            <w:r>
              <w:rPr>
                <w:rFonts w:ascii="KaiTi" w:eastAsia="KaiTi" w:hAnsi="KaiTi" w:cs="KaiT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表</w:t>
            </w:r>
            <w:r>
              <w:rPr>
                <w:rFonts w:ascii="KaiTi" w:eastAsia="KaiTi" w:hAnsi="KaiTi" w:cs="KaiT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3</w:t>
            </w:r>
            <w:r>
              <w:rPr>
                <w:rFonts w:ascii="KaiTi" w:eastAsia="KaiTi" w:hAnsi="KaiTi" w:cs="KaiT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、</w:t>
            </w:r>
            <w:r>
              <w:rPr>
                <w:rFonts w:ascii="KaiTi" w:eastAsia="KaiTi" w:hAnsi="KaiTi" w:cs="KaiT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杭</w:t>
            </w:r>
            <w:r>
              <w:rPr>
                <w:rFonts w:ascii="KaiTi" w:eastAsia="KaiTi" w:hAnsi="KaiTi" w:cs="KaiT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州</w:t>
            </w:r>
            <w:r>
              <w:rPr>
                <w:rFonts w:ascii="KaiTi" w:eastAsia="KaiTi" w:hAnsi="KaiTi" w:cs="KaiT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新</w:t>
            </w:r>
            <w:r>
              <w:rPr>
                <w:rFonts w:ascii="KaiTi" w:eastAsia="KaiTi" w:hAnsi="KaiTi" w:cs="KaiT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房</w:t>
            </w:r>
            <w:r>
              <w:rPr>
                <w:rFonts w:ascii="KaiTi" w:eastAsia="KaiTi" w:hAnsi="KaiTi" w:cs="KaiT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周</w:t>
            </w:r>
            <w:r>
              <w:rPr>
                <w:rFonts w:ascii="KaiTi" w:eastAsia="KaiTi" w:hAnsi="KaiTi" w:cs="KaiT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度</w:t>
            </w:r>
            <w:r>
              <w:rPr>
                <w:rFonts w:ascii="KaiTi" w:eastAsia="KaiTi" w:hAnsi="KaiTi" w:cs="KaiT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成</w:t>
            </w:r>
            <w:r>
              <w:rPr>
                <w:rFonts w:ascii="KaiTi" w:eastAsia="KaiTi" w:hAnsi="KaiTi" w:cs="KaiT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交</w:t>
            </w:r>
            <w:r>
              <w:rPr>
                <w:rFonts w:ascii="KaiTi" w:eastAsia="KaiTi" w:hAnsi="KaiTi" w:cs="KaiT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量</w:t>
            </w:r>
            <w:r>
              <w:rPr>
                <w:rFonts w:ascii="KaiTi" w:eastAsia="KaiTi" w:hAnsi="KaiTi" w:cs="KaiT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(</w:t>
            </w:r>
            <w:r>
              <w:rPr>
                <w:rFonts w:ascii="KaiTi" w:eastAsia="KaiTi" w:hAnsi="KaiTi" w:cs="KaiT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万</w:t>
            </w:r>
            <w:r>
              <w:rPr>
                <w:rFonts w:ascii="KaiTi" w:eastAsia="KaiTi" w:hAnsi="KaiTi" w:cs="KaiT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方</w:t>
            </w:r>
            <w:r>
              <w:rPr>
                <w:rFonts w:ascii="KaiTi" w:eastAsia="KaiTi" w:hAnsi="KaiTi" w:cs="KaiT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sz w:val="20"/>
                <w:szCs w:val="20"/>
              </w:rPr>
              <w:t>)</w:t>
            </w:r>
          </w:p>
        </w:tc>
      </w:tr>
      <w:tr>
        <w:tblPrEx>
          <w:tblW w:w="10430" w:type="dxa"/>
          <w:tblInd w:w="0" w:type="dxa"/>
          <w:tblLayout w:type="fixed"/>
        </w:tblPrEx>
        <w:trPr>
          <w:trHeight w:val="272"/>
        </w:trPr>
        <w:tc>
          <w:tcPr>
            <w:tcW w:w="10430" w:type="dxa"/>
            <w:tcBorders>
              <w:top w:val="single" w:sz="4" w:space="0" w:color="000000"/>
            </w:tcBorders>
            <w:vAlign w:val="top"/>
          </w:tcPr>
          <w:p>
            <w:pPr>
              <w:spacing w:before="82" w:line="166" w:lineRule="auto"/>
              <w:ind w:left="340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2"/>
                <w:sz w:val="20"/>
                <w:szCs w:val="20"/>
              </w:rPr>
              <w:t>杭州环比+127%,同比-67%,累计同比-60%</w:t>
            </w:r>
          </w:p>
        </w:tc>
      </w:tr>
      <w:tr>
        <w:tblPrEx>
          <w:tblW w:w="10430" w:type="dxa"/>
          <w:tblInd w:w="0" w:type="dxa"/>
          <w:tblLayout w:type="fixed"/>
        </w:tblPrEx>
        <w:trPr>
          <w:trHeight w:val="3650"/>
        </w:trPr>
        <w:tc>
          <w:tcPr>
            <w:tcW w:w="10430" w:type="dxa"/>
            <w:tcBorders>
              <w:bottom w:val="single" w:sz="4" w:space="0" w:color="000000"/>
            </w:tcBorders>
            <w:vAlign w:val="top"/>
          </w:tcPr>
          <w:p>
            <w:pPr>
              <w:spacing w:before="11" w:line="3140" w:lineRule="exact"/>
            </w:pPr>
            <w:r>
              <w:rPr>
                <w:position w:val="-62"/>
              </w:rPr>
              <w:drawing>
                <wp:inline distT="0" distB="0" distL="0" distR="0">
                  <wp:extent cx="6623050" cy="1993891"/>
                  <wp:effectExtent l="0" t="0" r="0" b="0"/>
                  <wp:docPr id="182" name="IM 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 182"/>
                          <pic:cNvPicPr/>
                        </pic:nvPicPr>
                        <pic:blipFill>
                          <a:blip xmlns:r="http://schemas.openxmlformats.org/officeDocument/2006/relationships"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0" cy="1993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68" w:line="184" w:lineRule="auto"/>
              <w:ind w:left="3969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1"/>
                <w:sz w:val="20"/>
                <w:szCs w:val="20"/>
              </w:rPr>
              <w:t>——2019——2023——2024</w:t>
            </w:r>
          </w:p>
        </w:tc>
      </w:tr>
    </w:tbl>
    <w:p>
      <w:pPr>
        <w:sectPr>
          <w:headerReference w:type="default" r:id="rId162"/>
          <w:footerReference w:type="default" r:id="rId163"/>
          <w:pgSz w:w="11910" w:h="16840"/>
          <w:pgMar w:top="400" w:right="679" w:bottom="1172" w:left="799" w:header="0" w:footer="973" w:gutter="0"/>
          <w:pgNumType w:start="23"/>
          <w:cols w:space="708"/>
        </w:sectPr>
      </w:pPr>
    </w:p>
    <w:tbl>
      <w:tblPr>
        <w:tblStyle w:val="TableNormal9"/>
        <w:tblW w:w="104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430"/>
      </w:tblGrid>
      <w:tr>
        <w:tblPrEx>
          <w:tblW w:w="1043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781"/>
        </w:trPr>
        <w:tc>
          <w:tcPr>
            <w:tcW w:w="10430" w:type="dxa"/>
            <w:tcBorders>
              <w:top w:val="single" w:sz="4" w:space="0" w:color="000000"/>
              <w:bottom w:val="single" w:sz="8" w:space="0" w:color="000000"/>
            </w:tcBorders>
            <w:vAlign w:val="top"/>
          </w:tcPr>
          <w:p>
            <w:pPr>
              <w:pStyle w:val="TableText"/>
              <w:spacing w:before="6" w:line="215" w:lineRule="auto"/>
              <w:ind w:left="140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>资料来源：</w:t>
            </w:r>
            <w:r>
              <w:rPr>
                <w:spacing w:val="-16"/>
                <w:sz w:val="20"/>
                <w:szCs w:val="20"/>
              </w:rPr>
              <w:t xml:space="preserve">WIND,  </w:t>
            </w:r>
            <w:r>
              <w:rPr>
                <w:rFonts w:ascii="KaiTi" w:eastAsia="KaiTi" w:hAnsi="KaiTi" w:cs="KaiTi"/>
                <w:spacing w:val="-16"/>
                <w:sz w:val="20"/>
                <w:szCs w:val="20"/>
              </w:rPr>
              <w:t>兴业证券经济与金融研究院整理</w:t>
            </w:r>
          </w:p>
        </w:tc>
      </w:tr>
    </w:tbl>
    <w:p>
      <w:pPr>
        <w:spacing w:before="45" w:line="205" w:lineRule="auto"/>
        <w:ind w:left="342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-21"/>
          <w:sz w:val="20"/>
          <w:szCs w:val="20"/>
        </w:rPr>
        <w:t>请务必阅读正文之后的信息披露和重要声明</w:t>
      </w:r>
    </w:p>
    <w:p>
      <w:pPr>
        <w:spacing w:line="205" w:lineRule="auto"/>
        <w:rPr>
          <w:rFonts w:ascii="SimSun" w:eastAsia="SimSun" w:hAnsi="SimSun" w:cs="SimSun"/>
          <w:sz w:val="20"/>
          <w:szCs w:val="20"/>
        </w:rPr>
        <w:sectPr>
          <w:headerReference w:type="default" r:id="rId164"/>
          <w:footerReference w:type="default" r:id="rId165"/>
          <w:type w:val="nextPage"/>
          <w:pgSz w:w="11910" w:h="16840"/>
          <w:pgMar w:top="400" w:right="679" w:bottom="1172" w:left="799" w:header="0" w:footer="973" w:gutter="0"/>
          <w:pgNumType w:start="24"/>
          <w:cols w:space="708"/>
          <w:titlePg w:val="0"/>
        </w:sectPr>
      </w:pPr>
    </w:p>
    <w:p>
      <w:pPr>
        <w:spacing w:line="358" w:lineRule="auto"/>
        <w:rPr>
          <w:rFonts w:ascii="Arial"/>
          <w:sz w:val="21"/>
        </w:rPr>
      </w:pPr>
      <w:r>
        <w:pict>
          <v:rect id="_x0000_s1135" style="width:507pt;height:1.05pt;margin-top:768.5pt;margin-left:43pt;mso-position-horizontal-relative:page;mso-position-vertical-relative:page;position:absolute;z-index:251752448" o:allowincell="f" filled="t" fillcolor="black" stroked="f"/>
        </w:pict>
      </w:r>
      <w:r>
        <w:drawing>
          <wp:anchor distT="0" distB="0" distL="0" distR="0" simplePos="0" relativeHeight="251751424" behindDoc="0" locked="0" layoutInCell="0" allowOverlap="1">
            <wp:simplePos x="0" y="0"/>
            <wp:positionH relativeFrom="page">
              <wp:posOffset>5378472</wp:posOffset>
            </wp:positionH>
            <wp:positionV relativeFrom="page">
              <wp:posOffset>482593</wp:posOffset>
            </wp:positionV>
            <wp:extent cx="1581165" cy="438108"/>
            <wp:effectExtent l="0" t="0" r="0" b="0"/>
            <wp:wrapNone/>
            <wp:docPr id="184" name="IM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 184"/>
                    <pic:cNvPicPr/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81165" cy="438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0400" behindDoc="0" locked="0" layoutInCell="0" allowOverlap="1">
            <wp:simplePos x="0" y="0"/>
            <wp:positionH relativeFrom="page">
              <wp:posOffset>660388</wp:posOffset>
            </wp:positionH>
            <wp:positionV relativeFrom="page">
              <wp:posOffset>1454195</wp:posOffset>
            </wp:positionV>
            <wp:extent cx="6356348" cy="1600160"/>
            <wp:effectExtent l="0" t="0" r="0" b="0"/>
            <wp:wrapNone/>
            <wp:docPr id="186" name="IM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 186"/>
                    <pic:cNvPicPr/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356348" cy="160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9" w:lineRule="auto"/>
        <w:rPr>
          <w:rFonts w:ascii="Arial"/>
          <w:sz w:val="21"/>
        </w:rPr>
      </w:pPr>
    </w:p>
    <w:p>
      <w:pPr>
        <w:pStyle w:val="BodyText"/>
        <w:spacing w:before="62" w:line="227" w:lineRule="auto"/>
        <w:ind w:left="102"/>
        <w:rPr>
          <w:sz w:val="19"/>
          <w:szCs w:val="19"/>
        </w:rPr>
      </w:pPr>
      <w:bookmarkStart w:id="16" w:name="bookmark21"/>
      <w:bookmarkEnd w:id="16"/>
      <w:bookmarkStart w:id="17" w:name="bookmark22"/>
      <w:bookmarkEnd w:id="17"/>
      <w:r>
        <w:rPr>
          <w:b/>
          <w:bCs/>
          <w:color w:val="1E1E66"/>
          <w:spacing w:val="12"/>
          <w:sz w:val="19"/>
          <w:szCs w:val="19"/>
        </w:rPr>
        <w:t>行业周报</w:t>
      </w:r>
    </w:p>
    <w:p>
      <w:pPr>
        <w:spacing w:line="152" w:lineRule="exact"/>
      </w:pPr>
    </w:p>
    <w:tbl>
      <w:tblPr>
        <w:tblStyle w:val="TableNormal10"/>
        <w:tblW w:w="10380" w:type="dxa"/>
        <w:tblInd w:w="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20"/>
        <w:gridCol w:w="396"/>
        <w:gridCol w:w="319"/>
        <w:gridCol w:w="345"/>
        <w:gridCol w:w="1125"/>
        <w:gridCol w:w="207"/>
        <w:gridCol w:w="131"/>
        <w:gridCol w:w="384"/>
        <w:gridCol w:w="474"/>
        <w:gridCol w:w="180"/>
        <w:gridCol w:w="810"/>
        <w:gridCol w:w="643"/>
        <w:gridCol w:w="76"/>
        <w:gridCol w:w="760"/>
        <w:gridCol w:w="675"/>
        <w:gridCol w:w="1426"/>
        <w:gridCol w:w="709"/>
        <w:gridCol w:w="1000"/>
      </w:tblGrid>
      <w:tr>
        <w:tblPrEx>
          <w:tblW w:w="10380" w:type="dxa"/>
          <w:tblInd w:w="4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52"/>
        </w:trPr>
        <w:tc>
          <w:tcPr>
            <w:tcW w:w="3112" w:type="dxa"/>
            <w:gridSpan w:val="6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68" w:line="169" w:lineRule="auto"/>
              <w:ind w:left="132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b/>
                <w:bCs/>
                <w:spacing w:val="-11"/>
                <w:sz w:val="19"/>
                <w:szCs w:val="19"/>
              </w:rPr>
              <w:t>图</w:t>
            </w:r>
            <w:r>
              <w:rPr>
                <w:rFonts w:ascii="KaiTi" w:eastAsia="KaiTi" w:hAnsi="KaiTi" w:cs="KaiTi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19"/>
                <w:szCs w:val="19"/>
              </w:rPr>
              <w:t>表</w:t>
            </w:r>
            <w:r>
              <w:rPr>
                <w:rFonts w:ascii="KaiTi" w:eastAsia="KaiTi" w:hAnsi="KaiTi" w:cs="KaiT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19"/>
                <w:szCs w:val="19"/>
              </w:rPr>
              <w:t>1</w:t>
            </w:r>
            <w:r>
              <w:rPr>
                <w:rFonts w:ascii="KaiTi" w:eastAsia="KaiTi" w:hAnsi="KaiTi" w:cs="KaiT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19"/>
                <w:szCs w:val="19"/>
              </w:rPr>
              <w:t>4</w:t>
            </w:r>
            <w:r>
              <w:rPr>
                <w:rFonts w:ascii="KaiTi" w:eastAsia="KaiTi" w:hAnsi="KaiTi" w:cs="KaiT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19"/>
                <w:szCs w:val="19"/>
              </w:rPr>
              <w:t>、</w:t>
            </w:r>
            <w:r>
              <w:rPr>
                <w:rFonts w:ascii="KaiTi" w:eastAsia="KaiTi" w:hAnsi="KaiTi" w:cs="KaiT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19"/>
                <w:szCs w:val="19"/>
              </w:rPr>
              <w:t>杭</w:t>
            </w:r>
            <w:r>
              <w:rPr>
                <w:rFonts w:ascii="KaiTi" w:eastAsia="KaiTi" w:hAnsi="KaiTi" w:cs="KaiTi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19"/>
                <w:szCs w:val="19"/>
              </w:rPr>
              <w:t>州</w:t>
            </w:r>
            <w:r>
              <w:rPr>
                <w:rFonts w:ascii="KaiTi" w:eastAsia="KaiTi" w:hAnsi="KaiTi" w:cs="KaiT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19"/>
                <w:szCs w:val="19"/>
              </w:rPr>
              <w:t>二</w:t>
            </w:r>
            <w:r>
              <w:rPr>
                <w:rFonts w:ascii="KaiTi" w:eastAsia="KaiTi" w:hAnsi="KaiTi" w:cs="KaiTi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19"/>
                <w:szCs w:val="19"/>
              </w:rPr>
              <w:t>手</w:t>
            </w:r>
            <w:r>
              <w:rPr>
                <w:rFonts w:ascii="KaiTi" w:eastAsia="KaiTi" w:hAnsi="KaiTi" w:cs="KaiTi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19"/>
                <w:szCs w:val="19"/>
              </w:rPr>
              <w:t>房</w:t>
            </w:r>
            <w:r>
              <w:rPr>
                <w:rFonts w:ascii="KaiTi" w:eastAsia="KaiTi" w:hAnsi="KaiTi" w:cs="KaiTi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1"/>
                <w:sz w:val="19"/>
                <w:szCs w:val="19"/>
              </w:rPr>
              <w:t>周</w:t>
            </w:r>
          </w:p>
        </w:tc>
        <w:tc>
          <w:tcPr>
            <w:tcW w:w="1169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68" w:line="169" w:lineRule="auto"/>
              <w:ind w:left="37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b/>
                <w:bCs/>
                <w:spacing w:val="-10"/>
                <w:sz w:val="19"/>
                <w:szCs w:val="19"/>
              </w:rPr>
              <w:t>度</w:t>
            </w:r>
            <w:r>
              <w:rPr>
                <w:rFonts w:ascii="KaiTi" w:eastAsia="KaiTi" w:hAnsi="KaiTi" w:cs="KaiTi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19"/>
                <w:szCs w:val="19"/>
              </w:rPr>
              <w:t>成</w:t>
            </w:r>
            <w:r>
              <w:rPr>
                <w:rFonts w:ascii="KaiTi" w:eastAsia="KaiTi" w:hAnsi="KaiTi" w:cs="KaiTi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19"/>
                <w:szCs w:val="19"/>
              </w:rPr>
              <w:t>交</w:t>
            </w:r>
            <w:r>
              <w:rPr>
                <w:rFonts w:ascii="KaiTi" w:eastAsia="KaiTi" w:hAnsi="KaiTi" w:cs="KaiT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19"/>
                <w:szCs w:val="19"/>
              </w:rPr>
              <w:t>量</w:t>
            </w:r>
          </w:p>
        </w:tc>
        <w:tc>
          <w:tcPr>
            <w:tcW w:w="1453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68" w:line="169" w:lineRule="auto"/>
              <w:ind w:left="78"/>
              <w:rPr>
                <w:rFonts w:ascii="KaiTi" w:eastAsia="KaiTi" w:hAnsi="KaiTi" w:cs="KaiTi"/>
                <w:sz w:val="19"/>
                <w:szCs w:val="19"/>
              </w:rPr>
            </w:pPr>
            <w:r>
              <w:rPr>
                <w:rFonts w:ascii="KaiTi" w:eastAsia="KaiTi" w:hAnsi="KaiTi" w:cs="KaiTi"/>
                <w:b/>
                <w:bCs/>
                <w:spacing w:val="-14"/>
                <w:w w:val="95"/>
                <w:sz w:val="19"/>
                <w:szCs w:val="19"/>
              </w:rPr>
              <w:t>(</w:t>
            </w:r>
            <w:r>
              <w:rPr>
                <w:rFonts w:ascii="KaiTi" w:eastAsia="KaiTi" w:hAnsi="KaiTi" w:cs="KaiTi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w w:val="95"/>
                <w:sz w:val="19"/>
                <w:szCs w:val="19"/>
              </w:rPr>
              <w:t>万</w:t>
            </w:r>
            <w:r>
              <w:rPr>
                <w:rFonts w:ascii="KaiTi" w:eastAsia="KaiTi" w:hAnsi="KaiTi" w:cs="KaiTi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w w:val="95"/>
                <w:sz w:val="19"/>
                <w:szCs w:val="19"/>
              </w:rPr>
              <w:t>方</w:t>
            </w:r>
            <w:r>
              <w:rPr>
                <w:rFonts w:ascii="KaiTi" w:eastAsia="KaiTi" w:hAnsi="KaiTi" w:cs="KaiTi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4"/>
                <w:w w:val="95"/>
                <w:sz w:val="19"/>
                <w:szCs w:val="19"/>
              </w:rPr>
              <w:t>)</w:t>
            </w:r>
          </w:p>
        </w:tc>
        <w:tc>
          <w:tcPr>
            <w:tcW w:w="4646" w:type="dxa"/>
            <w:gridSpan w:val="6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380" w:type="dxa"/>
          <w:tblInd w:w="40" w:type="dxa"/>
          <w:tblLayout w:type="fixed"/>
        </w:tblPrEx>
        <w:trPr>
          <w:trHeight w:val="270"/>
        </w:trPr>
        <w:tc>
          <w:tcPr>
            <w:tcW w:w="3112" w:type="dxa"/>
            <w:gridSpan w:val="6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before="76" w:line="169" w:lineRule="auto"/>
              <w:ind w:right="12"/>
              <w:jc w:val="right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8"/>
                <w:sz w:val="20"/>
                <w:szCs w:val="20"/>
              </w:rPr>
              <w:t>杭</w:t>
            </w:r>
            <w:r>
              <w:rPr>
                <w:rFonts w:ascii="KaiTi" w:eastAsia="KaiTi" w:hAnsi="KaiTi" w:cs="KaiT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20"/>
                <w:szCs w:val="20"/>
              </w:rPr>
              <w:t>州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20"/>
                <w:szCs w:val="20"/>
              </w:rPr>
              <w:t>环</w:t>
            </w:r>
          </w:p>
        </w:tc>
        <w:tc>
          <w:tcPr>
            <w:tcW w:w="1169" w:type="dxa"/>
            <w:gridSpan w:val="4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before="76" w:line="169" w:lineRule="auto"/>
              <w:ind w:right="10"/>
              <w:jc w:val="right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比</w:t>
            </w:r>
            <w:r>
              <w:rPr>
                <w:rFonts w:ascii="KaiTi" w:eastAsia="KaiTi" w:hAnsi="KaiTi" w:cs="KaiT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+</w:t>
            </w:r>
            <w:r>
              <w:rPr>
                <w:rFonts w:ascii="KaiTi" w:eastAsia="KaiTi" w:hAnsi="KaiTi" w:cs="KaiT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8</w:t>
            </w:r>
            <w:r>
              <w:rPr>
                <w:rFonts w:ascii="KaiTi" w:eastAsia="KaiTi" w:hAnsi="KaiTi" w:cs="KaiTi"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9</w:t>
            </w:r>
            <w:r>
              <w:rPr>
                <w:rFonts w:ascii="KaiTi" w:eastAsia="KaiTi" w:hAnsi="KaiTi" w:cs="KaiT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%</w:t>
            </w:r>
            <w:r>
              <w:rPr>
                <w:rFonts w:ascii="KaiTi" w:eastAsia="KaiTi" w:hAnsi="KaiTi" w:cs="KaiT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0"/>
                <w:sz w:val="20"/>
                <w:szCs w:val="20"/>
              </w:rPr>
              <w:t>,</w:t>
            </w:r>
          </w:p>
        </w:tc>
        <w:tc>
          <w:tcPr>
            <w:tcW w:w="1453" w:type="dxa"/>
            <w:gridSpan w:val="2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before="76" w:line="169" w:lineRule="auto"/>
              <w:ind w:left="87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同</w:t>
            </w:r>
            <w:r>
              <w:rPr>
                <w:rFonts w:ascii="KaiTi" w:eastAsia="KaiTi" w:hAnsi="KaiTi" w:cs="KaiT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比</w:t>
            </w:r>
            <w:r>
              <w:rPr>
                <w:rFonts w:ascii="KaiTi" w:eastAsia="KaiTi" w:hAnsi="KaiTi" w:cs="KaiT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-</w:t>
            </w:r>
            <w:r>
              <w:rPr>
                <w:rFonts w:ascii="KaiTi" w:eastAsia="KaiTi" w:hAnsi="KaiTi" w:cs="KaiT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6</w:t>
            </w:r>
            <w:r>
              <w:rPr>
                <w:rFonts w:ascii="KaiTi" w:eastAsia="KaiTi" w:hAnsi="KaiTi" w:cs="KaiTi"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5</w:t>
            </w:r>
            <w:r>
              <w:rPr>
                <w:rFonts w:ascii="KaiTi" w:eastAsia="KaiTi" w:hAnsi="KaiTi" w:cs="KaiT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%</w:t>
            </w:r>
            <w:r>
              <w:rPr>
                <w:rFonts w:ascii="KaiTi" w:eastAsia="KaiTi" w:hAnsi="KaiTi" w:cs="KaiT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3"/>
                <w:sz w:val="20"/>
                <w:szCs w:val="20"/>
              </w:rPr>
              <w:t>,</w:t>
            </w:r>
          </w:p>
        </w:tc>
        <w:tc>
          <w:tcPr>
            <w:tcW w:w="4646" w:type="dxa"/>
            <w:gridSpan w:val="6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spacing w:before="76" w:line="169" w:lineRule="auto"/>
              <w:ind w:left="85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-18"/>
                <w:sz w:val="20"/>
                <w:szCs w:val="20"/>
              </w:rPr>
              <w:t>累</w:t>
            </w:r>
            <w:r>
              <w:rPr>
                <w:rFonts w:ascii="KaiTi" w:eastAsia="KaiTi" w:hAnsi="KaiTi" w:cs="KaiT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8"/>
                <w:sz w:val="20"/>
                <w:szCs w:val="20"/>
              </w:rPr>
              <w:t>计</w:t>
            </w:r>
            <w:r>
              <w:rPr>
                <w:rFonts w:ascii="KaiTi" w:eastAsia="KaiTi" w:hAnsi="KaiTi" w:cs="KaiT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8"/>
                <w:sz w:val="20"/>
                <w:szCs w:val="20"/>
              </w:rPr>
              <w:t>同</w:t>
            </w:r>
            <w:r>
              <w:rPr>
                <w:rFonts w:ascii="KaiTi" w:eastAsia="KaiTi" w:hAnsi="KaiTi" w:cs="KaiT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8"/>
                <w:sz w:val="20"/>
                <w:szCs w:val="20"/>
              </w:rPr>
              <w:t>比</w:t>
            </w:r>
            <w:r>
              <w:rPr>
                <w:rFonts w:ascii="KaiTi" w:eastAsia="KaiTi" w:hAnsi="KaiTi" w:cs="KaiT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8"/>
                <w:sz w:val="20"/>
                <w:szCs w:val="20"/>
              </w:rPr>
              <w:t>-</w:t>
            </w:r>
            <w:r>
              <w:rPr>
                <w:rFonts w:ascii="KaiTi" w:eastAsia="KaiTi" w:hAnsi="KaiTi" w:cs="KaiT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8"/>
                <w:sz w:val="20"/>
                <w:szCs w:val="20"/>
              </w:rPr>
              <w:t>1</w:t>
            </w:r>
            <w:r>
              <w:rPr>
                <w:rFonts w:ascii="KaiTi" w:eastAsia="KaiTi" w:hAnsi="KaiTi" w:cs="KaiT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18"/>
                <w:sz w:val="20"/>
                <w:szCs w:val="20"/>
              </w:rPr>
              <w:t>%</w:t>
            </w:r>
          </w:p>
        </w:tc>
      </w:tr>
      <w:tr>
        <w:tblPrEx>
          <w:tblW w:w="10380" w:type="dxa"/>
          <w:tblInd w:w="40" w:type="dxa"/>
          <w:tblLayout w:type="fixed"/>
        </w:tblPrEx>
        <w:trPr>
          <w:trHeight w:val="3312"/>
        </w:trPr>
        <w:tc>
          <w:tcPr>
            <w:tcW w:w="720" w:type="dxa"/>
            <w:tcBorders>
              <w:top w:val="single" w:sz="4" w:space="0" w:color="00000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130" w:lineRule="exact"/>
              <w:ind w:firstLine="469"/>
            </w:pPr>
            <w:r>
              <w:rPr>
                <w:position w:val="-2"/>
              </w:rPr>
              <w:drawing>
                <wp:inline distT="0" distB="0" distL="0" distR="0">
                  <wp:extent cx="88939" cy="82553"/>
                  <wp:effectExtent l="0" t="0" r="0" b="0"/>
                  <wp:docPr id="188" name="IM 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 188"/>
                          <pic:cNvPicPr/>
                        </pic:nvPicPr>
                        <pic:blipFill>
                          <a:blip xmlns:r="http://schemas.openxmlformats.org/officeDocument/2006/relationships"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39" cy="8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" w:type="dxa"/>
            <w:tcBorders>
              <w:top w:val="single" w:sz="4" w:space="0" w:color="000000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23" w:line="239" w:lineRule="auto"/>
              <w:ind w:left="229"/>
              <w:rPr>
                <w:rFonts w:ascii="SimSun" w:eastAsia="SimSun" w:hAnsi="SimSun" w:cs="SimSun"/>
                <w:sz w:val="7"/>
                <w:szCs w:val="7"/>
              </w:rPr>
            </w:pPr>
            <w:r>
              <w:drawing>
                <wp:anchor distT="0" distB="0" distL="0" distR="0" simplePos="0" relativeHeight="251760640" behindDoc="0" locked="0" layoutInCell="1" allowOverlap="1">
                  <wp:simplePos x="0" y="0"/>
                  <wp:positionH relativeFrom="column">
                    <wp:posOffset>69855</wp:posOffset>
                  </wp:positionH>
                  <wp:positionV relativeFrom="paragraph">
                    <wp:posOffset>52868</wp:posOffset>
                  </wp:positionV>
                  <wp:extent cx="88863" cy="38068"/>
                  <wp:effectExtent l="0" t="0" r="0" b="0"/>
                  <wp:wrapNone/>
                  <wp:docPr id="190" name="IM 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 190"/>
                          <pic:cNvPicPr/>
                        </pic:nvPicPr>
                        <pic:blipFill>
                          <a:blip xmlns:r="http://schemas.openxmlformats.org/officeDocument/2006/relationships"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63" cy="38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eastAsia="SimSun" w:hAnsi="SimSun" w:cs="SimSun"/>
                <w:spacing w:val="13"/>
                <w:w w:val="105"/>
                <w:sz w:val="7"/>
                <w:szCs w:val="7"/>
              </w:rPr>
              <w:t>?’</w:t>
            </w:r>
          </w:p>
        </w:tc>
        <w:tc>
          <w:tcPr>
            <w:tcW w:w="319" w:type="dxa"/>
            <w:tcBorders>
              <w:top w:val="single" w:sz="4" w:space="0" w:color="00000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23" w:line="185" w:lineRule="auto"/>
              <w:ind w:left="183"/>
              <w:rPr>
                <w:rFonts w:ascii="SimSun" w:eastAsia="SimSun" w:hAnsi="SimSun" w:cs="SimSun"/>
                <w:sz w:val="7"/>
                <w:szCs w:val="7"/>
              </w:rPr>
            </w:pPr>
            <w:r>
              <w:rPr>
                <w:rFonts w:ascii="SimSun" w:eastAsia="SimSun" w:hAnsi="SimSun" w:cs="SimSun"/>
                <w:sz w:val="7"/>
                <w:szCs w:val="7"/>
              </w:rPr>
              <w:t>?</w:t>
            </w:r>
          </w:p>
          <w:p>
            <w:pPr>
              <w:spacing w:line="69" w:lineRule="exact"/>
              <w:ind w:firstLine="64"/>
            </w:pPr>
            <w:r>
              <w:rPr>
                <w:position w:val="-1"/>
              </w:rPr>
              <w:drawing>
                <wp:inline distT="0" distB="0" distL="0" distR="0">
                  <wp:extent cx="101569" cy="44377"/>
                  <wp:effectExtent l="0" t="0" r="0" b="0"/>
                  <wp:docPr id="192" name="IM 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 192"/>
                          <pic:cNvPicPr/>
                        </pic:nvPicPr>
                        <pic:blipFill>
                          <a:blip xmlns:r="http://schemas.openxmlformats.org/officeDocument/2006/relationships"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69" cy="44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dxa"/>
            <w:tcBorders>
              <w:top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60" w:lineRule="exact"/>
              <w:ind w:left="104"/>
            </w:pPr>
            <w:r>
              <w:rPr>
                <w:position w:val="-1"/>
              </w:rPr>
              <w:drawing>
                <wp:inline distT="0" distB="0" distL="0" distR="0">
                  <wp:extent cx="114350" cy="38068"/>
                  <wp:effectExtent l="0" t="0" r="0" b="0"/>
                  <wp:docPr id="194" name="IM 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 194"/>
                          <pic:cNvPicPr/>
                        </pic:nvPicPr>
                        <pic:blipFill>
                          <a:blip xmlns:r="http://schemas.openxmlformats.org/officeDocument/2006/relationships"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50" cy="38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2" w:line="97" w:lineRule="exact"/>
              <w:ind w:left="94"/>
              <w:rPr>
                <w:rFonts w:ascii="STXingkai" w:eastAsia="STXingkai" w:hAnsi="STXingkai" w:cs="STXingkai"/>
                <w:sz w:val="7"/>
                <w:szCs w:val="7"/>
              </w:rPr>
            </w:pPr>
            <w:r>
              <w:rPr>
                <w:rFonts w:ascii="STXingkai" w:eastAsia="STXingkai" w:hAnsi="STXingkai" w:cs="STXingkai"/>
                <w:position w:val="1"/>
                <w:sz w:val="7"/>
                <w:szCs w:val="7"/>
              </w:rPr>
              <w:t>来</w:t>
            </w:r>
          </w:p>
        </w:tc>
        <w:tc>
          <w:tcPr>
            <w:tcW w:w="1125" w:type="dxa"/>
            <w:tcBorders>
              <w:top w:val="single" w:sz="4" w:space="0" w:color="000000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400" w:lineRule="exact"/>
              <w:ind w:firstLine="59"/>
            </w:pPr>
            <w:r>
              <w:rPr>
                <w:position w:val="-7"/>
              </w:rPr>
              <w:drawing>
                <wp:inline distT="0" distB="0" distL="0" distR="0">
                  <wp:extent cx="660387" cy="253968"/>
                  <wp:effectExtent l="0" t="0" r="0" b="0"/>
                  <wp:docPr id="196" name="IM 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 196"/>
                          <pic:cNvPicPr/>
                        </pic:nvPicPr>
                        <pic:blipFill>
                          <a:blip xmlns:r="http://schemas.openxmlformats.org/officeDocument/2006/relationships"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387" cy="253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  <w:gridSpan w:val="2"/>
            <w:tcBorders>
              <w:top w:val="single" w:sz="4" w:space="0" w:color="000000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42" w:line="92" w:lineRule="exact"/>
              <w:ind w:left="16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3"/>
                <w:szCs w:val="13"/>
              </w:rPr>
              <w:t>51</w:t>
            </w:r>
          </w:p>
          <w:p>
            <w:pPr>
              <w:spacing w:line="130" w:lineRule="exact"/>
              <w:ind w:left="24"/>
            </w:pPr>
            <w:r>
              <w:rPr>
                <w:position w:val="-3"/>
              </w:rPr>
              <w:drawing>
                <wp:inline distT="0" distB="0" distL="0" distR="0">
                  <wp:extent cx="158744" cy="82553"/>
                  <wp:effectExtent l="0" t="0" r="0" b="0"/>
                  <wp:docPr id="198" name="IM 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 198"/>
                          <pic:cNvPicPr/>
                        </pic:nvPicPr>
                        <pic:blipFill>
                          <a:blip xmlns:r="http://schemas.openxmlformats.org/officeDocument/2006/relationships"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44" cy="8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" w:type="dxa"/>
            <w:tcBorders>
              <w:top w:val="single" w:sz="4" w:space="0" w:color="000000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55520" behindDoc="0" locked="0" layoutInCell="1" allowOverlap="1">
                      <wp:simplePos x="0" y="0"/>
                      <wp:positionH relativeFrom="rightMargin">
                        <wp:posOffset>-224033</wp:posOffset>
                      </wp:positionH>
                      <wp:positionV relativeFrom="topMargin">
                        <wp:posOffset>1898367</wp:posOffset>
                      </wp:positionV>
                      <wp:extent cx="55244" cy="70485"/>
                      <wp:effectExtent l="0" t="0" r="0" b="0"/>
                      <wp:wrapNone/>
                      <wp:docPr id="200" name="TextBox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24033" y="1898367"/>
                                <a:ext cx="55244" cy="704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30" w:line="221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z w:val="5"/>
                                      <w:szCs w:val="5"/>
                                    </w:rPr>
                                    <w:t>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200" o:spid="_x0000_s1136" type="#_x0000_t202" style="width:4.35pt;height:5.55pt;margin-top:149.48pt;margin-left:-17.64pt;mso-position-horizontal-relative:right-margin-area;mso-position-vertical-relative:top-margin-area;mso-wrap-distance-bottom:0;mso-wrap-distance-left:0;mso-wrap-distance-right:0;mso-wrap-distance-top:0;position:absolute;rotation:270;v-text-anchor:top;z-index:251754496" filled="f" fillcolor="this" stroked="f">
                      <v:textbox inset="0,0,0,0">
                        <w:txbxContent>
                          <w:p>
                            <w:pPr>
                              <w:spacing w:before="30" w:line="221" w:lineRule="auto"/>
                              <w:ind w:left="20"/>
                              <w:rPr>
                                <w:rFonts w:ascii="SimSun" w:eastAsia="SimSun" w:hAnsi="SimSun" w:cs="SimSun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z w:val="5"/>
                                <w:szCs w:val="5"/>
                              </w:rPr>
                              <w:t>古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43" w:line="195" w:lineRule="auto"/>
              <w:jc w:val="right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7"/>
                <w:sz w:val="13"/>
                <w:szCs w:val="13"/>
              </w:rPr>
              <w:t>”</w:t>
            </w:r>
          </w:p>
        </w:tc>
        <w:tc>
          <w:tcPr>
            <w:tcW w:w="474" w:type="dxa"/>
            <w:tcBorders>
              <w:top w:val="single" w:sz="4" w:space="0" w:color="00000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63" w:line="234" w:lineRule="auto"/>
              <w:ind w:left="22"/>
              <w:rPr>
                <w:sz w:val="19"/>
                <w:szCs w:val="19"/>
              </w:rPr>
            </w:pPr>
            <w:r>
              <w:rPr>
                <w:rFonts w:ascii="STXinwei" w:eastAsia="STXinwei" w:hAnsi="STXinwei" w:cs="STXinwei"/>
                <w:spacing w:val="-18"/>
                <w:w w:val="95"/>
                <w:sz w:val="19"/>
                <w:szCs w:val="19"/>
              </w:rPr>
              <w:t>象</w:t>
            </w:r>
            <w:r>
              <w:rPr>
                <w:rFonts w:ascii="STXinwei" w:eastAsia="STXinwei" w:hAnsi="STXinwei" w:cs="STXinwei"/>
                <w:spacing w:val="7"/>
                <w:sz w:val="19"/>
                <w:szCs w:val="19"/>
              </w:rPr>
              <w:t xml:space="preserve">    </w:t>
            </w:r>
            <w:r>
              <w:rPr>
                <w:position w:val="3"/>
                <w:sz w:val="19"/>
                <w:szCs w:val="19"/>
              </w:rPr>
              <w:drawing>
                <wp:inline distT="0" distB="0" distL="0" distR="0">
                  <wp:extent cx="25411" cy="38068"/>
                  <wp:effectExtent l="0" t="0" r="0" b="0"/>
                  <wp:docPr id="202" name="IM 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 202"/>
                          <pic:cNvPicPr/>
                        </pic:nvPicPr>
                        <pic:blipFill>
                          <a:blip xmlns:r="http://schemas.openxmlformats.org/officeDocument/2006/relationships"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1" cy="38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749376" behindDoc="1" locked="0" layoutInCell="1" allowOverlap="1">
                  <wp:simplePos x="0" y="0"/>
                  <wp:positionH relativeFrom="rightMargin">
                    <wp:posOffset>-375313</wp:posOffset>
                  </wp:positionH>
                  <wp:positionV relativeFrom="topMargin">
                    <wp:posOffset>1827554</wp:posOffset>
                  </wp:positionV>
                  <wp:extent cx="146038" cy="69827"/>
                  <wp:effectExtent l="0" t="0" r="0" b="0"/>
                  <wp:wrapNone/>
                  <wp:docPr id="204" name="IM 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 204"/>
                          <pic:cNvPicPr/>
                        </pic:nvPicPr>
                        <pic:blipFill>
                          <a:blip xmlns:r="http://schemas.openxmlformats.org/officeDocument/2006/relationships"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38" cy="69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38" w:line="166" w:lineRule="auto"/>
              <w:ind w:left="2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position w:val="-5"/>
                <w:sz w:val="13"/>
                <w:szCs w:val="13"/>
              </w:rPr>
              <w:drawing>
                <wp:inline distT="0" distB="0" distL="0" distR="0">
                  <wp:extent cx="139686" cy="79718"/>
                  <wp:effectExtent l="0" t="0" r="0" b="0"/>
                  <wp:docPr id="206" name="IM 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 206"/>
                          <pic:cNvPicPr/>
                        </pic:nvPicPr>
                        <pic:blipFill>
                          <a:blip xmlns:r="http://schemas.openxmlformats.org/officeDocument/2006/relationships"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86" cy="79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spacing w:val="1"/>
                <w:sz w:val="13"/>
                <w:szCs w:val="13"/>
              </w:rPr>
              <w:t xml:space="preserve">              </w:t>
            </w:r>
            <w:r>
              <w:rPr>
                <w:rFonts w:ascii="Arial" w:eastAsia="Arial" w:hAnsi="Arial" w:cs="Arial"/>
                <w:sz w:val="13"/>
                <w:szCs w:val="13"/>
              </w:rPr>
              <w:t>p</w:t>
            </w:r>
          </w:p>
          <w:p>
            <w:pPr>
              <w:spacing w:line="216" w:lineRule="auto"/>
              <w:jc w:val="right"/>
              <w:rPr>
                <w:rFonts w:ascii="KaiTi" w:eastAsia="KaiTi" w:hAnsi="KaiTi" w:cs="KaiTi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2"/>
                <w:position w:val="-1"/>
                <w:sz w:val="13"/>
                <w:szCs w:val="13"/>
              </w:rPr>
              <w:t>”</w:t>
            </w:r>
            <w:r>
              <w:rPr>
                <w:rFonts w:ascii="SimSun" w:eastAsia="SimSun" w:hAnsi="SimSun" w:cs="SimSun"/>
                <w:spacing w:val="-10"/>
                <w:position w:val="-1"/>
                <w:sz w:val="13"/>
                <w:szCs w:val="13"/>
              </w:rPr>
              <w:t xml:space="preserve"> </w:t>
            </w:r>
            <w:r>
              <w:rPr>
                <w:rFonts w:ascii="STXingkai" w:eastAsia="STXingkai" w:hAnsi="STXingkai" w:cs="STXingkai"/>
                <w:spacing w:val="2"/>
                <w:sz w:val="13"/>
                <w:szCs w:val="13"/>
              </w:rPr>
              <w:t>噪</w:t>
            </w:r>
            <w:r>
              <w:rPr>
                <w:rFonts w:ascii="STXingkai" w:eastAsia="STXingkai" w:hAnsi="STXingkai" w:cs="STXingkai"/>
                <w:spacing w:val="10"/>
                <w:w w:val="101"/>
                <w:sz w:val="13"/>
                <w:szCs w:val="13"/>
              </w:rPr>
              <w:t xml:space="preserve">  </w:t>
            </w:r>
            <w:r>
              <w:rPr>
                <w:rFonts w:ascii="STXingkai" w:eastAsia="STXingkai" w:hAnsi="STXingkai" w:cs="STXingkai"/>
                <w:spacing w:val="2"/>
                <w:sz w:val="13"/>
                <w:szCs w:val="13"/>
              </w:rPr>
              <w:t xml:space="preserve">” </w:t>
            </w:r>
            <w:r>
              <w:rPr>
                <w:rFonts w:ascii="KaiTi" w:eastAsia="KaiTi" w:hAnsi="KaiTi" w:cs="KaiTi"/>
                <w:spacing w:val="2"/>
                <w:sz w:val="13"/>
                <w:szCs w:val="13"/>
              </w:rPr>
              <w:t>噪</w:t>
            </w:r>
            <w:r>
              <w:rPr>
                <w:rFonts w:ascii="KaiTi" w:eastAsia="KaiTi" w:hAnsi="KaiTi" w:cs="KaiTi"/>
                <w:spacing w:val="2"/>
                <w:sz w:val="13"/>
                <w:szCs w:val="13"/>
              </w:rPr>
              <w:t xml:space="preserve"> </w:t>
            </w:r>
            <w:r>
              <w:rPr>
                <w:rFonts w:ascii="KaiTi" w:eastAsia="KaiTi" w:hAnsi="KaiTi" w:cs="KaiTi"/>
                <w:spacing w:val="2"/>
                <w:sz w:val="13"/>
                <w:szCs w:val="13"/>
              </w:rPr>
              <w:t>”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50" w:lineRule="exact"/>
              <w:ind w:firstLine="28"/>
            </w:pPr>
            <w:r>
              <w:rPr>
                <w:position w:val="-4"/>
              </w:rPr>
              <w:drawing>
                <wp:inline distT="0" distB="0" distL="0" distR="0">
                  <wp:extent cx="431839" cy="158690"/>
                  <wp:effectExtent l="0" t="0" r="0" b="0"/>
                  <wp:docPr id="208" name="IM 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 208"/>
                          <pic:cNvPicPr/>
                        </pic:nvPicPr>
                        <pic:blipFill>
                          <a:blip xmlns:r="http://schemas.openxmlformats.org/officeDocument/2006/relationships"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39" cy="15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  <w:tcBorders>
              <w:top w:val="single" w:sz="4" w:space="0" w:color="000000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42" w:line="185" w:lineRule="auto"/>
              <w:ind w:left="170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position w:val="1"/>
                <w:sz w:val="13"/>
                <w:szCs w:val="13"/>
              </w:rPr>
              <w:drawing>
                <wp:inline distT="0" distB="0" distL="0" distR="0">
                  <wp:extent cx="120627" cy="63518"/>
                  <wp:effectExtent l="0" t="0" r="0" b="0"/>
                  <wp:docPr id="210" name="IM 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IM 210"/>
                          <pic:cNvPicPr/>
                        </pic:nvPicPr>
                        <pic:blipFill>
                          <a:blip xmlns:r="http://schemas.openxmlformats.org/officeDocument/2006/relationships"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27" cy="63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spacing w:val="15"/>
                <w:sz w:val="13"/>
                <w:szCs w:val="13"/>
              </w:rPr>
              <w:t xml:space="preserve">  </w:t>
            </w:r>
            <w:r>
              <w:rPr>
                <w:rFonts w:ascii="SimSun" w:eastAsia="SimSun" w:hAnsi="SimSun" w:cs="SimSun"/>
                <w:sz w:val="13"/>
                <w:szCs w:val="13"/>
              </w:rPr>
              <w:t>3</w:t>
            </w:r>
          </w:p>
          <w:p>
            <w:pPr>
              <w:spacing w:line="119" w:lineRule="exact"/>
              <w:ind w:firstLine="39"/>
            </w:pPr>
            <w:r>
              <w:rPr>
                <w:position w:val="-2"/>
              </w:rPr>
              <w:drawing>
                <wp:inline distT="0" distB="0" distL="0" distR="0">
                  <wp:extent cx="381016" cy="76136"/>
                  <wp:effectExtent l="0" t="0" r="0" b="0"/>
                  <wp:docPr id="212" name="IM 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IM 212"/>
                          <pic:cNvPicPr/>
                        </pic:nvPicPr>
                        <pic:blipFill>
                          <a:blip xmlns:r="http://schemas.openxmlformats.org/officeDocument/2006/relationships"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16" cy="76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" w:type="dxa"/>
            <w:tcBorders>
              <w:top w:val="single" w:sz="4" w:space="0" w:color="000000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exact"/>
              <w:ind w:firstLine="119"/>
            </w:pPr>
            <w:r>
              <w:rPr>
                <w:position w:val="-5"/>
              </w:rPr>
              <w:drawing>
                <wp:inline distT="0" distB="0" distL="0" distR="0">
                  <wp:extent cx="317488" cy="165106"/>
                  <wp:effectExtent l="0" t="0" r="0" b="0"/>
                  <wp:docPr id="214" name="IM 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IM 214"/>
                          <pic:cNvPicPr/>
                        </pic:nvPicPr>
                        <pic:blipFill>
                          <a:blip xmlns:r="http://schemas.openxmlformats.org/officeDocument/2006/relationships"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488" cy="165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tcBorders>
              <w:top w:val="single" w:sz="4" w:space="0" w:color="000000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753472" behindDoc="0" locked="0" layoutInCell="1" allowOverlap="1">
                  <wp:simplePos x="0" y="0"/>
                  <wp:positionH relativeFrom="rightMargin">
                    <wp:posOffset>-407060</wp:posOffset>
                  </wp:positionH>
                  <wp:positionV relativeFrom="topMargin">
                    <wp:posOffset>1821136</wp:posOffset>
                  </wp:positionV>
                  <wp:extent cx="196860" cy="171522"/>
                  <wp:effectExtent l="0" t="0" r="0" b="0"/>
                  <wp:wrapNone/>
                  <wp:docPr id="216" name="IM 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IM 216"/>
                          <pic:cNvPicPr/>
                        </pic:nvPicPr>
                        <pic:blipFill>
                          <a:blip xmlns:r="http://schemas.openxmlformats.org/officeDocument/2006/relationships"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60" cy="171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23" w:line="175" w:lineRule="auto"/>
              <w:ind w:left="1314"/>
              <w:rPr>
                <w:rFonts w:ascii="SimSun" w:eastAsia="SimSun" w:hAnsi="SimSun" w:cs="SimSun"/>
                <w:sz w:val="7"/>
                <w:szCs w:val="7"/>
              </w:rPr>
            </w:pPr>
            <w:r>
              <w:rPr>
                <w:rFonts w:ascii="SimSun" w:eastAsia="SimSun" w:hAnsi="SimSun" w:cs="SimSun"/>
                <w:sz w:val="7"/>
                <w:szCs w:val="7"/>
              </w:rPr>
              <w:t>?</w:t>
            </w:r>
          </w:p>
          <w:p>
            <w:pPr>
              <w:spacing w:line="231" w:lineRule="auto"/>
              <w:ind w:left="54"/>
              <w:rPr>
                <w:rFonts w:ascii="STXingkai" w:eastAsia="STXingkai" w:hAnsi="STXingkai" w:cs="STXingkai"/>
                <w:sz w:val="13"/>
                <w:szCs w:val="13"/>
              </w:rPr>
            </w:pPr>
            <w:r>
              <w:drawing>
                <wp:anchor distT="0" distB="0" distL="0" distR="0" simplePos="0" relativeHeight="251759616" behindDoc="0" locked="0" layoutInCell="1" allowOverlap="1">
                  <wp:simplePos x="0" y="0"/>
                  <wp:positionH relativeFrom="column">
                    <wp:posOffset>117432</wp:posOffset>
                  </wp:positionH>
                  <wp:positionV relativeFrom="paragraph">
                    <wp:posOffset>-41995</wp:posOffset>
                  </wp:positionV>
                  <wp:extent cx="355605" cy="57102"/>
                  <wp:effectExtent l="0" t="0" r="0" b="0"/>
                  <wp:wrapNone/>
                  <wp:docPr id="218" name="IM 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IM 218"/>
                          <pic:cNvPicPr/>
                        </pic:nvPicPr>
                        <pic:blipFill>
                          <a:blip xmlns:r="http://schemas.openxmlformats.org/officeDocument/2006/relationships"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5" cy="57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137" type="#_x0000_t202" style="width:7.9pt;height:9.55pt;margin-top:1.31pt;margin-left:56.25pt;position:absolute;z-index:251758592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204" w:lineRule="auto"/>
                          <w:ind w:left="20"/>
                          <w:rPr>
                            <w:rFonts w:ascii="STXingkai" w:eastAsia="STXingkai" w:hAnsi="STXingkai" w:cs="STXingkai"/>
                            <w:sz w:val="13"/>
                            <w:szCs w:val="13"/>
                          </w:rPr>
                        </w:pPr>
                        <w:r>
                          <w:rPr>
                            <w:rFonts w:ascii="STXingkai" w:eastAsia="STXingkai" w:hAnsi="STXingkai" w:cs="STXingkai"/>
                            <w:sz w:val="13"/>
                            <w:szCs w:val="13"/>
                          </w:rPr>
                          <w:t>噪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STXinwei" w:eastAsia="STXinwei" w:hAnsi="STXinwei" w:cs="STXinwei"/>
                <w:spacing w:val="-7"/>
                <w:sz w:val="19"/>
                <w:szCs w:val="19"/>
              </w:rPr>
              <w:t>噪?</w:t>
            </w:r>
            <w:r>
              <w:rPr>
                <w:rFonts w:ascii="STXinwei" w:eastAsia="STXinwei" w:hAnsi="STXinwei" w:cs="STXinwei"/>
                <w:spacing w:val="10"/>
                <w:sz w:val="19"/>
                <w:szCs w:val="19"/>
              </w:rPr>
              <w:t xml:space="preserve">  </w:t>
            </w:r>
            <w:r>
              <w:rPr>
                <w:rFonts w:ascii="STXingkai" w:eastAsia="STXingkai" w:hAnsi="STXingkai" w:cs="STXingkai"/>
                <w:spacing w:val="-7"/>
                <w:sz w:val="13"/>
                <w:szCs w:val="13"/>
              </w:rPr>
              <w:t>噪</w:t>
            </w:r>
            <w:r>
              <w:rPr>
                <w:rFonts w:ascii="STXingkai" w:eastAsia="STXingkai" w:hAnsi="STXingkai" w:cs="STXingkai"/>
                <w:spacing w:val="8"/>
                <w:w w:val="102"/>
                <w:sz w:val="13"/>
                <w:szCs w:val="13"/>
              </w:rPr>
              <w:t xml:space="preserve">  </w:t>
            </w:r>
            <w:r>
              <w:rPr>
                <w:rFonts w:ascii="STXingkai" w:eastAsia="STXingkai" w:hAnsi="STXingkai" w:cs="STXingkai"/>
                <w:spacing w:val="-7"/>
                <w:sz w:val="13"/>
                <w:szCs w:val="13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82" w:line="210" w:lineRule="auto"/>
              <w:ind w:left="79"/>
              <w:rPr>
                <w:sz w:val="24"/>
                <w:szCs w:val="24"/>
              </w:rPr>
            </w:pPr>
            <w:r>
              <w:rPr>
                <w:rFonts w:ascii="STXingkai" w:eastAsia="STXingkai" w:hAnsi="STXingkai" w:cs="STXingkai"/>
                <w:spacing w:val="-37"/>
                <w:sz w:val="24"/>
                <w:szCs w:val="24"/>
              </w:rPr>
              <w:t>聚</w:t>
            </w:r>
            <w:r>
              <w:rPr>
                <w:rFonts w:ascii="STXingkai" w:eastAsia="STXingkai" w:hAnsi="STXingkai" w:cs="STXingkai"/>
                <w:sz w:val="24"/>
                <w:szCs w:val="24"/>
              </w:rPr>
              <w:t xml:space="preserve">   </w:t>
            </w:r>
            <w:r>
              <w:rPr>
                <w:position w:val="-2"/>
                <w:sz w:val="24"/>
                <w:szCs w:val="24"/>
              </w:rPr>
              <w:drawing>
                <wp:inline distT="0" distB="0" distL="0" distR="0">
                  <wp:extent cx="114350" cy="69827"/>
                  <wp:effectExtent l="0" t="0" r="0" b="0"/>
                  <wp:docPr id="220" name="IM 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IM 220"/>
                          <pic:cNvPicPr/>
                        </pic:nvPicPr>
                        <pic:blipFill>
                          <a:blip xmlns:r="http://schemas.openxmlformats.org/officeDocument/2006/relationships"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50" cy="69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  <w:tcBorders>
              <w:top w:val="single" w:sz="4" w:space="0" w:color="000000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43" w:line="186" w:lineRule="auto"/>
              <w:ind w:left="69"/>
              <w:rPr>
                <w:sz w:val="13"/>
                <w:szCs w:val="13"/>
              </w:rPr>
            </w:pPr>
            <w:r>
              <w:rPr>
                <w:rFonts w:ascii="SimSun" w:eastAsia="SimSun" w:hAnsi="SimSun" w:cs="SimSun"/>
                <w:sz w:val="13"/>
                <w:szCs w:val="13"/>
              </w:rPr>
              <w:t>”</w:t>
            </w:r>
            <w:r>
              <w:rPr>
                <w:rFonts w:ascii="SimSun" w:eastAsia="SimSun" w:hAnsi="SimSun" w:cs="SimSun"/>
                <w:spacing w:val="-26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drawing>
                <wp:inline distT="0" distB="0" distL="0" distR="0">
                  <wp:extent cx="101644" cy="101586"/>
                  <wp:effectExtent l="0" t="0" r="0" b="0"/>
                  <wp:docPr id="222" name="IM 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 222"/>
                          <pic:cNvPicPr/>
                        </pic:nvPicPr>
                        <pic:blipFill>
                          <a:blip xmlns:r="http://schemas.openxmlformats.org/officeDocument/2006/relationships"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44" cy="101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130" w:lineRule="exact"/>
              <w:ind w:left="110"/>
            </w:pPr>
            <w:r>
              <w:rPr>
                <w:position w:val="-3"/>
              </w:rPr>
              <w:drawing>
                <wp:inline distT="0" distB="0" distL="0" distR="0">
                  <wp:extent cx="139686" cy="82553"/>
                  <wp:effectExtent l="0" t="0" r="0" b="0"/>
                  <wp:docPr id="224" name="IM 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 224"/>
                          <pic:cNvPicPr/>
                        </pic:nvPicPr>
                        <pic:blipFill>
                          <a:blip xmlns:r="http://schemas.openxmlformats.org/officeDocument/2006/relationships"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86" cy="8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10380" w:type="dxa"/>
          <w:tblInd w:w="40" w:type="dxa"/>
          <w:tblLayout w:type="fixed"/>
        </w:tblPrEx>
        <w:trPr>
          <w:trHeight w:val="496"/>
        </w:trPr>
        <w:tc>
          <w:tcPr>
            <w:tcW w:w="10380" w:type="dxa"/>
            <w:gridSpan w:val="18"/>
            <w:tcBorders>
              <w:bottom w:val="single" w:sz="4" w:space="0" w:color="000000"/>
            </w:tcBorders>
            <w:vAlign w:val="top"/>
          </w:tcPr>
          <w:p>
            <w:pPr>
              <w:spacing w:before="171" w:line="184" w:lineRule="auto"/>
              <w:ind w:left="3939"/>
              <w:rPr>
                <w:rFonts w:ascii="SimSun" w:eastAsia="SimSun" w:hAnsi="SimSun" w:cs="SimSun"/>
                <w:sz w:val="19"/>
                <w:szCs w:val="19"/>
              </w:rPr>
            </w:pPr>
            <w:r>
              <w:rPr>
                <w:rFonts w:ascii="SimSun" w:eastAsia="SimSun" w:hAnsi="SimSun" w:cs="SimSun"/>
                <w:spacing w:val="-1"/>
                <w:sz w:val="19"/>
                <w:szCs w:val="19"/>
              </w:rPr>
              <w:t>——2019——2023——2024</w:t>
            </w:r>
          </w:p>
        </w:tc>
      </w:tr>
    </w:tbl>
    <w:p>
      <w:pPr>
        <w:pStyle w:val="BodyText"/>
        <w:spacing w:before="25" w:line="215" w:lineRule="auto"/>
        <w:ind w:left="169"/>
        <w:rPr>
          <w:sz w:val="19"/>
          <w:szCs w:val="19"/>
        </w:rPr>
      </w:pPr>
      <w:r>
        <w:rPr>
          <w:spacing w:val="-12"/>
          <w:sz w:val="19"/>
          <w:szCs w:val="19"/>
        </w:rPr>
        <w:t>资料来源：</w:t>
      </w:r>
      <w:r>
        <w:rPr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19"/>
          <w:szCs w:val="19"/>
        </w:rPr>
        <w:t>WIND,</w:t>
      </w:r>
      <w:r>
        <w:rPr>
          <w:rFonts w:ascii="Times New Roman" w:eastAsia="Times New Roman" w:hAnsi="Times New Roman" w:cs="Times New Roman"/>
          <w:spacing w:val="11"/>
          <w:sz w:val="19"/>
          <w:szCs w:val="19"/>
        </w:rPr>
        <w:t xml:space="preserve">  </w:t>
      </w:r>
      <w:r>
        <w:rPr>
          <w:spacing w:val="-12"/>
          <w:sz w:val="19"/>
          <w:szCs w:val="19"/>
        </w:rPr>
        <w:t>兴业证券经济与金融研</w:t>
      </w:r>
      <w:r>
        <w:rPr>
          <w:spacing w:val="-13"/>
          <w:sz w:val="19"/>
          <w:szCs w:val="19"/>
        </w:rPr>
        <w:t>究院整理</w:t>
      </w:r>
    </w:p>
    <w:p>
      <w:pPr>
        <w:spacing w:line="362" w:lineRule="auto"/>
        <w:rPr>
          <w:rFonts w:ascii="Arial"/>
          <w:sz w:val="21"/>
        </w:rPr>
      </w:pPr>
    </w:p>
    <w:p>
      <w:pPr>
        <w:pStyle w:val="BodyText"/>
        <w:spacing w:before="61" w:line="225" w:lineRule="auto"/>
        <w:ind w:left="2772"/>
        <w:rPr>
          <w:sz w:val="19"/>
          <w:szCs w:val="19"/>
        </w:rPr>
      </w:pPr>
      <w:r>
        <w:rPr>
          <w:b/>
          <w:bCs/>
          <w:color w:val="1E1E66"/>
          <w:spacing w:val="-16"/>
          <w:sz w:val="19"/>
          <w:szCs w:val="19"/>
        </w:rPr>
        <w:t>(</w:t>
      </w:r>
      <w:r>
        <w:rPr>
          <w:color w:val="1E1E66"/>
          <w:spacing w:val="-17"/>
          <w:sz w:val="19"/>
          <w:szCs w:val="19"/>
        </w:rPr>
        <w:t xml:space="preserve"> </w:t>
      </w:r>
      <w:r>
        <w:rPr>
          <w:b/>
          <w:bCs/>
          <w:color w:val="1E1E66"/>
          <w:spacing w:val="-16"/>
          <w:sz w:val="19"/>
          <w:szCs w:val="19"/>
        </w:rPr>
        <w:t>3</w:t>
      </w:r>
      <w:r>
        <w:rPr>
          <w:color w:val="1E1E66"/>
          <w:spacing w:val="-23"/>
          <w:sz w:val="19"/>
          <w:szCs w:val="19"/>
        </w:rPr>
        <w:t xml:space="preserve"> </w:t>
      </w:r>
      <w:r>
        <w:rPr>
          <w:b/>
          <w:bCs/>
          <w:color w:val="1E1E66"/>
          <w:spacing w:val="-16"/>
          <w:sz w:val="19"/>
          <w:szCs w:val="19"/>
        </w:rPr>
        <w:t>)</w:t>
      </w:r>
      <w:r>
        <w:rPr>
          <w:color w:val="1E1E66"/>
          <w:spacing w:val="-16"/>
          <w:sz w:val="19"/>
          <w:szCs w:val="19"/>
        </w:rPr>
        <w:t xml:space="preserve"> </w:t>
      </w:r>
      <w:r>
        <w:rPr>
          <w:b/>
          <w:bCs/>
          <w:color w:val="1E1E66"/>
          <w:spacing w:val="-16"/>
          <w:sz w:val="19"/>
          <w:szCs w:val="19"/>
        </w:rPr>
        <w:t>南</w:t>
      </w:r>
      <w:r>
        <w:rPr>
          <w:color w:val="1E1E66"/>
          <w:spacing w:val="-16"/>
          <w:sz w:val="19"/>
          <w:szCs w:val="19"/>
        </w:rPr>
        <w:t xml:space="preserve"> </w:t>
      </w:r>
      <w:r>
        <w:rPr>
          <w:b/>
          <w:bCs/>
          <w:color w:val="1E1E66"/>
          <w:spacing w:val="-16"/>
          <w:sz w:val="19"/>
          <w:szCs w:val="19"/>
        </w:rPr>
        <w:t>京</w:t>
      </w:r>
    </w:p>
    <w:p>
      <w:pPr>
        <w:spacing w:before="127" w:line="239" w:lineRule="auto"/>
        <w:ind w:left="172"/>
        <w:rPr>
          <w:rFonts w:ascii="STXingkai" w:eastAsia="STXingkai" w:hAnsi="STXingkai" w:cs="STXingkai"/>
          <w:sz w:val="19"/>
          <w:szCs w:val="19"/>
        </w:rPr>
      </w:pPr>
      <w:r>
        <w:drawing>
          <wp:anchor distT="0" distB="0" distL="0" distR="0" simplePos="0" relativeHeight="251757568" behindDoc="0" locked="0" layoutInCell="1" allowOverlap="1">
            <wp:simplePos x="0" y="0"/>
            <wp:positionH relativeFrom="column">
              <wp:posOffset>87326</wp:posOffset>
            </wp:positionH>
            <wp:positionV relativeFrom="paragraph">
              <wp:posOffset>205900</wp:posOffset>
            </wp:positionV>
            <wp:extent cx="6503999" cy="6350"/>
            <wp:effectExtent l="0" t="0" r="0" b="0"/>
            <wp:wrapNone/>
            <wp:docPr id="226" name="IM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 226"/>
                    <pic:cNvPicPr/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503999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图</w:t>
      </w:r>
      <w:r>
        <w:rPr>
          <w:rFonts w:ascii="STXingkai" w:eastAsia="STXingkai" w:hAnsi="STXingkai" w:cs="STXingkai"/>
          <w:spacing w:val="-9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表</w:t>
      </w:r>
      <w:r>
        <w:rPr>
          <w:rFonts w:ascii="STXingkai" w:eastAsia="STXingkai" w:hAnsi="STXingkai" w:cs="STXingkai"/>
          <w:spacing w:val="1"/>
          <w:sz w:val="19"/>
          <w:szCs w:val="19"/>
        </w:rPr>
        <w:t xml:space="preserve">   </w:t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1</w:t>
      </w:r>
      <w:r>
        <w:rPr>
          <w:rFonts w:ascii="STXingkai" w:eastAsia="STXingkai" w:hAnsi="STXingkai" w:cs="STXingkai"/>
          <w:spacing w:val="-9"/>
          <w:sz w:val="19"/>
          <w:szCs w:val="19"/>
        </w:rPr>
        <w:t xml:space="preserve">   </w:t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5</w:t>
      </w:r>
      <w:r>
        <w:rPr>
          <w:rFonts w:ascii="STXingkai" w:eastAsia="STXingkai" w:hAnsi="STXingkai" w:cs="STXingkai"/>
          <w:spacing w:val="-9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、</w:t>
      </w:r>
      <w:r>
        <w:rPr>
          <w:rFonts w:ascii="STXingkai" w:eastAsia="STXingkai" w:hAnsi="STXingkai" w:cs="STXingkai"/>
          <w:spacing w:val="-9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南</w:t>
      </w:r>
      <w:r>
        <w:rPr>
          <w:rFonts w:ascii="STXingkai" w:eastAsia="STXingkai" w:hAnsi="STXingkai" w:cs="STXingkai"/>
          <w:spacing w:val="-9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京</w:t>
      </w:r>
      <w:r>
        <w:rPr>
          <w:rFonts w:ascii="STXingkai" w:eastAsia="STXingkai" w:hAnsi="STXingkai" w:cs="STXingkai"/>
          <w:spacing w:val="-9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新</w:t>
      </w:r>
      <w:r>
        <w:rPr>
          <w:rFonts w:ascii="STXingkai" w:eastAsia="STXingkai" w:hAnsi="STXingkai" w:cs="STXingkai"/>
          <w:spacing w:val="5"/>
          <w:sz w:val="19"/>
          <w:szCs w:val="19"/>
        </w:rPr>
        <w:t xml:space="preserve">   </w:t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房</w:t>
      </w:r>
      <w:r>
        <w:rPr>
          <w:rFonts w:ascii="STXingkai" w:eastAsia="STXingkai" w:hAnsi="STXingkai" w:cs="STXingkai"/>
          <w:spacing w:val="-9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周</w:t>
      </w:r>
      <w:r>
        <w:rPr>
          <w:rFonts w:ascii="STXingkai" w:eastAsia="STXingkai" w:hAnsi="STXingkai" w:cs="STXingkai"/>
          <w:spacing w:val="-9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度</w:t>
      </w:r>
      <w:r>
        <w:rPr>
          <w:rFonts w:ascii="STXingkai" w:eastAsia="STXingkai" w:hAnsi="STXingkai" w:cs="STXingkai"/>
          <w:spacing w:val="-9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成</w:t>
      </w:r>
      <w:r>
        <w:rPr>
          <w:rFonts w:ascii="STXingkai" w:eastAsia="STXingkai" w:hAnsi="STXingkai" w:cs="STXingkai"/>
          <w:spacing w:val="-9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9"/>
          <w:sz w:val="19"/>
          <w:szCs w:val="19"/>
        </w:rPr>
        <w:t>交</w:t>
      </w:r>
      <w:r>
        <w:rPr>
          <w:rFonts w:ascii="STXingkai" w:eastAsia="STXingkai" w:hAnsi="STXingkai" w:cs="STXingkai"/>
          <w:spacing w:val="-9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10"/>
          <w:sz w:val="19"/>
          <w:szCs w:val="19"/>
        </w:rPr>
        <w:t>量</w:t>
      </w:r>
      <w:r>
        <w:rPr>
          <w:rFonts w:ascii="STXingkai" w:eastAsia="STXingkai" w:hAnsi="STXingkai" w:cs="STXingkai"/>
          <w:spacing w:val="-10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10"/>
          <w:sz w:val="19"/>
          <w:szCs w:val="19"/>
        </w:rPr>
        <w:t>(</w:t>
      </w:r>
      <w:r>
        <w:rPr>
          <w:rFonts w:ascii="STXingkai" w:eastAsia="STXingkai" w:hAnsi="STXingkai" w:cs="STXingkai"/>
          <w:spacing w:val="-10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10"/>
          <w:sz w:val="19"/>
          <w:szCs w:val="19"/>
        </w:rPr>
        <w:t>万</w:t>
      </w:r>
      <w:r>
        <w:rPr>
          <w:rFonts w:ascii="STXingkai" w:eastAsia="STXingkai" w:hAnsi="STXingkai" w:cs="STXingkai"/>
          <w:spacing w:val="-10"/>
          <w:sz w:val="19"/>
          <w:szCs w:val="19"/>
        </w:rPr>
        <w:t xml:space="preserve">    </w:t>
      </w:r>
      <w:r>
        <w:rPr>
          <w:rFonts w:ascii="STXingkai" w:eastAsia="STXingkai" w:hAnsi="STXingkai" w:cs="STXingkai"/>
          <w:b/>
          <w:bCs/>
          <w:spacing w:val="-10"/>
          <w:sz w:val="19"/>
          <w:szCs w:val="19"/>
        </w:rPr>
        <w:t>方</w:t>
      </w:r>
      <w:r>
        <w:rPr>
          <w:rFonts w:ascii="STXingkai" w:eastAsia="STXingkai" w:hAnsi="STXingkai" w:cs="STXingkai"/>
          <w:spacing w:val="-10"/>
          <w:sz w:val="19"/>
          <w:szCs w:val="19"/>
        </w:rPr>
        <w:t xml:space="preserve">   </w:t>
      </w:r>
      <w:r>
        <w:rPr>
          <w:rFonts w:ascii="STXingkai" w:eastAsia="STXingkai" w:hAnsi="STXingkai" w:cs="STXingkai"/>
          <w:b/>
          <w:bCs/>
          <w:spacing w:val="-10"/>
          <w:sz w:val="19"/>
          <w:szCs w:val="19"/>
        </w:rPr>
        <w:t>)</w:t>
      </w:r>
    </w:p>
    <w:p>
      <w:pPr>
        <w:spacing w:before="10" w:line="3720" w:lineRule="exact"/>
      </w:pPr>
      <w:r>
        <w:rPr>
          <w:position w:val="-74"/>
        </w:rPr>
        <w:drawing>
          <wp:inline distT="0" distB="0" distL="0" distR="0">
            <wp:extent cx="6635721" cy="2362278"/>
            <wp:effectExtent l="0" t="0" r="0" b="0"/>
            <wp:docPr id="228" name="IM 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 228"/>
                    <pic:cNvPicPr/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635721" cy="2362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06" w:line="182" w:lineRule="auto"/>
        <w:ind w:left="388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1"/>
          <w:sz w:val="19"/>
          <w:szCs w:val="19"/>
        </w:rPr>
        <w:t>——2019   ——2023</w:t>
      </w:r>
      <w:r>
        <w:rPr>
          <w:rFonts w:ascii="SimSun" w:eastAsia="SimSun" w:hAnsi="SimSun" w:cs="SimSun"/>
          <w:spacing w:val="44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1"/>
          <w:sz w:val="19"/>
          <w:szCs w:val="19"/>
        </w:rPr>
        <w:t>——2024</w:t>
      </w:r>
    </w:p>
    <w:p>
      <w:pPr>
        <w:pStyle w:val="BodyText"/>
        <w:spacing w:before="152" w:line="215" w:lineRule="auto"/>
        <w:ind w:left="169"/>
        <w:rPr>
          <w:sz w:val="19"/>
          <w:szCs w:val="19"/>
        </w:rPr>
      </w:pPr>
      <w:r>
        <w:drawing>
          <wp:anchor distT="0" distB="0" distL="0" distR="0" simplePos="0" relativeHeight="251756544" behindDoc="0" locked="0" layoutInCell="1" allowOverlap="1">
            <wp:simplePos x="0" y="0"/>
            <wp:positionH relativeFrom="column">
              <wp:posOffset>19058</wp:posOffset>
            </wp:positionH>
            <wp:positionV relativeFrom="paragraph">
              <wp:posOffset>86708</wp:posOffset>
            </wp:positionV>
            <wp:extent cx="6584972" cy="12725"/>
            <wp:effectExtent l="0" t="0" r="0" b="0"/>
            <wp:wrapNone/>
            <wp:docPr id="230" name="IM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 230"/>
                    <pic:cNvPicPr/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584972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9"/>
          <w:sz w:val="19"/>
          <w:szCs w:val="19"/>
        </w:rPr>
        <w:t>资料来源：</w:t>
      </w:r>
      <w:r>
        <w:rPr>
          <w:rFonts w:ascii="Times New Roman" w:eastAsia="Times New Roman" w:hAnsi="Times New Roman" w:cs="Times New Roman"/>
          <w:spacing w:val="-9"/>
          <w:sz w:val="19"/>
          <w:szCs w:val="19"/>
        </w:rPr>
        <w:t>WIND,</w:t>
      </w:r>
      <w:r>
        <w:rPr>
          <w:rFonts w:ascii="Times New Roman" w:eastAsia="Times New Roman" w:hAnsi="Times New Roman" w:cs="Times New Roman"/>
          <w:spacing w:val="15"/>
          <w:sz w:val="19"/>
          <w:szCs w:val="19"/>
        </w:rPr>
        <w:t xml:space="preserve">  </w:t>
      </w:r>
      <w:r>
        <w:rPr>
          <w:spacing w:val="-9"/>
          <w:sz w:val="19"/>
          <w:szCs w:val="19"/>
        </w:rPr>
        <w:t>兴业证券经济与金融研究院整理</w:t>
      </w:r>
    </w:p>
    <w:p>
      <w:pPr>
        <w:spacing w:line="249" w:lineRule="auto"/>
        <w:rPr>
          <w:rFonts w:ascii="Arial"/>
          <w:sz w:val="21"/>
        </w:rPr>
        <w:sectPr>
          <w:headerReference w:type="default" r:id="rId189"/>
          <w:footerReference w:type="default" r:id="rId190"/>
          <w:pgSz w:w="11910" w:h="16840"/>
          <w:pgMar w:top="400" w:right="670" w:bottom="1163" w:left="789" w:header="0" w:footer="974" w:gutter="0"/>
          <w:pgNumType w:start="25"/>
          <w:cols w:space="708"/>
        </w:sect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62" w:line="221" w:lineRule="auto"/>
        <w:ind w:left="3432"/>
        <w:rPr>
          <w:sz w:val="19"/>
          <w:szCs w:val="19"/>
        </w:rPr>
      </w:pPr>
      <w:r>
        <w:rPr>
          <w:b/>
          <w:bCs/>
          <w:spacing w:val="-12"/>
          <w:sz w:val="19"/>
          <w:szCs w:val="19"/>
        </w:rPr>
        <w:t>请务必阅读正文之后的信息披露和重要声明</w:t>
      </w:r>
    </w:p>
    <w:p>
      <w:pPr>
        <w:spacing w:line="221" w:lineRule="auto"/>
        <w:rPr>
          <w:sz w:val="19"/>
          <w:szCs w:val="19"/>
        </w:rPr>
      </w:pPr>
      <w:r>
        <w:rPr>
          <w:sz w:val="19"/>
          <w:szCs w:val="19"/>
        </w:rPr>
        <w:br/>
      </w:r>
      <w:r>
        <w:rPr>
          <w:sz w:val="19"/>
          <w:szCs w:val="19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https://d.book118.com/918104045110006043</w:t>
        </w:r>
      </w:hyperlink>
    </w:p>
    <w:p>
      <w:pPr>
        <w:spacing w:line="221" w:lineRule="auto"/>
        <w:rPr>
          <w:sz w:val="19"/>
          <w:szCs w:val="19"/>
        </w:rPr>
      </w:pPr>
    </w:p>
    <w:sectPr>
      <w:headerReference w:type="default" r:id="rId192"/>
      <w:footerReference w:type="default" r:id="rId193"/>
      <w:type w:val="nextPage"/>
      <w:pgSz w:w="11910" w:h="16840"/>
      <w:pgMar w:top="400" w:right="670" w:bottom="1163" w:left="789" w:header="0" w:footer="974" w:gutter="0"/>
      <w:pgNumType w:start="26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75" w:line="210" w:lineRule="auto"/>
      <w:ind w:left="4222"/>
      <w:rPr>
        <w:rFonts w:ascii="SimSun" w:eastAsia="SimSun" w:hAnsi="SimSun" w:cs="SimSun"/>
        <w:sz w:val="20"/>
        <w:szCs w:val="20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539760</wp:posOffset>
          </wp:positionH>
          <wp:positionV relativeFrom="page">
            <wp:posOffset>9753556</wp:posOffset>
          </wp:positionV>
          <wp:extent cx="6432507" cy="6416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432507" cy="6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b/>
        <w:bCs/>
        <w:spacing w:val="-21"/>
        <w:sz w:val="20"/>
        <w:szCs w:val="20"/>
      </w:rPr>
      <w:t>请务必阅读正文之后的信息披露和重要声明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75" w:line="210" w:lineRule="auto"/>
      <w:ind w:left="4222"/>
      <w:rPr>
        <w:rFonts w:ascii="SimSun" w:eastAsia="SimSun" w:hAnsi="SimSun" w:cs="SimSun"/>
        <w:sz w:val="20"/>
        <w:szCs w:val="20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539760</wp:posOffset>
          </wp:positionH>
          <wp:positionV relativeFrom="page">
            <wp:posOffset>9753556</wp:posOffset>
          </wp:positionV>
          <wp:extent cx="6432507" cy="6416"/>
          <wp:effectExtent l="0" t="0" r="0" b="0"/>
          <wp:wrapNone/>
          <wp:docPr id="1004153921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153921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432507" cy="6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b/>
        <w:bCs/>
        <w:spacing w:val="-21"/>
        <w:sz w:val="20"/>
        <w:szCs w:val="20"/>
      </w:rPr>
      <w:t>请务必阅读正文之后的信息披露和重要声明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left="9810"/>
      <w:rPr>
        <w:rFonts w:ascii="Times New Roman" w:eastAsia="Times New Roman" w:hAnsi="Times New Roman" w:cs="Times New Roman"/>
        <w:sz w:val="17"/>
        <w:szCs w:val="17"/>
      </w:rPr>
    </w:pPr>
    <w:r>
      <w:rPr>
        <w:rFonts w:ascii="Times New Roman" w:eastAsia="Times New Roman" w:hAnsi="Times New Roman" w:cs="Times New Roman"/>
        <w:spacing w:val="-1"/>
        <w:sz w:val="17"/>
        <w:szCs w:val="17"/>
      </w:rPr>
      <w:t>-</w:t>
    </w:r>
    <w:r>
      <w:rPr>
        <w:rFonts w:ascii="Times New Roman" w:eastAsia="Times New Roman" w:hAnsi="Times New Roman" w:cs="Times New Roman"/>
        <w:spacing w:val="4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1"/>
        <w:sz w:val="17"/>
        <w:szCs w:val="17"/>
      </w:rPr>
      <w:t>2</w:t>
    </w:r>
    <w:r>
      <w:rPr>
        <w:rFonts w:ascii="Times New Roman" w:eastAsia="Times New Roman" w:hAnsi="Times New Roman" w:cs="Times New Roman"/>
        <w:spacing w:val="11"/>
        <w:w w:val="101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1"/>
        <w:sz w:val="17"/>
        <w:szCs w:val="17"/>
      </w:rPr>
      <w:t>-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left="9810"/>
      <w:rPr>
        <w:rFonts w:ascii="Times New Roman" w:eastAsia="Times New Roman" w:hAnsi="Times New Roman" w:cs="Times New Roman"/>
        <w:sz w:val="17"/>
        <w:szCs w:val="17"/>
      </w:rPr>
    </w:pPr>
    <w:r>
      <w:rPr>
        <w:rFonts w:ascii="Times New Roman" w:eastAsia="Times New Roman" w:hAnsi="Times New Roman" w:cs="Times New Roman"/>
        <w:spacing w:val="-1"/>
        <w:sz w:val="17"/>
        <w:szCs w:val="17"/>
      </w:rPr>
      <w:t>-</w:t>
    </w:r>
    <w:r>
      <w:rPr>
        <w:rFonts w:ascii="Times New Roman" w:eastAsia="Times New Roman" w:hAnsi="Times New Roman" w:cs="Times New Roman"/>
        <w:spacing w:val="4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1"/>
        <w:sz w:val="17"/>
        <w:szCs w:val="17"/>
      </w:rPr>
      <w:t>2</w:t>
    </w:r>
    <w:r>
      <w:rPr>
        <w:rFonts w:ascii="Times New Roman" w:eastAsia="Times New Roman" w:hAnsi="Times New Roman" w:cs="Times New Roman"/>
        <w:spacing w:val="11"/>
        <w:w w:val="101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1"/>
        <w:sz w:val="17"/>
        <w:szCs w:val="17"/>
      </w:rPr>
      <w:t>-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jc w:val="right"/>
      <w:rPr>
        <w:rFonts w:ascii="Times New Roman" w:eastAsia="Times New Roman" w:hAnsi="Times New Roman" w:cs="Times New Roman"/>
        <w:sz w:val="17"/>
        <w:szCs w:val="17"/>
      </w:rPr>
    </w:pPr>
    <w:r>
      <w:rPr>
        <w:rFonts w:ascii="Times New Roman" w:eastAsia="Times New Roman" w:hAnsi="Times New Roman" w:cs="Times New Roman"/>
        <w:spacing w:val="-4"/>
        <w:sz w:val="17"/>
        <w:szCs w:val="17"/>
      </w:rPr>
      <w:t>-</w:t>
    </w:r>
    <w:r>
      <w:rPr>
        <w:rFonts w:ascii="Times New Roman" w:eastAsia="Times New Roman" w:hAnsi="Times New Roman" w:cs="Times New Roman"/>
        <w:spacing w:val="8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4"/>
        <w:sz w:val="17"/>
        <w:szCs w:val="17"/>
      </w:rPr>
      <w:t>3</w:t>
    </w:r>
    <w:r>
      <w:rPr>
        <w:rFonts w:ascii="Times New Roman" w:eastAsia="Times New Roman" w:hAnsi="Times New Roman" w:cs="Times New Roman"/>
        <w:spacing w:val="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4"/>
        <w:sz w:val="17"/>
        <w:szCs w:val="17"/>
      </w:rPr>
      <w:t>-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jc w:val="right"/>
      <w:rPr>
        <w:rFonts w:ascii="Times New Roman" w:eastAsia="Times New Roman" w:hAnsi="Times New Roman" w:cs="Times New Roman"/>
        <w:sz w:val="17"/>
        <w:szCs w:val="17"/>
      </w:rPr>
    </w:pPr>
    <w:r>
      <w:rPr>
        <w:rFonts w:ascii="Times New Roman" w:eastAsia="Times New Roman" w:hAnsi="Times New Roman" w:cs="Times New Roman"/>
        <w:spacing w:val="-4"/>
        <w:sz w:val="17"/>
        <w:szCs w:val="17"/>
      </w:rPr>
      <w:t>-</w:t>
    </w:r>
    <w:r>
      <w:rPr>
        <w:rFonts w:ascii="Times New Roman" w:eastAsia="Times New Roman" w:hAnsi="Times New Roman" w:cs="Times New Roman"/>
        <w:spacing w:val="8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4"/>
        <w:sz w:val="17"/>
        <w:szCs w:val="17"/>
      </w:rPr>
      <w:t>3</w:t>
    </w:r>
    <w:r>
      <w:rPr>
        <w:rFonts w:ascii="Times New Roman" w:eastAsia="Times New Roman" w:hAnsi="Times New Roman" w:cs="Times New Roman"/>
        <w:spacing w:val="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4"/>
        <w:sz w:val="17"/>
        <w:szCs w:val="17"/>
      </w:rPr>
      <w:t>-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jc w:val="right"/>
      <w:rPr>
        <w:rFonts w:ascii="Times New Roman" w:eastAsia="Times New Roman" w:hAnsi="Times New Roman" w:cs="Times New Roman"/>
        <w:sz w:val="17"/>
        <w:szCs w:val="17"/>
      </w:rPr>
    </w:pPr>
    <w:r>
      <w:rPr>
        <w:rFonts w:ascii="Times New Roman" w:eastAsia="Times New Roman" w:hAnsi="Times New Roman" w:cs="Times New Roman"/>
        <w:spacing w:val="-2"/>
        <w:sz w:val="17"/>
        <w:szCs w:val="17"/>
      </w:rPr>
      <w:t>-</w:t>
    </w:r>
    <w:r>
      <w:rPr>
        <w:rFonts w:ascii="Times New Roman" w:eastAsia="Times New Roman" w:hAnsi="Times New Roman" w:cs="Times New Roman"/>
        <w:spacing w:val="3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2"/>
        <w:sz w:val="17"/>
        <w:szCs w:val="17"/>
      </w:rPr>
      <w:t>4</w:t>
    </w:r>
    <w:r>
      <w:rPr>
        <w:rFonts w:ascii="Times New Roman" w:eastAsia="Times New Roman" w:hAnsi="Times New Roman" w:cs="Times New Roman"/>
        <w:spacing w:val="11"/>
        <w:w w:val="101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2"/>
        <w:sz w:val="17"/>
        <w:szCs w:val="17"/>
      </w:rPr>
      <w:t>-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jc w:val="right"/>
      <w:rPr>
        <w:rFonts w:ascii="Times New Roman" w:eastAsia="Times New Roman" w:hAnsi="Times New Roman" w:cs="Times New Roman"/>
        <w:sz w:val="17"/>
        <w:szCs w:val="17"/>
      </w:rPr>
    </w:pPr>
    <w:r>
      <w:rPr>
        <w:rFonts w:ascii="Times New Roman" w:eastAsia="Times New Roman" w:hAnsi="Times New Roman" w:cs="Times New Roman"/>
        <w:spacing w:val="-2"/>
        <w:sz w:val="17"/>
        <w:szCs w:val="17"/>
      </w:rPr>
      <w:t>-</w:t>
    </w:r>
    <w:r>
      <w:rPr>
        <w:rFonts w:ascii="Times New Roman" w:eastAsia="Times New Roman" w:hAnsi="Times New Roman" w:cs="Times New Roman"/>
        <w:spacing w:val="3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2"/>
        <w:sz w:val="17"/>
        <w:szCs w:val="17"/>
      </w:rPr>
      <w:t>4</w:t>
    </w:r>
    <w:r>
      <w:rPr>
        <w:rFonts w:ascii="Times New Roman" w:eastAsia="Times New Roman" w:hAnsi="Times New Roman" w:cs="Times New Roman"/>
        <w:spacing w:val="11"/>
        <w:w w:val="101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2"/>
        <w:sz w:val="17"/>
        <w:szCs w:val="17"/>
      </w:rPr>
      <w:t>-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left="10055"/>
      <w:rPr>
        <w:rFonts w:ascii="Times New Roman" w:eastAsia="Times New Roman" w:hAnsi="Times New Roman" w:cs="Times New Roman"/>
        <w:sz w:val="17"/>
        <w:szCs w:val="17"/>
      </w:rPr>
    </w:pPr>
    <w:r>
      <w:rPr>
        <w:rFonts w:ascii="Times New Roman" w:eastAsia="Times New Roman" w:hAnsi="Times New Roman" w:cs="Times New Roman"/>
        <w:spacing w:val="-3"/>
        <w:sz w:val="17"/>
        <w:szCs w:val="17"/>
      </w:rPr>
      <w:t>-</w:t>
    </w:r>
    <w:r>
      <w:rPr>
        <w:rFonts w:ascii="Times New Roman" w:eastAsia="Times New Roman" w:hAnsi="Times New Roman" w:cs="Times New Roman"/>
        <w:spacing w:val="9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3"/>
        <w:sz w:val="17"/>
        <w:szCs w:val="17"/>
      </w:rPr>
      <w:t>5</w:t>
    </w:r>
    <w:r>
      <w:rPr>
        <w:rFonts w:ascii="Times New Roman" w:eastAsia="Times New Roman" w:hAnsi="Times New Roman" w:cs="Times New Roman"/>
        <w:spacing w:val="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3"/>
        <w:sz w:val="17"/>
        <w:szCs w:val="17"/>
      </w:rPr>
      <w:t>-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1" w:lineRule="auto"/>
      <w:ind w:left="10055"/>
      <w:rPr>
        <w:rFonts w:ascii="Times New Roman" w:eastAsia="Times New Roman" w:hAnsi="Times New Roman" w:cs="Times New Roman"/>
        <w:sz w:val="17"/>
        <w:szCs w:val="17"/>
      </w:rPr>
    </w:pPr>
    <w:r>
      <w:rPr>
        <w:rFonts w:ascii="Times New Roman" w:eastAsia="Times New Roman" w:hAnsi="Times New Roman" w:cs="Times New Roman"/>
        <w:spacing w:val="-3"/>
        <w:sz w:val="17"/>
        <w:szCs w:val="17"/>
      </w:rPr>
      <w:t>-</w:t>
    </w:r>
    <w:r>
      <w:rPr>
        <w:rFonts w:ascii="Times New Roman" w:eastAsia="Times New Roman" w:hAnsi="Times New Roman" w:cs="Times New Roman"/>
        <w:spacing w:val="9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3"/>
        <w:sz w:val="17"/>
        <w:szCs w:val="17"/>
      </w:rPr>
      <w:t>5</w:t>
    </w:r>
    <w:r>
      <w:rPr>
        <w:rFonts w:ascii="Times New Roman" w:eastAsia="Times New Roman" w:hAnsi="Times New Roman" w:cs="Times New Roman"/>
        <w:spacing w:val="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3"/>
        <w:sz w:val="17"/>
        <w:szCs w:val="17"/>
      </w:rPr>
      <w:t>-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left="10055"/>
      <w:rPr>
        <w:rFonts w:ascii="Times New Roman" w:eastAsia="Times New Roman" w:hAnsi="Times New Roman" w:cs="Times New Roman"/>
        <w:sz w:val="17"/>
        <w:szCs w:val="17"/>
      </w:rPr>
    </w:pPr>
    <w:r>
      <w:rPr>
        <w:rFonts w:ascii="Times New Roman" w:eastAsia="Times New Roman" w:hAnsi="Times New Roman" w:cs="Times New Roman"/>
        <w:spacing w:val="-3"/>
        <w:sz w:val="17"/>
        <w:szCs w:val="17"/>
      </w:rPr>
      <w:t>-</w:t>
    </w:r>
    <w:r>
      <w:rPr>
        <w:rFonts w:ascii="Times New Roman" w:eastAsia="Times New Roman" w:hAnsi="Times New Roman" w:cs="Times New Roman"/>
        <w:spacing w:val="9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3"/>
        <w:sz w:val="17"/>
        <w:szCs w:val="17"/>
      </w:rPr>
      <w:t>6</w:t>
    </w:r>
    <w:r>
      <w:rPr>
        <w:rFonts w:ascii="Times New Roman" w:eastAsia="Times New Roman" w:hAnsi="Times New Roman" w:cs="Times New Roman"/>
        <w:spacing w:val="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3"/>
        <w:sz w:val="17"/>
        <w:szCs w:val="17"/>
      </w:rPr>
      <w:t>-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left="10055"/>
      <w:rPr>
        <w:rFonts w:ascii="Times New Roman" w:eastAsia="Times New Roman" w:hAnsi="Times New Roman" w:cs="Times New Roman"/>
        <w:sz w:val="17"/>
        <w:szCs w:val="17"/>
      </w:rPr>
    </w:pPr>
    <w:r>
      <w:rPr>
        <w:rFonts w:ascii="Times New Roman" w:eastAsia="Times New Roman" w:hAnsi="Times New Roman" w:cs="Times New Roman"/>
        <w:spacing w:val="-3"/>
        <w:sz w:val="17"/>
        <w:szCs w:val="17"/>
      </w:rPr>
      <w:t>-</w:t>
    </w:r>
    <w:r>
      <w:rPr>
        <w:rFonts w:ascii="Times New Roman" w:eastAsia="Times New Roman" w:hAnsi="Times New Roman" w:cs="Times New Roman"/>
        <w:spacing w:val="9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3"/>
        <w:sz w:val="17"/>
        <w:szCs w:val="17"/>
      </w:rPr>
      <w:t>6</w:t>
    </w:r>
    <w:r>
      <w:rPr>
        <w:rFonts w:ascii="Times New Roman" w:eastAsia="Times New Roman" w:hAnsi="Times New Roman" w:cs="Times New Roman"/>
        <w:spacing w:val="12"/>
        <w:sz w:val="17"/>
        <w:szCs w:val="17"/>
      </w:rPr>
      <w:t xml:space="preserve"> </w:t>
    </w:r>
    <w:r>
      <w:rPr>
        <w:rFonts w:ascii="Times New Roman" w:eastAsia="Times New Roman" w:hAnsi="Times New Roman" w:cs="Times New Roman"/>
        <w:spacing w:val="-3"/>
        <w:sz w:val="17"/>
        <w:szCs w:val="17"/>
      </w:rPr>
      <w:t>-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9840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6"/>
        <w:w w:val="67"/>
        <w:sz w:val="19"/>
        <w:szCs w:val="19"/>
      </w:rPr>
      <w:t>—</w:t>
    </w:r>
    <w:r>
      <w:rPr>
        <w:rFonts w:ascii="SimSun" w:eastAsia="SimSun" w:hAnsi="SimSun" w:cs="SimSun"/>
        <w:spacing w:val="-16"/>
        <w:sz w:val="19"/>
        <w:szCs w:val="19"/>
      </w:rPr>
      <w:t>7—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9840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6"/>
        <w:w w:val="67"/>
        <w:sz w:val="19"/>
        <w:szCs w:val="19"/>
      </w:rPr>
      <w:t>—</w:t>
    </w:r>
    <w:r>
      <w:rPr>
        <w:rFonts w:ascii="SimSun" w:eastAsia="SimSun" w:hAnsi="SimSun" w:cs="SimSun"/>
        <w:spacing w:val="-16"/>
        <w:sz w:val="19"/>
        <w:szCs w:val="19"/>
      </w:rPr>
      <w:t>7—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9840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6"/>
        <w:w w:val="67"/>
        <w:sz w:val="19"/>
        <w:szCs w:val="19"/>
      </w:rPr>
      <w:t>—</w:t>
    </w:r>
    <w:r>
      <w:rPr>
        <w:rFonts w:ascii="SimSun" w:eastAsia="SimSun" w:hAnsi="SimSun" w:cs="SimSun"/>
        <w:spacing w:val="-16"/>
        <w:sz w:val="19"/>
        <w:szCs w:val="19"/>
      </w:rPr>
      <w:t>7—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9840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6"/>
        <w:w w:val="67"/>
        <w:sz w:val="19"/>
        <w:szCs w:val="19"/>
      </w:rPr>
      <w:t>—</w:t>
    </w:r>
    <w:r>
      <w:rPr>
        <w:rFonts w:ascii="SimSun" w:eastAsia="SimSun" w:hAnsi="SimSun" w:cs="SimSun"/>
        <w:spacing w:val="-16"/>
        <w:sz w:val="19"/>
        <w:szCs w:val="19"/>
      </w:rPr>
      <w:t>7—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9840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6"/>
        <w:w w:val="67"/>
        <w:sz w:val="19"/>
        <w:szCs w:val="19"/>
      </w:rPr>
      <w:t>—</w:t>
    </w:r>
    <w:r>
      <w:rPr>
        <w:rFonts w:ascii="SimSun" w:eastAsia="SimSun" w:hAnsi="SimSun" w:cs="SimSun"/>
        <w:spacing w:val="-16"/>
        <w:sz w:val="19"/>
        <w:szCs w:val="19"/>
      </w:rPr>
      <w:t>7—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9840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6"/>
        <w:w w:val="67"/>
        <w:sz w:val="19"/>
        <w:szCs w:val="19"/>
      </w:rPr>
      <w:t>—</w:t>
    </w:r>
    <w:r>
      <w:rPr>
        <w:rFonts w:ascii="SimSun" w:eastAsia="SimSun" w:hAnsi="SimSun" w:cs="SimSun"/>
        <w:spacing w:val="-16"/>
        <w:sz w:val="19"/>
        <w:szCs w:val="19"/>
      </w:rPr>
      <w:t>7—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9984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8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9984"/>
      <w:rPr>
        <w:rFonts w:ascii="SimSun" w:eastAsia="SimSun" w:hAnsi="SimSun" w:cs="SimSun"/>
        <w:sz w:val="14"/>
        <w:szCs w:val="14"/>
      </w:rPr>
    </w:pPr>
    <w:r>
      <w:rPr>
        <w:rFonts w:ascii="SimSun" w:eastAsia="SimSun" w:hAnsi="SimSun" w:cs="SimSun"/>
        <w:sz w:val="14"/>
        <w:szCs w:val="14"/>
      </w:rPr>
      <w:t>8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ind w:left="10008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z w:val="20"/>
        <w:szCs w:val="20"/>
      </w:rPr>
      <w:t>9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ind w:left="10008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z w:val="20"/>
        <w:szCs w:val="20"/>
      </w:rPr>
      <w:t>9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9910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spacing w:val="-24"/>
        <w:sz w:val="20"/>
        <w:szCs w:val="20"/>
      </w:rPr>
      <w:t>10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9910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spacing w:val="-24"/>
        <w:sz w:val="20"/>
        <w:szCs w:val="20"/>
      </w:rPr>
      <w:t>10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9781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6"/>
        <w:w w:val="67"/>
        <w:sz w:val="19"/>
        <w:szCs w:val="19"/>
      </w:rPr>
      <w:t>—</w:t>
    </w:r>
    <w:r>
      <w:rPr>
        <w:rFonts w:ascii="SimSun" w:eastAsia="SimSun" w:hAnsi="SimSun" w:cs="SimSun"/>
        <w:b/>
        <w:bCs/>
        <w:spacing w:val="-23"/>
        <w:sz w:val="19"/>
        <w:szCs w:val="19"/>
      </w:rPr>
      <w:t>11—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9781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6"/>
        <w:w w:val="67"/>
        <w:sz w:val="19"/>
        <w:szCs w:val="19"/>
      </w:rPr>
      <w:t>—</w:t>
    </w:r>
    <w:r>
      <w:rPr>
        <w:rFonts w:ascii="SimSun" w:eastAsia="SimSun" w:hAnsi="SimSun" w:cs="SimSun"/>
        <w:b/>
        <w:bCs/>
        <w:spacing w:val="-23"/>
        <w:sz w:val="19"/>
        <w:szCs w:val="19"/>
      </w:rPr>
      <w:t>11—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315" w:line="189" w:lineRule="auto"/>
      <w:ind w:left="31"/>
      <w:rPr>
        <w:rFonts w:ascii="Microsoft YaHei" w:eastAsia="Microsoft YaHei" w:hAnsi="Microsoft YaHei" w:cs="Microsoft YaHei"/>
        <w:sz w:val="20"/>
        <w:szCs w:val="20"/>
      </w:rPr>
    </w:pPr>
    <w:r>
      <w:pict>
        <v:shape id="_x0000_s2049" style="width:505.1pt;height:0.75pt;margin-top:78.75pt;margin-left:44.1pt;mso-position-horizontal-relative:page;mso-position-vertical-relative:page;position:absolute;z-index:251659264" coordorigin="0,0" coordsize="10102,15" o:allowincell="f" path="m,14l10101,14l10101,l,l,14xe" filled="t" fillcolor="#336" stroked="f"/>
      </w:pict>
    </w: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5455139</wp:posOffset>
          </wp:positionH>
          <wp:positionV relativeFrom="page">
            <wp:posOffset>542097</wp:posOffset>
          </wp:positionV>
          <wp:extent cx="1495081" cy="358829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495081" cy="3588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icrosoft YaHei" w:eastAsia="Microsoft YaHei" w:hAnsi="Microsoft YaHei" w:cs="Microsoft YaHei"/>
        <w:b/>
        <w:bCs/>
        <w:color w:val="333366"/>
        <w:spacing w:val="7"/>
        <w:sz w:val="20"/>
        <w:szCs w:val="20"/>
      </w:rPr>
      <w:t>行业周报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315" w:line="189" w:lineRule="auto"/>
      <w:ind w:left="31"/>
      <w:rPr>
        <w:rFonts w:ascii="Microsoft YaHei" w:eastAsia="Microsoft YaHei" w:hAnsi="Microsoft YaHei" w:cs="Microsoft YaHei"/>
        <w:sz w:val="20"/>
        <w:szCs w:val="20"/>
      </w:rPr>
    </w:pPr>
    <w:r>
      <w:pict>
        <v:shape id="_x0000_s2050" style="width:505.1pt;height:0.75pt;margin-top:78.75pt;margin-left:44.1pt;mso-position-horizontal-relative:page;mso-position-vertical-relative:page;position:absolute;z-index:251661312" coordorigin="0,0" coordsize="10102,15" o:allowincell="f" path="m,14l10101,14l10101,l,l,14xe" filled="t" fillcolor="#336" stroked="f"/>
      </w:pict>
    </w: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5455139</wp:posOffset>
          </wp:positionH>
          <wp:positionV relativeFrom="page">
            <wp:posOffset>542097</wp:posOffset>
          </wp:positionV>
          <wp:extent cx="1495081" cy="358829"/>
          <wp:effectExtent l="0" t="0" r="0" b="0"/>
          <wp:wrapNone/>
          <wp:docPr id="548954044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8954044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495081" cy="3588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icrosoft YaHei" w:eastAsia="Microsoft YaHei" w:hAnsi="Microsoft YaHei" w:cs="Microsoft YaHei"/>
        <w:b/>
        <w:bCs/>
        <w:color w:val="333366"/>
        <w:spacing w:val="7"/>
        <w:sz w:val="20"/>
        <w:szCs w:val="20"/>
      </w:rPr>
      <w:t>行业周报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315" w:line="189" w:lineRule="auto"/>
      <w:ind w:left="31"/>
      <w:rPr>
        <w:rFonts w:ascii="Microsoft YaHei" w:eastAsia="Microsoft YaHei" w:hAnsi="Microsoft YaHei" w:cs="Microsoft YaHei"/>
        <w:sz w:val="20"/>
        <w:szCs w:val="20"/>
      </w:rPr>
    </w:pPr>
    <w:r>
      <w:pict>
        <v:shape id="_x0000_s2051" style="width:505.1pt;height:0.75pt;margin-top:78.75pt;margin-left:44.1pt;mso-position-horizontal-relative:page;mso-position-vertical-relative:page;position:absolute;z-index:251663360" coordorigin="0,0" coordsize="10102,15" o:allowincell="f" path="m,14l10101,14l10101,l,l,14xe" filled="t" fillcolor="#336" stroked="f"/>
      </w:pict>
    </w: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5455139</wp:posOffset>
          </wp:positionH>
          <wp:positionV relativeFrom="page">
            <wp:posOffset>542097</wp:posOffset>
          </wp:positionV>
          <wp:extent cx="1495081" cy="358829"/>
          <wp:effectExtent l="0" t="0" r="0" b="0"/>
          <wp:wrapNone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495081" cy="3588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icrosoft YaHei" w:eastAsia="Microsoft YaHei" w:hAnsi="Microsoft YaHei" w:cs="Microsoft YaHei"/>
        <w:b/>
        <w:bCs/>
        <w:color w:val="333366"/>
        <w:spacing w:val="7"/>
        <w:sz w:val="20"/>
        <w:szCs w:val="20"/>
      </w:rPr>
      <w:t>行业周报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315" w:line="189" w:lineRule="auto"/>
      <w:ind w:left="31"/>
      <w:rPr>
        <w:rFonts w:ascii="Microsoft YaHei" w:eastAsia="Microsoft YaHei" w:hAnsi="Microsoft YaHei" w:cs="Microsoft YaHei"/>
        <w:sz w:val="20"/>
        <w:szCs w:val="20"/>
      </w:rPr>
    </w:pPr>
    <w:r>
      <w:pict>
        <v:shape id="_x0000_s2052" style="width:505.1pt;height:0.75pt;margin-top:78.75pt;margin-left:44.1pt;mso-position-horizontal-relative:page;mso-position-vertical-relative:page;position:absolute;z-index:251665408" coordorigin="0,0" coordsize="10102,15" o:allowincell="f" path="m,14l10101,14l10101,l,l,14xe" filled="t" fillcolor="#336" stroked="f"/>
      </w:pict>
    </w: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5455139</wp:posOffset>
          </wp:positionH>
          <wp:positionV relativeFrom="page">
            <wp:posOffset>542097</wp:posOffset>
          </wp:positionV>
          <wp:extent cx="1495081" cy="358829"/>
          <wp:effectExtent l="0" t="0" r="0" b="0"/>
          <wp:wrapNone/>
          <wp:docPr id="2075109398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5109398" name="IM 1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495081" cy="3588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icrosoft YaHei" w:eastAsia="Microsoft YaHei" w:hAnsi="Microsoft YaHei" w:cs="Microsoft YaHei"/>
        <w:b/>
        <w:bCs/>
        <w:color w:val="333366"/>
        <w:spacing w:val="7"/>
        <w:sz w:val="20"/>
        <w:szCs w:val="20"/>
      </w:rPr>
      <w:t>行业周报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315" w:line="189" w:lineRule="auto"/>
      <w:ind w:left="31"/>
      <w:rPr>
        <w:rFonts w:ascii="Microsoft YaHei" w:eastAsia="Microsoft YaHei" w:hAnsi="Microsoft YaHei" w:cs="Microsoft YaHei"/>
        <w:sz w:val="20"/>
        <w:szCs w:val="20"/>
      </w:rPr>
    </w:pPr>
    <w:r>
      <w:pict>
        <v:shape id="_x0000_s2053" style="width:505.1pt;height:0.75pt;margin-top:78.75pt;margin-left:44.1pt;mso-position-horizontal-relative:page;mso-position-vertical-relative:page;position:absolute;z-index:251667456" coordorigin="0,0" coordsize="10102,15" o:allowincell="f" path="m,14l10101,14l10101,l,l,14xe" filled="t" fillcolor="#336" stroked="f"/>
      </w:pict>
    </w: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5455139</wp:posOffset>
          </wp:positionH>
          <wp:positionV relativeFrom="page">
            <wp:posOffset>542097</wp:posOffset>
          </wp:positionV>
          <wp:extent cx="1495081" cy="358829"/>
          <wp:effectExtent l="0" t="0" r="0" b="0"/>
          <wp:wrapNone/>
          <wp:docPr id="844906111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906111" name="IM 1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495081" cy="3588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icrosoft YaHei" w:eastAsia="Microsoft YaHei" w:hAnsi="Microsoft YaHei" w:cs="Microsoft YaHei"/>
        <w:b/>
        <w:bCs/>
        <w:color w:val="333366"/>
        <w:spacing w:val="7"/>
        <w:sz w:val="20"/>
        <w:szCs w:val="20"/>
      </w:rPr>
      <w:t>行业周报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315" w:line="189" w:lineRule="auto"/>
      <w:ind w:left="31"/>
      <w:rPr>
        <w:rFonts w:ascii="Microsoft YaHei" w:eastAsia="Microsoft YaHei" w:hAnsi="Microsoft YaHei" w:cs="Microsoft YaHei"/>
        <w:sz w:val="20"/>
        <w:szCs w:val="20"/>
      </w:rPr>
    </w:pPr>
    <w:r>
      <w:pict>
        <v:shape id="_x0000_s2054" style="width:505.1pt;height:0.75pt;margin-top:78.75pt;margin-left:44.1pt;mso-position-horizontal-relative:page;mso-position-vertical-relative:page;position:absolute;z-index:251669504" coordorigin="0,0" coordsize="10102,15" o:allowincell="f" path="m,14l10101,14l10101,l,l,14xe" filled="t" fillcolor="#336" stroked="f"/>
      </w:pict>
    </w: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5455139</wp:posOffset>
          </wp:positionH>
          <wp:positionV relativeFrom="page">
            <wp:posOffset>542097</wp:posOffset>
          </wp:positionV>
          <wp:extent cx="1495081" cy="358829"/>
          <wp:effectExtent l="0" t="0" r="0" b="0"/>
          <wp:wrapNone/>
          <wp:docPr id="192504864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5048640" name="IM 1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495081" cy="3588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icrosoft YaHei" w:eastAsia="Microsoft YaHei" w:hAnsi="Microsoft YaHei" w:cs="Microsoft YaHei"/>
        <w:b/>
        <w:bCs/>
        <w:color w:val="333366"/>
        <w:spacing w:val="7"/>
        <w:sz w:val="20"/>
        <w:szCs w:val="20"/>
      </w:rPr>
      <w:t>行业周报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0"/>
      <w:szCs w:val="2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Times New Roman" w:eastAsia="Times New Roman" w:hAnsi="Times New Roman" w:cs="Times New Roman"/>
      <w:sz w:val="16"/>
      <w:szCs w:val="16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00" Type="http://schemas.openxmlformats.org/officeDocument/2006/relationships/image" Target="media/image62.png" /><Relationship Id="rId101" Type="http://schemas.openxmlformats.org/officeDocument/2006/relationships/image" Target="media/image63.jpeg" /><Relationship Id="rId102" Type="http://schemas.openxmlformats.org/officeDocument/2006/relationships/image" Target="media/image64.jpeg" /><Relationship Id="rId103" Type="http://schemas.openxmlformats.org/officeDocument/2006/relationships/image" Target="media/image65.jpeg" /><Relationship Id="rId104" Type="http://schemas.openxmlformats.org/officeDocument/2006/relationships/header" Target="header19.xml" /><Relationship Id="rId105" Type="http://schemas.openxmlformats.org/officeDocument/2006/relationships/footer" Target="footer19.xml" /><Relationship Id="rId106" Type="http://schemas.openxmlformats.org/officeDocument/2006/relationships/image" Target="media/image66.jpeg" /><Relationship Id="rId107" Type="http://schemas.openxmlformats.org/officeDocument/2006/relationships/header" Target="header20.xml" /><Relationship Id="rId108" Type="http://schemas.openxmlformats.org/officeDocument/2006/relationships/footer" Target="footer20.xml" /><Relationship Id="rId109" Type="http://schemas.openxmlformats.org/officeDocument/2006/relationships/image" Target="media/image67.jpeg" /><Relationship Id="rId11" Type="http://schemas.openxmlformats.org/officeDocument/2006/relationships/footer" Target="footer3.xml" /><Relationship Id="rId110" Type="http://schemas.openxmlformats.org/officeDocument/2006/relationships/image" Target="media/image68.jpeg" /><Relationship Id="rId111" Type="http://schemas.openxmlformats.org/officeDocument/2006/relationships/image" Target="media/image69.jpeg" /><Relationship Id="rId112" Type="http://schemas.openxmlformats.org/officeDocument/2006/relationships/image" Target="media/image70.png" /><Relationship Id="rId113" Type="http://schemas.openxmlformats.org/officeDocument/2006/relationships/image" Target="media/image71.png" /><Relationship Id="rId114" Type="http://schemas.openxmlformats.org/officeDocument/2006/relationships/image" Target="media/image72.jpeg" /><Relationship Id="rId115" Type="http://schemas.openxmlformats.org/officeDocument/2006/relationships/image" Target="media/image73.jpeg" /><Relationship Id="rId116" Type="http://schemas.openxmlformats.org/officeDocument/2006/relationships/image" Target="media/image74.jpeg" /><Relationship Id="rId117" Type="http://schemas.openxmlformats.org/officeDocument/2006/relationships/image" Target="media/image75.jpeg" /><Relationship Id="rId118" Type="http://schemas.openxmlformats.org/officeDocument/2006/relationships/image" Target="media/image76.png" /><Relationship Id="rId119" Type="http://schemas.openxmlformats.org/officeDocument/2006/relationships/image" Target="media/image77.png" /><Relationship Id="rId12" Type="http://schemas.openxmlformats.org/officeDocument/2006/relationships/header" Target="header4.xml" /><Relationship Id="rId120" Type="http://schemas.openxmlformats.org/officeDocument/2006/relationships/image" Target="media/image78.png" /><Relationship Id="rId121" Type="http://schemas.openxmlformats.org/officeDocument/2006/relationships/image" Target="media/image79.jpeg" /><Relationship Id="rId122" Type="http://schemas.openxmlformats.org/officeDocument/2006/relationships/image" Target="media/image80.jpeg" /><Relationship Id="rId123" Type="http://schemas.openxmlformats.org/officeDocument/2006/relationships/image" Target="media/image81.png" /><Relationship Id="rId124" Type="http://schemas.openxmlformats.org/officeDocument/2006/relationships/image" Target="media/image82.jpeg" /><Relationship Id="rId125" Type="http://schemas.openxmlformats.org/officeDocument/2006/relationships/image" Target="media/image83.jpeg" /><Relationship Id="rId126" Type="http://schemas.openxmlformats.org/officeDocument/2006/relationships/image" Target="media/image84.jpeg" /><Relationship Id="rId127" Type="http://schemas.openxmlformats.org/officeDocument/2006/relationships/image" Target="media/image85.jpeg" /><Relationship Id="rId128" Type="http://schemas.openxmlformats.org/officeDocument/2006/relationships/image" Target="media/image86.png" /><Relationship Id="rId129" Type="http://schemas.openxmlformats.org/officeDocument/2006/relationships/image" Target="media/image87.jpeg" /><Relationship Id="rId13" Type="http://schemas.openxmlformats.org/officeDocument/2006/relationships/footer" Target="footer4.xml" /><Relationship Id="rId130" Type="http://schemas.openxmlformats.org/officeDocument/2006/relationships/image" Target="media/image88.jpeg" /><Relationship Id="rId131" Type="http://schemas.openxmlformats.org/officeDocument/2006/relationships/image" Target="media/image89.jpeg" /><Relationship Id="rId132" Type="http://schemas.openxmlformats.org/officeDocument/2006/relationships/image" Target="media/image90.jpeg" /><Relationship Id="rId133" Type="http://schemas.openxmlformats.org/officeDocument/2006/relationships/header" Target="header21.xml" /><Relationship Id="rId134" Type="http://schemas.openxmlformats.org/officeDocument/2006/relationships/footer" Target="footer21.xml" /><Relationship Id="rId135" Type="http://schemas.openxmlformats.org/officeDocument/2006/relationships/image" Target="media/image91.jpeg" /><Relationship Id="rId136" Type="http://schemas.openxmlformats.org/officeDocument/2006/relationships/image" Target="media/image92.png" /><Relationship Id="rId137" Type="http://schemas.openxmlformats.org/officeDocument/2006/relationships/image" Target="media/image93.jpeg" /><Relationship Id="rId138" Type="http://schemas.openxmlformats.org/officeDocument/2006/relationships/image" Target="media/image94.png" /><Relationship Id="rId139" Type="http://schemas.openxmlformats.org/officeDocument/2006/relationships/image" Target="media/image95.jpeg" /><Relationship Id="rId14" Type="http://schemas.openxmlformats.org/officeDocument/2006/relationships/header" Target="header5.xml" /><Relationship Id="rId140" Type="http://schemas.openxmlformats.org/officeDocument/2006/relationships/image" Target="media/image96.png" /><Relationship Id="rId141" Type="http://schemas.openxmlformats.org/officeDocument/2006/relationships/image" Target="media/image97.jpeg" /><Relationship Id="rId142" Type="http://schemas.openxmlformats.org/officeDocument/2006/relationships/image" Target="media/image98.png" /><Relationship Id="rId143" Type="http://schemas.openxmlformats.org/officeDocument/2006/relationships/image" Target="media/image99.png" /><Relationship Id="rId144" Type="http://schemas.openxmlformats.org/officeDocument/2006/relationships/image" Target="media/image100.jpeg" /><Relationship Id="rId145" Type="http://schemas.openxmlformats.org/officeDocument/2006/relationships/image" Target="media/image101.png" /><Relationship Id="rId146" Type="http://schemas.openxmlformats.org/officeDocument/2006/relationships/image" Target="media/image102.png" /><Relationship Id="rId147" Type="http://schemas.openxmlformats.org/officeDocument/2006/relationships/image" Target="media/image103.jpeg" /><Relationship Id="rId148" Type="http://schemas.openxmlformats.org/officeDocument/2006/relationships/image" Target="media/image104.jpeg" /><Relationship Id="rId149" Type="http://schemas.openxmlformats.org/officeDocument/2006/relationships/image" Target="media/image105.jpeg" /><Relationship Id="rId15" Type="http://schemas.openxmlformats.org/officeDocument/2006/relationships/footer" Target="footer5.xml" /><Relationship Id="rId150" Type="http://schemas.openxmlformats.org/officeDocument/2006/relationships/image" Target="media/image106.jpeg" /><Relationship Id="rId151" Type="http://schemas.openxmlformats.org/officeDocument/2006/relationships/image" Target="media/image107.png" /><Relationship Id="rId152" Type="http://schemas.openxmlformats.org/officeDocument/2006/relationships/image" Target="media/image108.jpeg" /><Relationship Id="rId153" Type="http://schemas.openxmlformats.org/officeDocument/2006/relationships/image" Target="media/image109.jpeg" /><Relationship Id="rId154" Type="http://schemas.openxmlformats.org/officeDocument/2006/relationships/image" Target="media/image110.jpeg" /><Relationship Id="rId155" Type="http://schemas.openxmlformats.org/officeDocument/2006/relationships/image" Target="media/image111.jpeg" /><Relationship Id="rId156" Type="http://schemas.openxmlformats.org/officeDocument/2006/relationships/image" Target="media/image112.jpeg" /><Relationship Id="rId157" Type="http://schemas.openxmlformats.org/officeDocument/2006/relationships/header" Target="header22.xml" /><Relationship Id="rId158" Type="http://schemas.openxmlformats.org/officeDocument/2006/relationships/footer" Target="footer22.xml" /><Relationship Id="rId159" Type="http://schemas.openxmlformats.org/officeDocument/2006/relationships/image" Target="media/image113.jpeg" /><Relationship Id="rId16" Type="http://schemas.openxmlformats.org/officeDocument/2006/relationships/header" Target="header6.xml" /><Relationship Id="rId160" Type="http://schemas.openxmlformats.org/officeDocument/2006/relationships/image" Target="media/image114.jpeg" /><Relationship Id="rId161" Type="http://schemas.openxmlformats.org/officeDocument/2006/relationships/image" Target="media/image115.jpeg" /><Relationship Id="rId162" Type="http://schemas.openxmlformats.org/officeDocument/2006/relationships/header" Target="header23.xml" /><Relationship Id="rId163" Type="http://schemas.openxmlformats.org/officeDocument/2006/relationships/footer" Target="footer23.xml" /><Relationship Id="rId164" Type="http://schemas.openxmlformats.org/officeDocument/2006/relationships/header" Target="header24.xml" /><Relationship Id="rId165" Type="http://schemas.openxmlformats.org/officeDocument/2006/relationships/footer" Target="footer24.xml" /><Relationship Id="rId166" Type="http://schemas.openxmlformats.org/officeDocument/2006/relationships/image" Target="media/image116.jpeg" /><Relationship Id="rId167" Type="http://schemas.openxmlformats.org/officeDocument/2006/relationships/image" Target="media/image117.jpeg" /><Relationship Id="rId168" Type="http://schemas.openxmlformats.org/officeDocument/2006/relationships/image" Target="media/image118.png" /><Relationship Id="rId169" Type="http://schemas.openxmlformats.org/officeDocument/2006/relationships/image" Target="media/image119.jpeg" /><Relationship Id="rId17" Type="http://schemas.openxmlformats.org/officeDocument/2006/relationships/footer" Target="footer6.xml" /><Relationship Id="rId170" Type="http://schemas.openxmlformats.org/officeDocument/2006/relationships/image" Target="media/image120.jpeg" /><Relationship Id="rId171" Type="http://schemas.openxmlformats.org/officeDocument/2006/relationships/image" Target="media/image121.jpeg" /><Relationship Id="rId172" Type="http://schemas.openxmlformats.org/officeDocument/2006/relationships/image" Target="media/image122.png" /><Relationship Id="rId173" Type="http://schemas.openxmlformats.org/officeDocument/2006/relationships/image" Target="media/image123.jpeg" /><Relationship Id="rId174" Type="http://schemas.openxmlformats.org/officeDocument/2006/relationships/image" Target="media/image124.jpeg" /><Relationship Id="rId175" Type="http://schemas.openxmlformats.org/officeDocument/2006/relationships/image" Target="media/image125.jpeg" /><Relationship Id="rId176" Type="http://schemas.openxmlformats.org/officeDocument/2006/relationships/image" Target="media/image126.jpeg" /><Relationship Id="rId177" Type="http://schemas.openxmlformats.org/officeDocument/2006/relationships/image" Target="media/image127.png" /><Relationship Id="rId178" Type="http://schemas.openxmlformats.org/officeDocument/2006/relationships/image" Target="media/image128.jpeg" /><Relationship Id="rId179" Type="http://schemas.openxmlformats.org/officeDocument/2006/relationships/image" Target="media/image129.jpeg" /><Relationship Id="rId18" Type="http://schemas.openxmlformats.org/officeDocument/2006/relationships/header" Target="header7.xml" /><Relationship Id="rId180" Type="http://schemas.openxmlformats.org/officeDocument/2006/relationships/image" Target="media/image130.png" /><Relationship Id="rId181" Type="http://schemas.openxmlformats.org/officeDocument/2006/relationships/image" Target="media/image131.jpeg" /><Relationship Id="rId182" Type="http://schemas.openxmlformats.org/officeDocument/2006/relationships/image" Target="media/image132.png" /><Relationship Id="rId183" Type="http://schemas.openxmlformats.org/officeDocument/2006/relationships/image" Target="media/image133.jpeg" /><Relationship Id="rId184" Type="http://schemas.openxmlformats.org/officeDocument/2006/relationships/image" Target="media/image134.jpeg" /><Relationship Id="rId185" Type="http://schemas.openxmlformats.org/officeDocument/2006/relationships/image" Target="media/image135.jpeg" /><Relationship Id="rId186" Type="http://schemas.openxmlformats.org/officeDocument/2006/relationships/image" Target="media/image136.png" /><Relationship Id="rId187" Type="http://schemas.openxmlformats.org/officeDocument/2006/relationships/image" Target="media/image137.jpeg" /><Relationship Id="rId188" Type="http://schemas.openxmlformats.org/officeDocument/2006/relationships/image" Target="media/image138.png" /><Relationship Id="rId189" Type="http://schemas.openxmlformats.org/officeDocument/2006/relationships/header" Target="header25.xml" /><Relationship Id="rId19" Type="http://schemas.openxmlformats.org/officeDocument/2006/relationships/footer" Target="footer7.xml" /><Relationship Id="rId190" Type="http://schemas.openxmlformats.org/officeDocument/2006/relationships/footer" Target="footer25.xml" /><Relationship Id="rId191" Type="http://schemas.openxmlformats.org/officeDocument/2006/relationships/hyperlink" Target="https://d.book118.com/918104045110006043" TargetMode="External" /><Relationship Id="rId192" Type="http://schemas.openxmlformats.org/officeDocument/2006/relationships/header" Target="header26.xml" /><Relationship Id="rId193" Type="http://schemas.openxmlformats.org/officeDocument/2006/relationships/footer" Target="footer26.xml" /><Relationship Id="rId194" Type="http://schemas.openxmlformats.org/officeDocument/2006/relationships/theme" Target="theme/theme1.xml" /><Relationship Id="rId195" Type="http://schemas.openxmlformats.org/officeDocument/2006/relationships/styles" Target="styles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image" Target="media/image4.png" /><Relationship Id="rId23" Type="http://schemas.openxmlformats.org/officeDocument/2006/relationships/image" Target="media/image5.png" /><Relationship Id="rId24" Type="http://schemas.openxmlformats.org/officeDocument/2006/relationships/image" Target="media/image6.png" /><Relationship Id="rId25" Type="http://schemas.openxmlformats.org/officeDocument/2006/relationships/header" Target="header9.xml" /><Relationship Id="rId26" Type="http://schemas.openxmlformats.org/officeDocument/2006/relationships/footer" Target="footer9.xml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image" Target="media/image7.png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footer" Target="footer11.xml" /><Relationship Id="rId32" Type="http://schemas.openxmlformats.org/officeDocument/2006/relationships/header" Target="header12.xml" /><Relationship Id="rId33" Type="http://schemas.openxmlformats.org/officeDocument/2006/relationships/footer" Target="footer12.xml" /><Relationship Id="rId34" Type="http://schemas.openxmlformats.org/officeDocument/2006/relationships/image" Target="media/image8.jpeg" /><Relationship Id="rId35" Type="http://schemas.openxmlformats.org/officeDocument/2006/relationships/image" Target="media/image9.png" /><Relationship Id="rId36" Type="http://schemas.openxmlformats.org/officeDocument/2006/relationships/image" Target="media/image10.png" /><Relationship Id="rId37" Type="http://schemas.openxmlformats.org/officeDocument/2006/relationships/image" Target="media/image11.jpeg" /><Relationship Id="rId38" Type="http://schemas.openxmlformats.org/officeDocument/2006/relationships/image" Target="media/image12.png" /><Relationship Id="rId39" Type="http://schemas.openxmlformats.org/officeDocument/2006/relationships/image" Target="media/image13.jpeg" /><Relationship Id="rId4" Type="http://schemas.openxmlformats.org/officeDocument/2006/relationships/image" Target="media/image1.png" /><Relationship Id="rId40" Type="http://schemas.openxmlformats.org/officeDocument/2006/relationships/image" Target="media/image14.jpeg" /><Relationship Id="rId41" Type="http://schemas.openxmlformats.org/officeDocument/2006/relationships/image" Target="media/image15.jpeg" /><Relationship Id="rId42" Type="http://schemas.openxmlformats.org/officeDocument/2006/relationships/image" Target="media/image16.png" /><Relationship Id="rId43" Type="http://schemas.openxmlformats.org/officeDocument/2006/relationships/image" Target="media/image17.png" /><Relationship Id="rId44" Type="http://schemas.openxmlformats.org/officeDocument/2006/relationships/image" Target="media/image18.png" /><Relationship Id="rId45" Type="http://schemas.openxmlformats.org/officeDocument/2006/relationships/image" Target="media/image19.png" /><Relationship Id="rId46" Type="http://schemas.openxmlformats.org/officeDocument/2006/relationships/image" Target="media/image20.png" /><Relationship Id="rId47" Type="http://schemas.openxmlformats.org/officeDocument/2006/relationships/image" Target="media/image21.png" /><Relationship Id="rId48" Type="http://schemas.openxmlformats.org/officeDocument/2006/relationships/image" Target="media/image22.jpeg" /><Relationship Id="rId49" Type="http://schemas.openxmlformats.org/officeDocument/2006/relationships/header" Target="header13.xml" /><Relationship Id="rId5" Type="http://schemas.openxmlformats.org/officeDocument/2006/relationships/image" Target="media/image2.jpeg" /><Relationship Id="rId50" Type="http://schemas.openxmlformats.org/officeDocument/2006/relationships/footer" Target="footer13.xml" /><Relationship Id="rId51" Type="http://schemas.openxmlformats.org/officeDocument/2006/relationships/image" Target="media/image23.jpeg" /><Relationship Id="rId52" Type="http://schemas.openxmlformats.org/officeDocument/2006/relationships/image" Target="media/image24.png" /><Relationship Id="rId53" Type="http://schemas.openxmlformats.org/officeDocument/2006/relationships/image" Target="media/image25.jpeg" /><Relationship Id="rId54" Type="http://schemas.openxmlformats.org/officeDocument/2006/relationships/image" Target="media/image26.png" /><Relationship Id="rId55" Type="http://schemas.openxmlformats.org/officeDocument/2006/relationships/image" Target="media/image27.jpeg" /><Relationship Id="rId56" Type="http://schemas.openxmlformats.org/officeDocument/2006/relationships/image" Target="media/image28.jpeg" /><Relationship Id="rId57" Type="http://schemas.openxmlformats.org/officeDocument/2006/relationships/image" Target="media/image29.jpeg" /><Relationship Id="rId58" Type="http://schemas.openxmlformats.org/officeDocument/2006/relationships/image" Target="media/image30.jpeg" /><Relationship Id="rId59" Type="http://schemas.openxmlformats.org/officeDocument/2006/relationships/image" Target="media/image31.jpeg" /><Relationship Id="rId6" Type="http://schemas.openxmlformats.org/officeDocument/2006/relationships/header" Target="header1.xml" /><Relationship Id="rId60" Type="http://schemas.openxmlformats.org/officeDocument/2006/relationships/image" Target="media/image32.jpeg" /><Relationship Id="rId61" Type="http://schemas.openxmlformats.org/officeDocument/2006/relationships/image" Target="media/image33.jpeg" /><Relationship Id="rId62" Type="http://schemas.openxmlformats.org/officeDocument/2006/relationships/image" Target="media/image34.jpeg" /><Relationship Id="rId63" Type="http://schemas.openxmlformats.org/officeDocument/2006/relationships/image" Target="media/image35.png" /><Relationship Id="rId64" Type="http://schemas.openxmlformats.org/officeDocument/2006/relationships/image" Target="media/image36.png" /><Relationship Id="rId65" Type="http://schemas.openxmlformats.org/officeDocument/2006/relationships/image" Target="media/image37.jpeg" /><Relationship Id="rId66" Type="http://schemas.openxmlformats.org/officeDocument/2006/relationships/image" Target="media/image38.jpeg" /><Relationship Id="rId67" Type="http://schemas.openxmlformats.org/officeDocument/2006/relationships/header" Target="header14.xml" /><Relationship Id="rId68" Type="http://schemas.openxmlformats.org/officeDocument/2006/relationships/footer" Target="footer14.xml" /><Relationship Id="rId69" Type="http://schemas.openxmlformats.org/officeDocument/2006/relationships/header" Target="header15.xml" /><Relationship Id="rId7" Type="http://schemas.openxmlformats.org/officeDocument/2006/relationships/footer" Target="footer1.xml" /><Relationship Id="rId70" Type="http://schemas.openxmlformats.org/officeDocument/2006/relationships/footer" Target="footer15.xml" /><Relationship Id="rId71" Type="http://schemas.openxmlformats.org/officeDocument/2006/relationships/header" Target="header16.xml" /><Relationship Id="rId72" Type="http://schemas.openxmlformats.org/officeDocument/2006/relationships/footer" Target="footer16.xml" /><Relationship Id="rId73" Type="http://schemas.openxmlformats.org/officeDocument/2006/relationships/image" Target="media/image39.jpeg" /><Relationship Id="rId74" Type="http://schemas.openxmlformats.org/officeDocument/2006/relationships/header" Target="header17.xml" /><Relationship Id="rId75" Type="http://schemas.openxmlformats.org/officeDocument/2006/relationships/footer" Target="footer17.xml" /><Relationship Id="rId76" Type="http://schemas.openxmlformats.org/officeDocument/2006/relationships/image" Target="media/image40.jpeg" /><Relationship Id="rId77" Type="http://schemas.openxmlformats.org/officeDocument/2006/relationships/image" Target="media/image41.jpeg" /><Relationship Id="rId78" Type="http://schemas.openxmlformats.org/officeDocument/2006/relationships/header" Target="header18.xml" /><Relationship Id="rId79" Type="http://schemas.openxmlformats.org/officeDocument/2006/relationships/footer" Target="footer18.xml" /><Relationship Id="rId8" Type="http://schemas.openxmlformats.org/officeDocument/2006/relationships/header" Target="header2.xml" /><Relationship Id="rId80" Type="http://schemas.openxmlformats.org/officeDocument/2006/relationships/image" Target="media/image42.jpeg" /><Relationship Id="rId81" Type="http://schemas.openxmlformats.org/officeDocument/2006/relationships/image" Target="media/image43.jpeg" /><Relationship Id="rId82" Type="http://schemas.openxmlformats.org/officeDocument/2006/relationships/image" Target="media/image44.png" /><Relationship Id="rId83" Type="http://schemas.openxmlformats.org/officeDocument/2006/relationships/image" Target="media/image45.jpeg" /><Relationship Id="rId84" Type="http://schemas.openxmlformats.org/officeDocument/2006/relationships/image" Target="media/image46.jpeg" /><Relationship Id="rId85" Type="http://schemas.openxmlformats.org/officeDocument/2006/relationships/image" Target="media/image47.jpeg" /><Relationship Id="rId86" Type="http://schemas.openxmlformats.org/officeDocument/2006/relationships/image" Target="media/image48.jpeg" /><Relationship Id="rId87" Type="http://schemas.openxmlformats.org/officeDocument/2006/relationships/image" Target="media/image49.jpeg" /><Relationship Id="rId88" Type="http://schemas.openxmlformats.org/officeDocument/2006/relationships/image" Target="media/image50.png" /><Relationship Id="rId89" Type="http://schemas.openxmlformats.org/officeDocument/2006/relationships/image" Target="media/image51.png" /><Relationship Id="rId9" Type="http://schemas.openxmlformats.org/officeDocument/2006/relationships/footer" Target="footer2.xml" /><Relationship Id="rId90" Type="http://schemas.openxmlformats.org/officeDocument/2006/relationships/image" Target="media/image52.jpeg" /><Relationship Id="rId91" Type="http://schemas.openxmlformats.org/officeDocument/2006/relationships/image" Target="media/image53.jpeg" /><Relationship Id="rId92" Type="http://schemas.openxmlformats.org/officeDocument/2006/relationships/image" Target="media/image54.jpeg" /><Relationship Id="rId93" Type="http://schemas.openxmlformats.org/officeDocument/2006/relationships/image" Target="media/image55.jpeg" /><Relationship Id="rId94" Type="http://schemas.openxmlformats.org/officeDocument/2006/relationships/image" Target="media/image56.jpeg" /><Relationship Id="rId95" Type="http://schemas.openxmlformats.org/officeDocument/2006/relationships/image" Target="media/image57.jpeg" /><Relationship Id="rId96" Type="http://schemas.openxmlformats.org/officeDocument/2006/relationships/image" Target="media/image58.jpeg" /><Relationship Id="rId97" Type="http://schemas.openxmlformats.org/officeDocument/2006/relationships/image" Target="media/image59.jpeg" /><Relationship Id="rId98" Type="http://schemas.openxmlformats.org/officeDocument/2006/relationships/image" Target="media/image60.png" /><Relationship Id="rId99" Type="http://schemas.openxmlformats.org/officeDocument/2006/relationships/image" Target="media/image61.jpe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2024-03-08T22:56:34Z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2024-03-08T22:56:41Z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65eb271dec2aea001fd306d9wl</vt:lpwstr>
  </property>
</Properties>
</file>