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身高测量仪项目发展计划</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048" w:history="1">
        <w:r>
          <w:rPr>
            <w:rFonts w:ascii="仿宋" w:eastAsia="仿宋" w:hAnsi="仿宋" w:cs="仿宋" w:hint="eastAsia"/>
            <w:lang w:eastAsia="zh-CN"/>
          </w:rPr>
          <w:t>序言</w:t>
        </w:r>
        <w:r>
          <w:tab/>
        </w:r>
        <w:r>
          <w:fldChar w:fldCharType="begin"/>
        </w:r>
        <w:r>
          <w:instrText xml:space="preserve"> PAGEREF _Toc7048 \h </w:instrText>
        </w:r>
        <w:r>
          <w:fldChar w:fldCharType="separate"/>
        </w:r>
        <w:r>
          <w:t>3</w:t>
        </w:r>
        <w:r>
          <w:fldChar w:fldCharType="end"/>
        </w:r>
      </w:hyperlink>
    </w:p>
    <w:p>
      <w:pPr>
        <w:pStyle w:val="TOC1"/>
        <w:tabs>
          <w:tab w:val="right" w:leader="dot" w:pos="8306"/>
        </w:tabs>
      </w:pPr>
      <w:hyperlink w:anchor="_Toc53" w:history="1">
        <w:r>
          <w:rPr>
            <w:rFonts w:ascii="仿宋" w:eastAsia="仿宋" w:hAnsi="仿宋" w:cs="仿宋" w:hint="eastAsia"/>
            <w:lang w:eastAsia="zh-CN"/>
          </w:rPr>
          <w:t>一、身高测量仪项目概论</w:t>
        </w:r>
        <w:r>
          <w:tab/>
        </w:r>
        <w:r>
          <w:fldChar w:fldCharType="begin"/>
        </w:r>
        <w:r>
          <w:instrText xml:space="preserve"> PAGEREF _Toc53 \h </w:instrText>
        </w:r>
        <w:r>
          <w:fldChar w:fldCharType="separate"/>
        </w:r>
        <w:r>
          <w:t>3</w:t>
        </w:r>
        <w:r>
          <w:fldChar w:fldCharType="end"/>
        </w:r>
      </w:hyperlink>
    </w:p>
    <w:p>
      <w:pPr>
        <w:pStyle w:val="TOC2"/>
        <w:tabs>
          <w:tab w:val="right" w:leader="dot" w:pos="8306"/>
        </w:tabs>
      </w:pPr>
      <w:hyperlink w:anchor="_Toc17239" w:history="1">
        <w:r>
          <w:rPr>
            <w:rFonts w:ascii="仿宋" w:eastAsia="仿宋" w:hAnsi="仿宋" w:cs="仿宋" w:hint="eastAsia"/>
            <w:lang w:eastAsia="zh-CN"/>
          </w:rPr>
          <w:t>(一)、创新计划及身高测量仪项目性质</w:t>
        </w:r>
        <w:r>
          <w:tab/>
        </w:r>
        <w:r>
          <w:fldChar w:fldCharType="begin"/>
        </w:r>
        <w:r>
          <w:instrText xml:space="preserve"> PAGEREF _Toc17239 \h </w:instrText>
        </w:r>
        <w:r>
          <w:fldChar w:fldCharType="separate"/>
        </w:r>
        <w:r>
          <w:t>3</w:t>
        </w:r>
        <w:r>
          <w:fldChar w:fldCharType="end"/>
        </w:r>
      </w:hyperlink>
    </w:p>
    <w:p>
      <w:pPr>
        <w:pStyle w:val="TOC2"/>
        <w:tabs>
          <w:tab w:val="right" w:leader="dot" w:pos="8306"/>
        </w:tabs>
      </w:pPr>
      <w:hyperlink w:anchor="_Toc23399" w:history="1">
        <w:r>
          <w:rPr>
            <w:rFonts w:ascii="仿宋" w:eastAsia="仿宋" w:hAnsi="仿宋" w:cs="仿宋" w:hint="eastAsia"/>
            <w:lang w:eastAsia="zh-CN"/>
          </w:rPr>
          <w:t>(二)、主管单位与身高测量仪项目执行方</w:t>
        </w:r>
        <w:r>
          <w:tab/>
        </w:r>
        <w:r>
          <w:fldChar w:fldCharType="begin"/>
        </w:r>
        <w:r>
          <w:instrText xml:space="preserve"> PAGEREF _Toc23399 \h </w:instrText>
        </w:r>
        <w:r>
          <w:fldChar w:fldCharType="separate"/>
        </w:r>
        <w:r>
          <w:t>3</w:t>
        </w:r>
        <w:r>
          <w:fldChar w:fldCharType="end"/>
        </w:r>
      </w:hyperlink>
    </w:p>
    <w:p>
      <w:pPr>
        <w:pStyle w:val="TOC2"/>
        <w:tabs>
          <w:tab w:val="right" w:leader="dot" w:pos="8306"/>
        </w:tabs>
      </w:pPr>
      <w:hyperlink w:anchor="_Toc4098" w:history="1">
        <w:r>
          <w:rPr>
            <w:rFonts w:ascii="仿宋" w:eastAsia="仿宋" w:hAnsi="仿宋" w:cs="仿宋" w:hint="eastAsia"/>
            <w:lang w:eastAsia="zh-CN"/>
          </w:rPr>
          <w:t>(三)、战略协作伙伴</w:t>
        </w:r>
        <w:r>
          <w:tab/>
        </w:r>
        <w:r>
          <w:fldChar w:fldCharType="begin"/>
        </w:r>
        <w:r>
          <w:instrText xml:space="preserve"> PAGEREF _Toc4098 \h </w:instrText>
        </w:r>
        <w:r>
          <w:fldChar w:fldCharType="separate"/>
        </w:r>
        <w:r>
          <w:t>4</w:t>
        </w:r>
        <w:r>
          <w:fldChar w:fldCharType="end"/>
        </w:r>
      </w:hyperlink>
    </w:p>
    <w:p>
      <w:pPr>
        <w:pStyle w:val="TOC2"/>
        <w:tabs>
          <w:tab w:val="right" w:leader="dot" w:pos="8306"/>
        </w:tabs>
      </w:pPr>
      <w:hyperlink w:anchor="_Toc22590" w:history="1">
        <w:r>
          <w:rPr>
            <w:rFonts w:ascii="仿宋" w:eastAsia="仿宋" w:hAnsi="仿宋" w:cs="仿宋" w:hint="eastAsia"/>
            <w:lang w:eastAsia="zh-CN"/>
          </w:rPr>
          <w:t>(四)、身高测量仪项目提出背景和合理性</w:t>
        </w:r>
        <w:r>
          <w:tab/>
        </w:r>
        <w:r>
          <w:fldChar w:fldCharType="begin"/>
        </w:r>
        <w:r>
          <w:instrText xml:space="preserve"> PAGEREF _Toc22590 \h </w:instrText>
        </w:r>
        <w:r>
          <w:fldChar w:fldCharType="separate"/>
        </w:r>
        <w:r>
          <w:t>6</w:t>
        </w:r>
        <w:r>
          <w:fldChar w:fldCharType="end"/>
        </w:r>
      </w:hyperlink>
    </w:p>
    <w:p>
      <w:pPr>
        <w:pStyle w:val="TOC2"/>
        <w:tabs>
          <w:tab w:val="right" w:leader="dot" w:pos="8306"/>
        </w:tabs>
      </w:pPr>
      <w:hyperlink w:anchor="_Toc30745" w:history="1">
        <w:r>
          <w:rPr>
            <w:rFonts w:ascii="仿宋" w:eastAsia="仿宋" w:hAnsi="仿宋" w:cs="仿宋" w:hint="eastAsia"/>
            <w:lang w:eastAsia="zh-CN"/>
          </w:rPr>
          <w:t>(五)、身高测量仪项目选址和土地综合评估</w:t>
        </w:r>
        <w:r>
          <w:tab/>
        </w:r>
        <w:r>
          <w:fldChar w:fldCharType="begin"/>
        </w:r>
        <w:r>
          <w:instrText xml:space="preserve"> PAGEREF _Toc30745 \h </w:instrText>
        </w:r>
        <w:r>
          <w:fldChar w:fldCharType="separate"/>
        </w:r>
        <w:r>
          <w:t>7</w:t>
        </w:r>
        <w:r>
          <w:fldChar w:fldCharType="end"/>
        </w:r>
      </w:hyperlink>
    </w:p>
    <w:p>
      <w:pPr>
        <w:pStyle w:val="TOC2"/>
        <w:tabs>
          <w:tab w:val="right" w:leader="dot" w:pos="8306"/>
        </w:tabs>
      </w:pPr>
      <w:hyperlink w:anchor="_Toc28361" w:history="1">
        <w:r>
          <w:rPr>
            <w:rFonts w:ascii="仿宋" w:eastAsia="仿宋" w:hAnsi="仿宋" w:cs="仿宋" w:hint="eastAsia"/>
            <w:lang w:eastAsia="zh-CN"/>
          </w:rPr>
          <w:t>(六)、土木工程建设目标</w:t>
        </w:r>
        <w:r>
          <w:tab/>
        </w:r>
        <w:r>
          <w:fldChar w:fldCharType="begin"/>
        </w:r>
        <w:r>
          <w:instrText xml:space="preserve"> PAGEREF _Toc28361 \h </w:instrText>
        </w:r>
        <w:r>
          <w:fldChar w:fldCharType="separate"/>
        </w:r>
        <w:r>
          <w:t>8</w:t>
        </w:r>
        <w:r>
          <w:fldChar w:fldCharType="end"/>
        </w:r>
      </w:hyperlink>
    </w:p>
    <w:p>
      <w:pPr>
        <w:pStyle w:val="TOC2"/>
        <w:tabs>
          <w:tab w:val="right" w:leader="dot" w:pos="8306"/>
        </w:tabs>
      </w:pPr>
      <w:hyperlink w:anchor="_Toc2080" w:history="1">
        <w:r>
          <w:rPr>
            <w:rFonts w:ascii="仿宋" w:eastAsia="仿宋" w:hAnsi="仿宋" w:cs="仿宋" w:hint="eastAsia"/>
            <w:lang w:eastAsia="zh-CN"/>
          </w:rPr>
          <w:t>(七)、设备采购计划</w:t>
        </w:r>
        <w:r>
          <w:tab/>
        </w:r>
        <w:r>
          <w:fldChar w:fldCharType="begin"/>
        </w:r>
        <w:r>
          <w:instrText xml:space="preserve"> PAGEREF _Toc2080 \h </w:instrText>
        </w:r>
        <w:r>
          <w:fldChar w:fldCharType="separate"/>
        </w:r>
        <w:r>
          <w:t>8</w:t>
        </w:r>
        <w:r>
          <w:fldChar w:fldCharType="end"/>
        </w:r>
      </w:hyperlink>
    </w:p>
    <w:p>
      <w:pPr>
        <w:pStyle w:val="TOC2"/>
        <w:tabs>
          <w:tab w:val="right" w:leader="dot" w:pos="8306"/>
        </w:tabs>
      </w:pPr>
      <w:hyperlink w:anchor="_Toc848" w:history="1">
        <w:r>
          <w:rPr>
            <w:rFonts w:ascii="仿宋" w:eastAsia="仿宋" w:hAnsi="仿宋" w:cs="仿宋" w:hint="eastAsia"/>
            <w:lang w:eastAsia="zh-CN"/>
          </w:rPr>
          <w:t>(八)、产品规划与开发方案</w:t>
        </w:r>
        <w:r>
          <w:tab/>
        </w:r>
        <w:r>
          <w:fldChar w:fldCharType="begin"/>
        </w:r>
        <w:r>
          <w:instrText xml:space="preserve"> PAGEREF _Toc848 \h </w:instrText>
        </w:r>
        <w:r>
          <w:fldChar w:fldCharType="separate"/>
        </w:r>
        <w:r>
          <w:t>8</w:t>
        </w:r>
        <w:r>
          <w:fldChar w:fldCharType="end"/>
        </w:r>
      </w:hyperlink>
    </w:p>
    <w:p>
      <w:pPr>
        <w:pStyle w:val="TOC2"/>
        <w:tabs>
          <w:tab w:val="right" w:leader="dot" w:pos="8306"/>
        </w:tabs>
      </w:pPr>
      <w:hyperlink w:anchor="_Toc15827" w:history="1">
        <w:r>
          <w:rPr>
            <w:rFonts w:ascii="仿宋" w:eastAsia="仿宋" w:hAnsi="仿宋" w:cs="仿宋" w:hint="eastAsia"/>
            <w:lang w:eastAsia="zh-CN"/>
          </w:rPr>
          <w:t>(九)、原材料供应保障</w:t>
        </w:r>
        <w:r>
          <w:tab/>
        </w:r>
        <w:r>
          <w:fldChar w:fldCharType="begin"/>
        </w:r>
        <w:r>
          <w:instrText xml:space="preserve"> PAGEREF _Toc15827 \h </w:instrText>
        </w:r>
        <w:r>
          <w:fldChar w:fldCharType="separate"/>
        </w:r>
        <w:r>
          <w:t>9</w:t>
        </w:r>
        <w:r>
          <w:fldChar w:fldCharType="end"/>
        </w:r>
      </w:hyperlink>
    </w:p>
    <w:p>
      <w:pPr>
        <w:pStyle w:val="TOC2"/>
        <w:tabs>
          <w:tab w:val="right" w:leader="dot" w:pos="8306"/>
        </w:tabs>
      </w:pPr>
      <w:hyperlink w:anchor="_Toc17667" w:history="1">
        <w:r>
          <w:rPr>
            <w:rFonts w:ascii="仿宋" w:eastAsia="仿宋" w:hAnsi="仿宋" w:cs="仿宋" w:hint="eastAsia"/>
            <w:lang w:eastAsia="zh-CN"/>
          </w:rPr>
          <w:t>(十)、身高测量仪项目能源消耗分析</w:t>
        </w:r>
        <w:r>
          <w:tab/>
        </w:r>
        <w:r>
          <w:fldChar w:fldCharType="begin"/>
        </w:r>
        <w:r>
          <w:instrText xml:space="preserve"> PAGEREF _Toc17667 \h </w:instrText>
        </w:r>
        <w:r>
          <w:fldChar w:fldCharType="separate"/>
        </w:r>
        <w:r>
          <w:t>10</w:t>
        </w:r>
        <w:r>
          <w:fldChar w:fldCharType="end"/>
        </w:r>
      </w:hyperlink>
    </w:p>
    <w:p>
      <w:pPr>
        <w:pStyle w:val="TOC2"/>
        <w:tabs>
          <w:tab w:val="right" w:leader="dot" w:pos="8306"/>
        </w:tabs>
      </w:pPr>
      <w:hyperlink w:anchor="_Toc6774" w:history="1">
        <w:r>
          <w:rPr>
            <w:rFonts w:ascii="仿宋" w:eastAsia="仿宋" w:hAnsi="仿宋" w:cs="仿宋" w:hint="eastAsia"/>
            <w:lang w:eastAsia="zh-CN"/>
          </w:rPr>
          <w:t>(十一)、环境保护</w:t>
        </w:r>
        <w:r>
          <w:tab/>
        </w:r>
        <w:r>
          <w:fldChar w:fldCharType="begin"/>
        </w:r>
        <w:r>
          <w:instrText xml:space="preserve"> PAGEREF _Toc6774 \h </w:instrText>
        </w:r>
        <w:r>
          <w:fldChar w:fldCharType="separate"/>
        </w:r>
        <w:r>
          <w:t>11</w:t>
        </w:r>
        <w:r>
          <w:fldChar w:fldCharType="end"/>
        </w:r>
      </w:hyperlink>
    </w:p>
    <w:p>
      <w:pPr>
        <w:pStyle w:val="TOC2"/>
        <w:tabs>
          <w:tab w:val="right" w:leader="dot" w:pos="8306"/>
        </w:tabs>
      </w:pPr>
      <w:hyperlink w:anchor="_Toc27528" w:history="1">
        <w:r>
          <w:rPr>
            <w:rFonts w:ascii="仿宋" w:eastAsia="仿宋" w:hAnsi="仿宋" w:cs="仿宋" w:hint="eastAsia"/>
            <w:lang w:eastAsia="zh-CN"/>
          </w:rPr>
          <w:t>(十二)、身高测量仪项目进度规划与执行</w:t>
        </w:r>
        <w:r>
          <w:tab/>
        </w:r>
        <w:r>
          <w:fldChar w:fldCharType="begin"/>
        </w:r>
        <w:r>
          <w:instrText xml:space="preserve"> PAGEREF _Toc27528 \h </w:instrText>
        </w:r>
        <w:r>
          <w:fldChar w:fldCharType="separate"/>
        </w:r>
        <w:r>
          <w:t>12</w:t>
        </w:r>
        <w:r>
          <w:fldChar w:fldCharType="end"/>
        </w:r>
      </w:hyperlink>
    </w:p>
    <w:p>
      <w:pPr>
        <w:pStyle w:val="TOC2"/>
        <w:tabs>
          <w:tab w:val="right" w:leader="dot" w:pos="8306"/>
        </w:tabs>
      </w:pPr>
      <w:hyperlink w:anchor="_Toc3265" w:history="1">
        <w:r>
          <w:rPr>
            <w:rFonts w:ascii="仿宋" w:eastAsia="仿宋" w:hAnsi="仿宋" w:cs="仿宋" w:hint="eastAsia"/>
            <w:lang w:eastAsia="zh-CN"/>
          </w:rPr>
          <w:t>(十三)、经济效益分析与投资预估</w:t>
        </w:r>
        <w:r>
          <w:tab/>
        </w:r>
        <w:r>
          <w:fldChar w:fldCharType="begin"/>
        </w:r>
        <w:r>
          <w:instrText xml:space="preserve"> PAGEREF _Toc3265 \h </w:instrText>
        </w:r>
        <w:r>
          <w:fldChar w:fldCharType="separate"/>
        </w:r>
        <w:r>
          <w:t>13</w:t>
        </w:r>
        <w:r>
          <w:fldChar w:fldCharType="end"/>
        </w:r>
      </w:hyperlink>
    </w:p>
    <w:p>
      <w:pPr>
        <w:pStyle w:val="TOC2"/>
        <w:tabs>
          <w:tab w:val="right" w:leader="dot" w:pos="8306"/>
        </w:tabs>
      </w:pPr>
      <w:hyperlink w:anchor="_Toc4532" w:history="1">
        <w:r>
          <w:rPr>
            <w:rFonts w:ascii="仿宋" w:eastAsia="仿宋" w:hAnsi="仿宋" w:cs="仿宋" w:hint="eastAsia"/>
            <w:lang w:eastAsia="zh-CN"/>
          </w:rPr>
          <w:t>(十四)、报告详解与解释</w:t>
        </w:r>
        <w:r>
          <w:tab/>
        </w:r>
        <w:r>
          <w:fldChar w:fldCharType="begin"/>
        </w:r>
        <w:r>
          <w:instrText xml:space="preserve"> PAGEREF _Toc4532 \h </w:instrText>
        </w:r>
        <w:r>
          <w:fldChar w:fldCharType="separate"/>
        </w:r>
        <w:r>
          <w:t>14</w:t>
        </w:r>
        <w:r>
          <w:fldChar w:fldCharType="end"/>
        </w:r>
      </w:hyperlink>
    </w:p>
    <w:p>
      <w:pPr>
        <w:pStyle w:val="TOC1"/>
        <w:tabs>
          <w:tab w:val="right" w:leader="dot" w:pos="8306"/>
        </w:tabs>
      </w:pPr>
      <w:hyperlink w:anchor="_Toc5939" w:history="1">
        <w:r>
          <w:rPr>
            <w:rFonts w:ascii="仿宋" w:eastAsia="仿宋" w:hAnsi="仿宋" w:cs="仿宋" w:hint="eastAsia"/>
            <w:lang w:eastAsia="zh-CN"/>
          </w:rPr>
          <w:t>二、后期运营与管理</w:t>
        </w:r>
        <w:r>
          <w:tab/>
        </w:r>
        <w:r>
          <w:fldChar w:fldCharType="begin"/>
        </w:r>
        <w:r>
          <w:instrText xml:space="preserve"> PAGEREF _Toc5939 \h </w:instrText>
        </w:r>
        <w:r>
          <w:fldChar w:fldCharType="separate"/>
        </w:r>
        <w:r>
          <w:t>15</w:t>
        </w:r>
        <w:r>
          <w:fldChar w:fldCharType="end"/>
        </w:r>
      </w:hyperlink>
    </w:p>
    <w:p>
      <w:pPr>
        <w:pStyle w:val="TOC2"/>
        <w:tabs>
          <w:tab w:val="right" w:leader="dot" w:pos="8306"/>
        </w:tabs>
      </w:pPr>
      <w:hyperlink w:anchor="_Toc7970" w:history="1">
        <w:r>
          <w:rPr>
            <w:rFonts w:ascii="仿宋" w:eastAsia="仿宋" w:hAnsi="仿宋" w:cs="仿宋" w:hint="eastAsia"/>
            <w:lang w:eastAsia="zh-CN"/>
          </w:rPr>
          <w:t>(一)、身高测量仪项目运营管理机制</w:t>
        </w:r>
        <w:r>
          <w:tab/>
        </w:r>
        <w:r>
          <w:fldChar w:fldCharType="begin"/>
        </w:r>
        <w:r>
          <w:instrText xml:space="preserve"> PAGEREF _Toc7970 \h </w:instrText>
        </w:r>
        <w:r>
          <w:fldChar w:fldCharType="separate"/>
        </w:r>
        <w:r>
          <w:t>15</w:t>
        </w:r>
        <w:r>
          <w:fldChar w:fldCharType="end"/>
        </w:r>
      </w:hyperlink>
    </w:p>
    <w:p>
      <w:pPr>
        <w:pStyle w:val="TOC2"/>
        <w:tabs>
          <w:tab w:val="right" w:leader="dot" w:pos="8306"/>
        </w:tabs>
      </w:pPr>
      <w:hyperlink w:anchor="_Toc32192" w:history="1">
        <w:r>
          <w:rPr>
            <w:rFonts w:ascii="仿宋" w:eastAsia="仿宋" w:hAnsi="仿宋" w:cs="仿宋" w:hint="eastAsia"/>
            <w:lang w:eastAsia="zh-CN"/>
          </w:rPr>
          <w:t>(二)、人员培训与知识转移</w:t>
        </w:r>
        <w:r>
          <w:tab/>
        </w:r>
        <w:r>
          <w:fldChar w:fldCharType="begin"/>
        </w:r>
        <w:r>
          <w:instrText xml:space="preserve"> PAGEREF _Toc32192 \h </w:instrText>
        </w:r>
        <w:r>
          <w:fldChar w:fldCharType="separate"/>
        </w:r>
        <w:r>
          <w:t>16</w:t>
        </w:r>
        <w:r>
          <w:fldChar w:fldCharType="end"/>
        </w:r>
      </w:hyperlink>
    </w:p>
    <w:p>
      <w:pPr>
        <w:pStyle w:val="TOC2"/>
        <w:tabs>
          <w:tab w:val="right" w:leader="dot" w:pos="8306"/>
        </w:tabs>
      </w:pPr>
      <w:hyperlink w:anchor="_Toc32661" w:history="1">
        <w:r>
          <w:rPr>
            <w:rFonts w:ascii="仿宋" w:eastAsia="仿宋" w:hAnsi="仿宋" w:cs="仿宋" w:hint="eastAsia"/>
            <w:lang w:eastAsia="zh-CN"/>
          </w:rPr>
          <w:t>(三)、设备维护与保养</w:t>
        </w:r>
        <w:r>
          <w:tab/>
        </w:r>
        <w:r>
          <w:fldChar w:fldCharType="begin"/>
        </w:r>
        <w:r>
          <w:instrText xml:space="preserve"> PAGEREF _Toc32661 \h </w:instrText>
        </w:r>
        <w:r>
          <w:fldChar w:fldCharType="separate"/>
        </w:r>
        <w:r>
          <w:t>16</w:t>
        </w:r>
        <w:r>
          <w:fldChar w:fldCharType="end"/>
        </w:r>
      </w:hyperlink>
    </w:p>
    <w:p>
      <w:pPr>
        <w:pStyle w:val="TOC2"/>
        <w:tabs>
          <w:tab w:val="right" w:leader="dot" w:pos="8306"/>
        </w:tabs>
      </w:pPr>
      <w:hyperlink w:anchor="_Toc24126" w:history="1">
        <w:r>
          <w:rPr>
            <w:rFonts w:ascii="仿宋" w:eastAsia="仿宋" w:hAnsi="仿宋" w:cs="仿宋" w:hint="eastAsia"/>
            <w:lang w:eastAsia="zh-CN"/>
          </w:rPr>
          <w:t>(四)、定期检查与评估</w:t>
        </w:r>
        <w:r>
          <w:tab/>
        </w:r>
        <w:r>
          <w:fldChar w:fldCharType="begin"/>
        </w:r>
        <w:r>
          <w:instrText xml:space="preserve"> PAGEREF _Toc24126 \h </w:instrText>
        </w:r>
        <w:r>
          <w:fldChar w:fldCharType="separate"/>
        </w:r>
        <w:r>
          <w:t>17</w:t>
        </w:r>
        <w:r>
          <w:fldChar w:fldCharType="end"/>
        </w:r>
      </w:hyperlink>
    </w:p>
    <w:p>
      <w:pPr>
        <w:pStyle w:val="TOC1"/>
        <w:tabs>
          <w:tab w:val="right" w:leader="dot" w:pos="8306"/>
        </w:tabs>
      </w:pPr>
      <w:hyperlink w:anchor="_Toc7741" w:history="1">
        <w:r>
          <w:rPr>
            <w:rFonts w:ascii="仿宋" w:eastAsia="仿宋" w:hAnsi="仿宋" w:cs="仿宋" w:hint="eastAsia"/>
            <w:lang w:eastAsia="zh-CN"/>
          </w:rPr>
          <w:t>三、建设规划分析</w:t>
        </w:r>
        <w:r>
          <w:tab/>
        </w:r>
        <w:r>
          <w:fldChar w:fldCharType="begin"/>
        </w:r>
        <w:r>
          <w:instrText xml:space="preserve"> PAGEREF _Toc7741 \h </w:instrText>
        </w:r>
        <w:r>
          <w:fldChar w:fldCharType="separate"/>
        </w:r>
        <w:r>
          <w:t>18</w:t>
        </w:r>
        <w:r>
          <w:fldChar w:fldCharType="end"/>
        </w:r>
      </w:hyperlink>
    </w:p>
    <w:p>
      <w:pPr>
        <w:pStyle w:val="TOC2"/>
        <w:tabs>
          <w:tab w:val="right" w:leader="dot" w:pos="8306"/>
        </w:tabs>
      </w:pPr>
      <w:hyperlink w:anchor="_Toc28930" w:history="1">
        <w:r>
          <w:rPr>
            <w:rFonts w:ascii="仿宋" w:eastAsia="仿宋" w:hAnsi="仿宋" w:cs="仿宋" w:hint="eastAsia"/>
            <w:lang w:eastAsia="zh-CN"/>
          </w:rPr>
          <w:t>(一)、产品规划</w:t>
        </w:r>
        <w:r>
          <w:tab/>
        </w:r>
        <w:r>
          <w:fldChar w:fldCharType="begin"/>
        </w:r>
        <w:r>
          <w:instrText xml:space="preserve"> PAGEREF _Toc28930 \h </w:instrText>
        </w:r>
        <w:r>
          <w:fldChar w:fldCharType="separate"/>
        </w:r>
        <w:r>
          <w:t>18</w:t>
        </w:r>
        <w:r>
          <w:fldChar w:fldCharType="end"/>
        </w:r>
      </w:hyperlink>
    </w:p>
    <w:p>
      <w:pPr>
        <w:pStyle w:val="TOC2"/>
        <w:tabs>
          <w:tab w:val="right" w:leader="dot" w:pos="8306"/>
        </w:tabs>
      </w:pPr>
      <w:hyperlink w:anchor="_Toc3163" w:history="1">
        <w:r>
          <w:rPr>
            <w:rFonts w:ascii="仿宋" w:eastAsia="仿宋" w:hAnsi="仿宋" w:cs="仿宋" w:hint="eastAsia"/>
            <w:lang w:eastAsia="zh-CN"/>
          </w:rPr>
          <w:t>(二)、建设规模</w:t>
        </w:r>
        <w:r>
          <w:tab/>
        </w:r>
        <w:r>
          <w:fldChar w:fldCharType="begin"/>
        </w:r>
        <w:r>
          <w:instrText xml:space="preserve"> PAGEREF _Toc3163 \h </w:instrText>
        </w:r>
        <w:r>
          <w:fldChar w:fldCharType="separate"/>
        </w:r>
        <w:r>
          <w:t>19</w:t>
        </w:r>
        <w:r>
          <w:fldChar w:fldCharType="end"/>
        </w:r>
      </w:hyperlink>
    </w:p>
    <w:p>
      <w:pPr>
        <w:pStyle w:val="TOC1"/>
        <w:tabs>
          <w:tab w:val="right" w:leader="dot" w:pos="8306"/>
        </w:tabs>
      </w:pPr>
      <w:hyperlink w:anchor="_Toc23428" w:history="1">
        <w:r>
          <w:rPr>
            <w:rFonts w:ascii="仿宋" w:eastAsia="仿宋" w:hAnsi="仿宋" w:cs="仿宋" w:hint="eastAsia"/>
            <w:lang w:eastAsia="zh-CN"/>
          </w:rPr>
          <w:t>四、背景和必要性研究</w:t>
        </w:r>
        <w:r>
          <w:tab/>
        </w:r>
        <w:r>
          <w:fldChar w:fldCharType="begin"/>
        </w:r>
        <w:r>
          <w:instrText xml:space="preserve"> PAGEREF _Toc23428 \h </w:instrText>
        </w:r>
        <w:r>
          <w:fldChar w:fldCharType="separate"/>
        </w:r>
        <w:r>
          <w:t>19</w:t>
        </w:r>
        <w:r>
          <w:fldChar w:fldCharType="end"/>
        </w:r>
      </w:hyperlink>
    </w:p>
    <w:p>
      <w:pPr>
        <w:pStyle w:val="TOC2"/>
        <w:tabs>
          <w:tab w:val="right" w:leader="dot" w:pos="8306"/>
        </w:tabs>
      </w:pPr>
      <w:hyperlink w:anchor="_Toc13789" w:history="1">
        <w:r>
          <w:rPr>
            <w:rFonts w:ascii="仿宋" w:eastAsia="仿宋" w:hAnsi="仿宋" w:cs="仿宋" w:hint="eastAsia"/>
            <w:lang w:eastAsia="zh-CN"/>
          </w:rPr>
          <w:t>(一)、身高测量仪项目承办单位背景分析</w:t>
        </w:r>
        <w:r>
          <w:tab/>
        </w:r>
        <w:r>
          <w:fldChar w:fldCharType="begin"/>
        </w:r>
        <w:r>
          <w:instrText xml:space="preserve"> PAGEREF _Toc13789 \h </w:instrText>
        </w:r>
        <w:r>
          <w:fldChar w:fldCharType="separate"/>
        </w:r>
        <w:r>
          <w:t>19</w:t>
        </w:r>
        <w:r>
          <w:fldChar w:fldCharType="end"/>
        </w:r>
      </w:hyperlink>
    </w:p>
    <w:p>
      <w:pPr>
        <w:pStyle w:val="TOC2"/>
        <w:tabs>
          <w:tab w:val="right" w:leader="dot" w:pos="8306"/>
        </w:tabs>
      </w:pPr>
      <w:hyperlink w:anchor="_Toc3333" w:history="1">
        <w:r>
          <w:rPr>
            <w:rFonts w:ascii="仿宋" w:eastAsia="仿宋" w:hAnsi="仿宋" w:cs="仿宋" w:hint="eastAsia"/>
            <w:lang w:eastAsia="zh-CN"/>
          </w:rPr>
          <w:t>(二)、身高测量仪项目背景分析</w:t>
        </w:r>
        <w:r>
          <w:tab/>
        </w:r>
        <w:r>
          <w:fldChar w:fldCharType="begin"/>
        </w:r>
        <w:r>
          <w:instrText xml:space="preserve"> PAGEREF _Toc3333 \h </w:instrText>
        </w:r>
        <w:r>
          <w:fldChar w:fldCharType="separate"/>
        </w:r>
        <w:r>
          <w:t>20</w:t>
        </w:r>
        <w:r>
          <w:fldChar w:fldCharType="end"/>
        </w:r>
      </w:hyperlink>
    </w:p>
    <w:p>
      <w:pPr>
        <w:pStyle w:val="TOC1"/>
        <w:tabs>
          <w:tab w:val="right" w:leader="dot" w:pos="8306"/>
        </w:tabs>
      </w:pPr>
      <w:hyperlink w:anchor="_Toc23519" w:history="1">
        <w:r>
          <w:rPr>
            <w:rFonts w:ascii="仿宋" w:eastAsia="仿宋" w:hAnsi="仿宋" w:cs="仿宋" w:hint="eastAsia"/>
            <w:lang w:eastAsia="zh-CN"/>
          </w:rPr>
          <w:t>五、质量管理与监督</w:t>
        </w:r>
        <w:r>
          <w:tab/>
        </w:r>
        <w:r>
          <w:fldChar w:fldCharType="begin"/>
        </w:r>
        <w:r>
          <w:instrText xml:space="preserve"> PAGEREF _Toc23519 \h </w:instrText>
        </w:r>
        <w:r>
          <w:fldChar w:fldCharType="separate"/>
        </w:r>
        <w:r>
          <w:t>21</w:t>
        </w:r>
        <w:r>
          <w:fldChar w:fldCharType="end"/>
        </w:r>
      </w:hyperlink>
    </w:p>
    <w:p>
      <w:pPr>
        <w:pStyle w:val="TOC2"/>
        <w:tabs>
          <w:tab w:val="right" w:leader="dot" w:pos="8306"/>
        </w:tabs>
      </w:pPr>
      <w:hyperlink w:anchor="_Toc7568" w:history="1">
        <w:r>
          <w:rPr>
            <w:rFonts w:ascii="仿宋" w:eastAsia="仿宋" w:hAnsi="仿宋" w:cs="仿宋" w:hint="eastAsia"/>
            <w:lang w:eastAsia="zh-CN"/>
          </w:rPr>
          <w:t>(一)、质量管理原则</w:t>
        </w:r>
        <w:r>
          <w:tab/>
        </w:r>
        <w:r>
          <w:fldChar w:fldCharType="begin"/>
        </w:r>
        <w:r>
          <w:instrText xml:space="preserve"> PAGEREF _Toc7568 \h </w:instrText>
        </w:r>
        <w:r>
          <w:fldChar w:fldCharType="separate"/>
        </w:r>
        <w:r>
          <w:t>21</w:t>
        </w:r>
        <w:r>
          <w:fldChar w:fldCharType="end"/>
        </w:r>
      </w:hyperlink>
    </w:p>
    <w:p>
      <w:pPr>
        <w:pStyle w:val="TOC2"/>
        <w:tabs>
          <w:tab w:val="right" w:leader="dot" w:pos="8306"/>
        </w:tabs>
      </w:pPr>
      <w:hyperlink w:anchor="_Toc3126" w:history="1">
        <w:r>
          <w:rPr>
            <w:rFonts w:ascii="仿宋" w:eastAsia="仿宋" w:hAnsi="仿宋" w:cs="仿宋" w:hint="eastAsia"/>
            <w:lang w:eastAsia="zh-CN"/>
          </w:rPr>
          <w:t>(二)、质量控制措施</w:t>
        </w:r>
        <w:r>
          <w:tab/>
        </w:r>
        <w:r>
          <w:fldChar w:fldCharType="begin"/>
        </w:r>
        <w:r>
          <w:instrText xml:space="preserve"> PAGEREF _Toc3126 \h </w:instrText>
        </w:r>
        <w:r>
          <w:fldChar w:fldCharType="separate"/>
        </w:r>
        <w:r>
          <w:t>23</w:t>
        </w:r>
        <w:r>
          <w:fldChar w:fldCharType="end"/>
        </w:r>
      </w:hyperlink>
    </w:p>
    <w:p>
      <w:pPr>
        <w:pStyle w:val="TOC2"/>
        <w:tabs>
          <w:tab w:val="right" w:leader="dot" w:pos="8306"/>
        </w:tabs>
      </w:pPr>
      <w:hyperlink w:anchor="_Toc10694" w:history="1">
        <w:r>
          <w:rPr>
            <w:rFonts w:ascii="仿宋" w:eastAsia="仿宋" w:hAnsi="仿宋" w:cs="仿宋" w:hint="eastAsia"/>
            <w:lang w:eastAsia="zh-CN"/>
          </w:rPr>
          <w:t>(三)、监督与评估机制</w:t>
        </w:r>
        <w:r>
          <w:tab/>
        </w:r>
        <w:r>
          <w:fldChar w:fldCharType="begin"/>
        </w:r>
        <w:r>
          <w:instrText xml:space="preserve"> PAGEREF _Toc10694 \h </w:instrText>
        </w:r>
        <w:r>
          <w:fldChar w:fldCharType="separate"/>
        </w:r>
        <w:r>
          <w:t>25</w:t>
        </w:r>
        <w:r>
          <w:fldChar w:fldCharType="end"/>
        </w:r>
      </w:hyperlink>
    </w:p>
    <w:p>
      <w:pPr>
        <w:pStyle w:val="TOC2"/>
        <w:tabs>
          <w:tab w:val="right" w:leader="dot" w:pos="8306"/>
        </w:tabs>
      </w:pPr>
      <w:hyperlink w:anchor="_Toc18044" w:history="1">
        <w:r>
          <w:rPr>
            <w:rFonts w:ascii="仿宋" w:eastAsia="仿宋" w:hAnsi="仿宋" w:cs="仿宋" w:hint="eastAsia"/>
            <w:lang w:eastAsia="zh-CN"/>
          </w:rPr>
          <w:t>(四)、持续改进与反馈</w:t>
        </w:r>
        <w:r>
          <w:tab/>
        </w:r>
        <w:r>
          <w:fldChar w:fldCharType="begin"/>
        </w:r>
        <w:r>
          <w:instrText xml:space="preserve"> PAGEREF _Toc18044 \h </w:instrText>
        </w:r>
        <w:r>
          <w:fldChar w:fldCharType="separate"/>
        </w:r>
        <w:r>
          <w:t>26</w:t>
        </w:r>
        <w:r>
          <w:fldChar w:fldCharType="end"/>
        </w:r>
      </w:hyperlink>
    </w:p>
    <w:p>
      <w:pPr>
        <w:pStyle w:val="TOC1"/>
        <w:tabs>
          <w:tab w:val="right" w:leader="dot" w:pos="8306"/>
        </w:tabs>
      </w:pPr>
      <w:hyperlink w:anchor="_Toc14940" w:history="1">
        <w:r>
          <w:rPr>
            <w:rFonts w:ascii="仿宋" w:eastAsia="仿宋" w:hAnsi="仿宋" w:cs="仿宋" w:hint="eastAsia"/>
            <w:lang w:eastAsia="zh-CN"/>
          </w:rPr>
          <w:t>六、身高测量仪项目落地与推广</w:t>
        </w:r>
        <w:r>
          <w:tab/>
        </w:r>
        <w:r>
          <w:fldChar w:fldCharType="begin"/>
        </w:r>
        <w:r>
          <w:instrText xml:space="preserve"> PAGEREF _Toc14940 \h </w:instrText>
        </w:r>
        <w:r>
          <w:fldChar w:fldCharType="separate"/>
        </w:r>
        <w:r>
          <w:t>29</w:t>
        </w:r>
        <w:r>
          <w:fldChar w:fldCharType="end"/>
        </w:r>
      </w:hyperlink>
    </w:p>
    <w:p>
      <w:pPr>
        <w:pStyle w:val="TOC2"/>
        <w:tabs>
          <w:tab w:val="right" w:leader="dot" w:pos="8306"/>
        </w:tabs>
      </w:pPr>
      <w:hyperlink w:anchor="_Toc16936" w:history="1">
        <w:r>
          <w:rPr>
            <w:rFonts w:ascii="仿宋" w:eastAsia="仿宋" w:hAnsi="仿宋" w:cs="仿宋" w:hint="eastAsia"/>
            <w:lang w:eastAsia="zh-CN"/>
          </w:rPr>
          <w:t>(一)、身高测量仪项目推广计划</w:t>
        </w:r>
        <w:r>
          <w:tab/>
        </w:r>
        <w:r>
          <w:fldChar w:fldCharType="begin"/>
        </w:r>
        <w:r>
          <w:instrText xml:space="preserve"> PAGEREF _Toc16936 \h </w:instrText>
        </w:r>
        <w:r>
          <w:fldChar w:fldCharType="separate"/>
        </w:r>
        <w:r>
          <w:t>29</w:t>
        </w:r>
        <w:r>
          <w:fldChar w:fldCharType="end"/>
        </w:r>
      </w:hyperlink>
    </w:p>
    <w:p>
      <w:pPr>
        <w:pStyle w:val="TOC2"/>
        <w:tabs>
          <w:tab w:val="right" w:leader="dot" w:pos="8306"/>
        </w:tabs>
      </w:pPr>
      <w:hyperlink w:anchor="_Toc31794" w:history="1">
        <w:r>
          <w:rPr>
            <w:rFonts w:ascii="仿宋" w:eastAsia="仿宋" w:hAnsi="仿宋" w:cs="仿宋" w:hint="eastAsia"/>
            <w:lang w:eastAsia="zh-CN"/>
          </w:rPr>
          <w:t>(二)、地方政府支持与合作</w:t>
        </w:r>
        <w:r>
          <w:tab/>
        </w:r>
        <w:r>
          <w:fldChar w:fldCharType="begin"/>
        </w:r>
        <w:r>
          <w:instrText xml:space="preserve"> PAGEREF _Toc31794 \h </w:instrText>
        </w:r>
        <w:r>
          <w:fldChar w:fldCharType="separate"/>
        </w:r>
        <w:r>
          <w:t>30</w:t>
        </w:r>
        <w:r>
          <w:fldChar w:fldCharType="end"/>
        </w:r>
      </w:hyperlink>
    </w:p>
    <w:p>
      <w:pPr>
        <w:pStyle w:val="TOC2"/>
        <w:tabs>
          <w:tab w:val="right" w:leader="dot" w:pos="8306"/>
        </w:tabs>
      </w:pPr>
      <w:hyperlink w:anchor="_Toc9912" w:history="1">
        <w:r>
          <w:rPr>
            <w:rFonts w:ascii="仿宋" w:eastAsia="仿宋" w:hAnsi="仿宋" w:cs="仿宋" w:hint="eastAsia"/>
            <w:lang w:eastAsia="zh-CN"/>
          </w:rPr>
          <w:t>(三)、市场推广与品牌建设</w:t>
        </w:r>
        <w:r>
          <w:tab/>
        </w:r>
        <w:r>
          <w:fldChar w:fldCharType="begin"/>
        </w:r>
        <w:r>
          <w:instrText xml:space="preserve"> PAGEREF _Toc9912 \h </w:instrText>
        </w:r>
        <w:r>
          <w:fldChar w:fldCharType="separate"/>
        </w:r>
        <w:r>
          <w:t>31</w:t>
        </w:r>
        <w:r>
          <w:fldChar w:fldCharType="end"/>
        </w:r>
      </w:hyperlink>
    </w:p>
    <w:p>
      <w:pPr>
        <w:pStyle w:val="TOC2"/>
        <w:tabs>
          <w:tab w:val="right" w:leader="dot" w:pos="8306"/>
        </w:tabs>
      </w:pPr>
      <w:hyperlink w:anchor="_Toc30310" w:history="1">
        <w:r>
          <w:rPr>
            <w:rFonts w:ascii="仿宋" w:eastAsia="仿宋" w:hAnsi="仿宋" w:cs="仿宋" w:hint="eastAsia"/>
            <w:lang w:eastAsia="zh-CN"/>
          </w:rPr>
          <w:t>(四)、社会参与与共享机制</w:t>
        </w:r>
        <w:r>
          <w:tab/>
        </w:r>
        <w:r>
          <w:fldChar w:fldCharType="begin"/>
        </w:r>
        <w:r>
          <w:instrText xml:space="preserve"> PAGEREF _Toc30310 \h </w:instrText>
        </w:r>
        <w:r>
          <w:fldChar w:fldCharType="separate"/>
        </w:r>
        <w:r>
          <w:t>32</w:t>
        </w:r>
        <w:r>
          <w:fldChar w:fldCharType="end"/>
        </w:r>
      </w:hyperlink>
    </w:p>
    <w:p>
      <w:pPr>
        <w:pStyle w:val="TOC1"/>
        <w:tabs>
          <w:tab w:val="right" w:leader="dot" w:pos="8306"/>
        </w:tabs>
      </w:pPr>
      <w:hyperlink w:anchor="_Toc19974" w:history="1">
        <w:r>
          <w:rPr>
            <w:rFonts w:ascii="仿宋" w:eastAsia="仿宋" w:hAnsi="仿宋" w:cs="仿宋" w:hint="eastAsia"/>
            <w:lang w:eastAsia="zh-CN"/>
          </w:rPr>
          <w:t>七、合作伙伴关系管理</w:t>
        </w:r>
        <w:r>
          <w:tab/>
        </w:r>
        <w:r>
          <w:fldChar w:fldCharType="begin"/>
        </w:r>
        <w:r>
          <w:instrText xml:space="preserve"> PAGEREF _Toc19974 \h </w:instrText>
        </w:r>
        <w:r>
          <w:fldChar w:fldCharType="separate"/>
        </w:r>
        <w:r>
          <w:t>33</w:t>
        </w:r>
        <w:r>
          <w:fldChar w:fldCharType="end"/>
        </w:r>
      </w:hyperlink>
    </w:p>
    <w:p>
      <w:pPr>
        <w:pStyle w:val="TOC2"/>
        <w:tabs>
          <w:tab w:val="right" w:leader="dot" w:pos="8306"/>
        </w:tabs>
      </w:pPr>
      <w:hyperlink w:anchor="_Toc5597" w:history="1">
        <w:r>
          <w:rPr>
            <w:rFonts w:ascii="仿宋" w:eastAsia="仿宋" w:hAnsi="仿宋" w:cs="仿宋" w:hint="eastAsia"/>
            <w:lang w:eastAsia="zh-CN"/>
          </w:rPr>
          <w:t>(一)、合作伙伴选择与评估</w:t>
        </w:r>
        <w:r>
          <w:tab/>
        </w:r>
        <w:r>
          <w:fldChar w:fldCharType="begin"/>
        </w:r>
        <w:r>
          <w:instrText xml:space="preserve"> PAGEREF _Toc5597 \h </w:instrText>
        </w:r>
        <w:r>
          <w:fldChar w:fldCharType="separate"/>
        </w:r>
        <w:r>
          <w:t>33</w:t>
        </w:r>
        <w:r>
          <w:fldChar w:fldCharType="end"/>
        </w:r>
      </w:hyperlink>
    </w:p>
    <w:p>
      <w:pPr>
        <w:pStyle w:val="TOC2"/>
        <w:tabs>
          <w:tab w:val="right" w:leader="dot" w:pos="8306"/>
        </w:tabs>
      </w:pPr>
      <w:hyperlink w:anchor="_Toc10791" w:history="1">
        <w:r>
          <w:rPr>
            <w:rFonts w:ascii="仿宋" w:eastAsia="仿宋" w:hAnsi="仿宋" w:cs="仿宋" w:hint="eastAsia"/>
            <w:lang w:eastAsia="zh-CN"/>
          </w:rPr>
          <w:t>(二)、合作伙伴协议与合同管理</w:t>
        </w:r>
        <w:r>
          <w:tab/>
        </w:r>
        <w:r>
          <w:fldChar w:fldCharType="begin"/>
        </w:r>
        <w:r>
          <w:instrText xml:space="preserve"> PAGEREF _Toc10791 \h </w:instrText>
        </w:r>
        <w:r>
          <w:fldChar w:fldCharType="separate"/>
        </w:r>
        <w:r>
          <w:t>34</w:t>
        </w:r>
        <w:r>
          <w:fldChar w:fldCharType="end"/>
        </w:r>
      </w:hyperlink>
    </w:p>
    <w:p>
      <w:pPr>
        <w:pStyle w:val="TOC2"/>
        <w:tabs>
          <w:tab w:val="right" w:leader="dot" w:pos="8306"/>
        </w:tabs>
      </w:pPr>
      <w:hyperlink w:anchor="_Toc25095" w:history="1">
        <w:r>
          <w:rPr>
            <w:rFonts w:ascii="仿宋" w:eastAsia="仿宋" w:hAnsi="仿宋" w:cs="仿宋" w:hint="eastAsia"/>
            <w:lang w:eastAsia="zh-CN"/>
          </w:rPr>
          <w:t>(三)、风险共担与利益共享机制</w:t>
        </w:r>
        <w:r>
          <w:tab/>
        </w:r>
        <w:r>
          <w:fldChar w:fldCharType="begin"/>
        </w:r>
        <w:r>
          <w:instrText xml:space="preserve"> PAGEREF _Toc25095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595" w:history="1">
        <w:r>
          <w:rPr>
            <w:rFonts w:ascii="仿宋" w:eastAsia="仿宋" w:hAnsi="仿宋" w:cs="仿宋" w:hint="eastAsia"/>
            <w:lang w:eastAsia="zh-CN"/>
          </w:rPr>
          <w:t>(四)、定期合作评估与调整</w:t>
        </w:r>
        <w:r>
          <w:tab/>
        </w:r>
        <w:r>
          <w:fldChar w:fldCharType="begin"/>
        </w:r>
        <w:r>
          <w:instrText xml:space="preserve"> PAGEREF _Toc29595 \h </w:instrText>
        </w:r>
        <w:r>
          <w:fldChar w:fldCharType="separate"/>
        </w:r>
        <w:r>
          <w:t>35</w:t>
        </w:r>
        <w:r>
          <w:fldChar w:fldCharType="end"/>
        </w:r>
      </w:hyperlink>
    </w:p>
    <w:p>
      <w:pPr>
        <w:pStyle w:val="TOC1"/>
        <w:tabs>
          <w:tab w:val="right" w:leader="dot" w:pos="8306"/>
        </w:tabs>
      </w:pPr>
      <w:hyperlink w:anchor="_Toc3318" w:history="1">
        <w:r>
          <w:rPr>
            <w:rFonts w:ascii="仿宋" w:eastAsia="仿宋" w:hAnsi="仿宋" w:cs="仿宋" w:hint="eastAsia"/>
            <w:lang w:eastAsia="zh-CN"/>
          </w:rPr>
          <w:t>八、身高测量仪项目收尾与总结</w:t>
        </w:r>
        <w:r>
          <w:tab/>
        </w:r>
        <w:r>
          <w:fldChar w:fldCharType="begin"/>
        </w:r>
        <w:r>
          <w:instrText xml:space="preserve"> PAGEREF _Toc3318 \h </w:instrText>
        </w:r>
        <w:r>
          <w:fldChar w:fldCharType="separate"/>
        </w:r>
        <w:r>
          <w:t>37</w:t>
        </w:r>
        <w:r>
          <w:fldChar w:fldCharType="end"/>
        </w:r>
      </w:hyperlink>
    </w:p>
    <w:p>
      <w:pPr>
        <w:pStyle w:val="TOC2"/>
        <w:tabs>
          <w:tab w:val="right" w:leader="dot" w:pos="8306"/>
        </w:tabs>
      </w:pPr>
      <w:hyperlink w:anchor="_Toc10637" w:history="1">
        <w:r>
          <w:rPr>
            <w:rFonts w:ascii="仿宋" w:eastAsia="仿宋" w:hAnsi="仿宋" w:cs="仿宋" w:hint="eastAsia"/>
            <w:lang w:eastAsia="zh-CN"/>
          </w:rPr>
          <w:t>(一)、身高测量仪项目总结与经验分享</w:t>
        </w:r>
        <w:r>
          <w:tab/>
        </w:r>
        <w:r>
          <w:fldChar w:fldCharType="begin"/>
        </w:r>
        <w:r>
          <w:instrText xml:space="preserve"> PAGEREF _Toc10637 \h </w:instrText>
        </w:r>
        <w:r>
          <w:fldChar w:fldCharType="separate"/>
        </w:r>
        <w:r>
          <w:t>37</w:t>
        </w:r>
        <w:r>
          <w:fldChar w:fldCharType="end"/>
        </w:r>
      </w:hyperlink>
    </w:p>
    <w:p>
      <w:pPr>
        <w:pStyle w:val="TOC2"/>
        <w:tabs>
          <w:tab w:val="right" w:leader="dot" w:pos="8306"/>
        </w:tabs>
      </w:pPr>
      <w:hyperlink w:anchor="_Toc24832" w:history="1">
        <w:r>
          <w:rPr>
            <w:rFonts w:ascii="仿宋" w:eastAsia="仿宋" w:hAnsi="仿宋" w:cs="仿宋" w:hint="eastAsia"/>
            <w:lang w:eastAsia="zh-CN"/>
          </w:rPr>
          <w:t>(二)、身高测量仪项目报告与归档</w:t>
        </w:r>
        <w:r>
          <w:tab/>
        </w:r>
        <w:r>
          <w:fldChar w:fldCharType="begin"/>
        </w:r>
        <w:r>
          <w:instrText xml:space="preserve"> PAGEREF _Toc24832 \h </w:instrText>
        </w:r>
        <w:r>
          <w:fldChar w:fldCharType="separate"/>
        </w:r>
        <w:r>
          <w:t>40</w:t>
        </w:r>
        <w:r>
          <w:fldChar w:fldCharType="end"/>
        </w:r>
      </w:hyperlink>
    </w:p>
    <w:p>
      <w:pPr>
        <w:pStyle w:val="TOC2"/>
        <w:tabs>
          <w:tab w:val="right" w:leader="dot" w:pos="8306"/>
        </w:tabs>
      </w:pPr>
      <w:hyperlink w:anchor="_Toc32111" w:history="1">
        <w:r>
          <w:rPr>
            <w:rFonts w:ascii="仿宋" w:eastAsia="仿宋" w:hAnsi="仿宋" w:cs="仿宋" w:hint="eastAsia"/>
            <w:lang w:eastAsia="zh-CN"/>
          </w:rPr>
          <w:t>(三)、身高测量仪项目收尾与结算</w:t>
        </w:r>
        <w:r>
          <w:tab/>
        </w:r>
        <w:r>
          <w:fldChar w:fldCharType="begin"/>
        </w:r>
        <w:r>
          <w:instrText xml:space="preserve"> PAGEREF _Toc32111 \h </w:instrText>
        </w:r>
        <w:r>
          <w:fldChar w:fldCharType="separate"/>
        </w:r>
        <w:r>
          <w:t>41</w:t>
        </w:r>
        <w:r>
          <w:fldChar w:fldCharType="end"/>
        </w:r>
      </w:hyperlink>
    </w:p>
    <w:p>
      <w:pPr>
        <w:pStyle w:val="TOC2"/>
        <w:tabs>
          <w:tab w:val="right" w:leader="dot" w:pos="8306"/>
        </w:tabs>
      </w:pPr>
      <w:hyperlink w:anchor="_Toc24699" w:history="1">
        <w:r>
          <w:rPr>
            <w:rFonts w:ascii="仿宋" w:eastAsia="仿宋" w:hAnsi="仿宋" w:cs="仿宋" w:hint="eastAsia"/>
            <w:lang w:eastAsia="zh-CN"/>
          </w:rPr>
          <w:t>(四)、团队人员调整与反馈</w:t>
        </w:r>
        <w:r>
          <w:tab/>
        </w:r>
        <w:r>
          <w:fldChar w:fldCharType="begin"/>
        </w:r>
        <w:r>
          <w:instrText xml:space="preserve"> PAGEREF _Toc24699 \h </w:instrText>
        </w:r>
        <w:r>
          <w:fldChar w:fldCharType="separate"/>
        </w:r>
        <w:r>
          <w:t>42</w:t>
        </w:r>
        <w:r>
          <w:fldChar w:fldCharType="end"/>
        </w:r>
      </w:hyperlink>
    </w:p>
    <w:p>
      <w:pPr>
        <w:pStyle w:val="TOC1"/>
        <w:tabs>
          <w:tab w:val="right" w:leader="dot" w:pos="8306"/>
        </w:tabs>
      </w:pPr>
      <w:hyperlink w:anchor="_Toc19523" w:history="1">
        <w:r>
          <w:rPr>
            <w:rFonts w:ascii="仿宋" w:eastAsia="仿宋" w:hAnsi="仿宋" w:cs="仿宋" w:hint="eastAsia"/>
            <w:lang w:eastAsia="zh-CN"/>
          </w:rPr>
          <w:t>九、成本控制与效益提升</w:t>
        </w:r>
        <w:r>
          <w:tab/>
        </w:r>
        <w:r>
          <w:fldChar w:fldCharType="begin"/>
        </w:r>
        <w:r>
          <w:instrText xml:space="preserve"> PAGEREF _Toc19523 \h </w:instrText>
        </w:r>
        <w:r>
          <w:fldChar w:fldCharType="separate"/>
        </w:r>
        <w:r>
          <w:t>43</w:t>
        </w:r>
        <w:r>
          <w:fldChar w:fldCharType="end"/>
        </w:r>
      </w:hyperlink>
    </w:p>
    <w:p>
      <w:pPr>
        <w:pStyle w:val="TOC2"/>
        <w:tabs>
          <w:tab w:val="right" w:leader="dot" w:pos="8306"/>
        </w:tabs>
      </w:pPr>
      <w:hyperlink w:anchor="_Toc20566" w:history="1">
        <w:r>
          <w:rPr>
            <w:rFonts w:ascii="仿宋" w:eastAsia="仿宋" w:hAnsi="仿宋" w:cs="仿宋" w:hint="eastAsia"/>
            <w:lang w:eastAsia="zh-CN"/>
          </w:rPr>
          <w:t>(一)、成本核算与预算管理</w:t>
        </w:r>
        <w:r>
          <w:tab/>
        </w:r>
        <w:r>
          <w:fldChar w:fldCharType="begin"/>
        </w:r>
        <w:r>
          <w:instrText xml:space="preserve"> PAGEREF _Toc20566 \h </w:instrText>
        </w:r>
        <w:r>
          <w:fldChar w:fldCharType="separate"/>
        </w:r>
        <w:r>
          <w:t>43</w:t>
        </w:r>
        <w:r>
          <w:fldChar w:fldCharType="end"/>
        </w:r>
      </w:hyperlink>
    </w:p>
    <w:p>
      <w:pPr>
        <w:pStyle w:val="TOC2"/>
        <w:tabs>
          <w:tab w:val="right" w:leader="dot" w:pos="8306"/>
        </w:tabs>
      </w:pPr>
      <w:hyperlink w:anchor="_Toc6982" w:history="1">
        <w:r>
          <w:rPr>
            <w:rFonts w:ascii="仿宋" w:eastAsia="仿宋" w:hAnsi="仿宋" w:cs="仿宋" w:hint="eastAsia"/>
            <w:lang w:eastAsia="zh-CN"/>
          </w:rPr>
          <w:t>(二)、资源利用效率评估</w:t>
        </w:r>
        <w:r>
          <w:tab/>
        </w:r>
        <w:r>
          <w:fldChar w:fldCharType="begin"/>
        </w:r>
        <w:r>
          <w:instrText xml:space="preserve"> PAGEREF _Toc6982 \h </w:instrText>
        </w:r>
        <w:r>
          <w:fldChar w:fldCharType="separate"/>
        </w:r>
        <w:r>
          <w:t>45</w:t>
        </w:r>
        <w:r>
          <w:fldChar w:fldCharType="end"/>
        </w:r>
      </w:hyperlink>
    </w:p>
    <w:p>
      <w:pPr>
        <w:pStyle w:val="TOC2"/>
        <w:tabs>
          <w:tab w:val="right" w:leader="dot" w:pos="8306"/>
        </w:tabs>
      </w:pPr>
      <w:hyperlink w:anchor="_Toc27817" w:history="1">
        <w:r>
          <w:rPr>
            <w:rFonts w:ascii="仿宋" w:eastAsia="仿宋" w:hAnsi="仿宋" w:cs="仿宋" w:hint="eastAsia"/>
            <w:lang w:eastAsia="zh-CN"/>
          </w:rPr>
          <w:t>(三)、降本增效的具体措施</w:t>
        </w:r>
        <w:r>
          <w:tab/>
        </w:r>
        <w:r>
          <w:fldChar w:fldCharType="begin"/>
        </w:r>
        <w:r>
          <w:instrText xml:space="preserve"> PAGEREF _Toc27817 \h </w:instrText>
        </w:r>
        <w:r>
          <w:fldChar w:fldCharType="separate"/>
        </w:r>
        <w:r>
          <w:t>47</w:t>
        </w:r>
        <w:r>
          <w:fldChar w:fldCharType="end"/>
        </w:r>
      </w:hyperlink>
    </w:p>
    <w:p>
      <w:pPr>
        <w:pStyle w:val="TOC2"/>
        <w:tabs>
          <w:tab w:val="right" w:leader="dot" w:pos="8306"/>
        </w:tabs>
      </w:pPr>
      <w:hyperlink w:anchor="_Toc31452" w:history="1">
        <w:r>
          <w:rPr>
            <w:rFonts w:ascii="仿宋" w:eastAsia="仿宋" w:hAnsi="仿宋" w:cs="仿宋" w:hint="eastAsia"/>
            <w:lang w:eastAsia="zh-CN"/>
          </w:rPr>
          <w:t>(四)、成本与效益的平衡策略</w:t>
        </w:r>
        <w:r>
          <w:tab/>
        </w:r>
        <w:r>
          <w:fldChar w:fldCharType="begin"/>
        </w:r>
        <w:r>
          <w:instrText xml:space="preserve"> PAGEREF _Toc31452 \h </w:instrText>
        </w:r>
        <w:r>
          <w:fldChar w:fldCharType="separate"/>
        </w:r>
        <w:r>
          <w:t>49</w:t>
        </w:r>
        <w:r>
          <w:fldChar w:fldCharType="end"/>
        </w:r>
      </w:hyperlink>
    </w:p>
    <w:p>
      <w:pPr>
        <w:pStyle w:val="TOC1"/>
        <w:tabs>
          <w:tab w:val="right" w:leader="dot" w:pos="8306"/>
        </w:tabs>
      </w:pPr>
      <w:hyperlink w:anchor="_Toc15969" w:history="1">
        <w:r>
          <w:rPr>
            <w:rFonts w:ascii="仿宋" w:eastAsia="仿宋" w:hAnsi="仿宋" w:cs="仿宋" w:hint="eastAsia"/>
            <w:lang w:eastAsia="zh-CN"/>
          </w:rPr>
          <w:t>十、危机管理与应急响应</w:t>
        </w:r>
        <w:r>
          <w:tab/>
        </w:r>
        <w:r>
          <w:fldChar w:fldCharType="begin"/>
        </w:r>
        <w:r>
          <w:instrText xml:space="preserve"> PAGEREF _Toc15969 \h </w:instrText>
        </w:r>
        <w:r>
          <w:fldChar w:fldCharType="separate"/>
        </w:r>
        <w:r>
          <w:t>50</w:t>
        </w:r>
        <w:r>
          <w:fldChar w:fldCharType="end"/>
        </w:r>
      </w:hyperlink>
    </w:p>
    <w:p>
      <w:pPr>
        <w:pStyle w:val="TOC2"/>
        <w:tabs>
          <w:tab w:val="right" w:leader="dot" w:pos="8306"/>
        </w:tabs>
      </w:pPr>
      <w:hyperlink w:anchor="_Toc2538" w:history="1">
        <w:r>
          <w:rPr>
            <w:rFonts w:ascii="仿宋" w:eastAsia="仿宋" w:hAnsi="仿宋" w:cs="仿宋" w:hint="eastAsia"/>
            <w:lang w:eastAsia="zh-CN"/>
          </w:rPr>
          <w:t>(一)、危机预警机制</w:t>
        </w:r>
        <w:r>
          <w:tab/>
        </w:r>
        <w:r>
          <w:fldChar w:fldCharType="begin"/>
        </w:r>
        <w:r>
          <w:instrText xml:space="preserve"> PAGEREF _Toc2538 \h </w:instrText>
        </w:r>
        <w:r>
          <w:fldChar w:fldCharType="separate"/>
        </w:r>
        <w:r>
          <w:t>50</w:t>
        </w:r>
        <w:r>
          <w:fldChar w:fldCharType="end"/>
        </w:r>
      </w:hyperlink>
    </w:p>
    <w:p>
      <w:pPr>
        <w:pStyle w:val="TOC2"/>
        <w:tabs>
          <w:tab w:val="right" w:leader="dot" w:pos="8306"/>
        </w:tabs>
      </w:pPr>
      <w:hyperlink w:anchor="_Toc951" w:history="1">
        <w:r>
          <w:rPr>
            <w:rFonts w:ascii="仿宋" w:eastAsia="仿宋" w:hAnsi="仿宋" w:cs="仿宋" w:hint="eastAsia"/>
            <w:lang w:eastAsia="zh-CN"/>
          </w:rPr>
          <w:t>(二)、应急预案与演练</w:t>
        </w:r>
        <w:r>
          <w:tab/>
        </w:r>
        <w:r>
          <w:fldChar w:fldCharType="begin"/>
        </w:r>
        <w:r>
          <w:instrText xml:space="preserve"> PAGEREF _Toc951 \h </w:instrText>
        </w:r>
        <w:r>
          <w:fldChar w:fldCharType="separate"/>
        </w:r>
        <w:r>
          <w:t>52</w:t>
        </w:r>
        <w:r>
          <w:fldChar w:fldCharType="end"/>
        </w:r>
      </w:hyperlink>
    </w:p>
    <w:p>
      <w:pPr>
        <w:pStyle w:val="TOC2"/>
        <w:tabs>
          <w:tab w:val="right" w:leader="dot" w:pos="8306"/>
        </w:tabs>
      </w:pPr>
      <w:hyperlink w:anchor="_Toc25863" w:history="1">
        <w:r>
          <w:rPr>
            <w:rFonts w:ascii="仿宋" w:eastAsia="仿宋" w:hAnsi="仿宋" w:cs="仿宋" w:hint="eastAsia"/>
            <w:lang w:eastAsia="zh-CN"/>
          </w:rPr>
          <w:t>(三)、公关与舆情管理</w:t>
        </w:r>
        <w:r>
          <w:tab/>
        </w:r>
        <w:r>
          <w:fldChar w:fldCharType="begin"/>
        </w:r>
        <w:r>
          <w:instrText xml:space="preserve"> PAGEREF _Toc25863 \h </w:instrText>
        </w:r>
        <w:r>
          <w:fldChar w:fldCharType="separate"/>
        </w:r>
        <w:r>
          <w:t>53</w:t>
        </w:r>
        <w:r>
          <w:fldChar w:fldCharType="end"/>
        </w:r>
      </w:hyperlink>
    </w:p>
    <w:p>
      <w:pPr>
        <w:pStyle w:val="TOC2"/>
        <w:tabs>
          <w:tab w:val="right" w:leader="dot" w:pos="8306"/>
        </w:tabs>
      </w:pPr>
      <w:hyperlink w:anchor="_Toc26911" w:history="1">
        <w:r>
          <w:rPr>
            <w:rFonts w:ascii="仿宋" w:eastAsia="仿宋" w:hAnsi="仿宋" w:cs="仿宋" w:hint="eastAsia"/>
            <w:lang w:eastAsia="zh-CN"/>
          </w:rPr>
          <w:t>(四)、危机后期修复与改进</w:t>
        </w:r>
        <w:r>
          <w:tab/>
        </w:r>
        <w:r>
          <w:fldChar w:fldCharType="begin"/>
        </w:r>
        <w:r>
          <w:instrText xml:space="preserve"> PAGEREF _Toc26911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04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随着全球市场一体化步伐的加快，跨界合作已经成为推动企业发展新趋势。本文档编制之初，即依据双方各自的市场定位、资源能力及未来发展规划，以期达成共识，并深入分析项目的可行性及潜在增值空间。本文档将详细论述合作双方的职责分工、合作流程以及期望成果，其内容和数据均不得用于商业目的，仅供学习和交流之用。我们期待以本计划书为基础，搭建一个稳定可靠的项目合作平台，共创双方利益的最大化。</w:t>
      </w:r>
    </w:p>
    <w:p>
      <w:pPr>
        <w:pStyle w:val="Heading1"/>
        <w:ind w:firstLine="560" w:firstLineChars="200"/>
        <w:rPr>
          <w:rFonts w:ascii="仿宋" w:eastAsia="仿宋" w:hAnsi="仿宋" w:cs="仿宋" w:hint="eastAsia"/>
          <w:sz w:val="28"/>
          <w:lang w:eastAsia="zh-CN"/>
        </w:rPr>
      </w:pPr>
      <w:bookmarkStart w:id="2" w:name="_Toc53"/>
      <w:r>
        <w:rPr>
          <w:rFonts w:ascii="仿宋" w:eastAsia="仿宋" w:hAnsi="仿宋" w:cs="仿宋" w:hint="eastAsia"/>
          <w:sz w:val="28"/>
          <w:lang w:eastAsia="zh-CN"/>
        </w:rPr>
        <w:t>一、身高测量仪项目概论</w:t>
      </w:r>
      <w:bookmarkEnd w:id="2"/>
    </w:p>
    <w:p>
      <w:pPr>
        <w:pStyle w:val="Heading2"/>
        <w:rPr>
          <w:rFonts w:ascii="仿宋" w:eastAsia="仿宋" w:hAnsi="仿宋" w:cs="仿宋" w:hint="eastAsia"/>
          <w:lang w:eastAsia="zh-CN"/>
        </w:rPr>
      </w:pPr>
      <w:bookmarkStart w:id="3" w:name="_Toc17239"/>
      <w:r>
        <w:rPr>
          <w:rFonts w:ascii="仿宋" w:eastAsia="仿宋" w:hAnsi="仿宋" w:cs="仿宋" w:hint="eastAsia"/>
          <w:lang w:eastAsia="zh-CN"/>
        </w:rPr>
        <w:t>(一)、创新计划及身高测量仪项目性质</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XX身高测量仪项目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身高测量仪项目建设性质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身高测量仪项目为新建身高测量仪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4" w:name="_Toc23399"/>
      <w:r>
        <w:rPr>
          <w:rFonts w:ascii="仿宋" w:eastAsia="仿宋" w:hAnsi="仿宋" w:cs="仿宋" w:hint="eastAsia"/>
          <w:sz w:val="28"/>
          <w:lang w:eastAsia="zh-CN"/>
        </w:rPr>
        <w:t>(二)、主管单位与身高测量仪项目执行方</w:t>
      </w:r>
      <w:bookmarkEnd w:id="4"/>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5" w:name="_Toc4098"/>
      <w:r>
        <w:rPr>
          <w:rFonts w:ascii="仿宋" w:eastAsia="仿宋" w:hAnsi="仿宋" w:cs="仿宋" w:hint="eastAsia"/>
          <w:sz w:val="28"/>
          <w:lang w:eastAsia="zh-CN"/>
        </w:rPr>
        <w:t>(三)、战略协作伙伴</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6" w:name="_Toc22590"/>
      <w:r>
        <w:rPr>
          <w:rFonts w:ascii="仿宋" w:eastAsia="仿宋" w:hAnsi="仿宋" w:cs="仿宋" w:hint="eastAsia"/>
          <w:sz w:val="28"/>
          <w:lang w:eastAsia="zh-CN"/>
        </w:rPr>
        <w:t>(四)、身高测量仪项目提出背景和合理性</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身高测量仪项目背景分析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身高测量仪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身高测量仪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身高测量仪项目中取得显著的业绩。身高测量仪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身高测量仪项目提出之前，公司进行了全面的市场调研和前期验证工作。这包括对潜在市场的需求分析、竞争对手的情报搜集、潜在客户的反馈等。通过这些工作，我们确信身高测量仪项目有望在市场上取得成功，能够有效满足客户需求，赢得市场份额。</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公司的战略规划和业务布局对身高测量仪项目提出起到了指导作用。身高测量仪项目的提出是为了实现公司更广泛的战略目标，强化在特定领域的竞争实力，实现战略的有序推进和全面实施。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7" w:name="_Toc30745"/>
      <w:r>
        <w:rPr>
          <w:rFonts w:ascii="仿宋" w:eastAsia="仿宋" w:hAnsi="仿宋" w:cs="仿宋" w:hint="eastAsia"/>
          <w:sz w:val="28"/>
          <w:lang w:eastAsia="zh-CN"/>
        </w:rPr>
        <w:t>(五)、身高测量仪项目选址和土地综合评估</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身高测量仪项目选址于xxx区，该区地理位置优越，便于物流和人员流动。地处交通枢纽，对于物资运输和市场覆盖都有明显的优势。同时，该区自然环境优美，有利于身高测量仪项目的可持续发展。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xxx区具备繁荣的经济环境，市场需求旺盛，为身高测量仪项目提供了广阔的发展空间。区域内产业结构合理，对相关产业的支持和引导政策积极，为身高测量仪项目的发展提供了有力支持。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身高测量仪项目选址用地面积为XXXX平方米，用地状况平整且面积充足，为身高测量仪项目建设提供了良好的条件。规划布局合理，充分考虑了未来的扩展和发展需求，确保身高测量仪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身高测量仪项目充分考虑生态环保和社会责任。通过采取现代化的环保技术和管理手段，确保身高测量仪项目对周边生态环境的影响最小。身高测量仪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考虑到xxx区的地理位置、区域经济环境、用地状况等因素，该用地选址为身高测量仪项目提供了得天独厚的优势。用地规模适中，布局合理，有望成为身高测量仪项目长期稳健发展的有力支持。</w:t>
      </w:r>
    </w:p>
    <w:p>
      <w:pPr>
        <w:pStyle w:val="Heading2"/>
        <w:ind w:firstLine="560" w:firstLineChars="200"/>
        <w:rPr>
          <w:rFonts w:ascii="仿宋" w:eastAsia="仿宋" w:hAnsi="仿宋" w:cs="仿宋" w:hint="eastAsia"/>
          <w:sz w:val="28"/>
          <w:lang w:eastAsia="zh-CN"/>
        </w:rPr>
      </w:pPr>
      <w:bookmarkStart w:id="8" w:name="_Toc28361"/>
      <w:r>
        <w:rPr>
          <w:rFonts w:ascii="仿宋" w:eastAsia="仿宋" w:hAnsi="仿宋" w:cs="仿宋" w:hint="eastAsia"/>
          <w:sz w:val="28"/>
          <w:lang w:eastAsia="zh-CN"/>
        </w:rPr>
        <w:t>(六)、土木工程建设目标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身高测量仪项目净用地面积为XXX平方米，建筑物基底占地面积XXX平方米，总建筑面积达到XXX平方米。其中，规划建设主体工程占地XXXX平方米，为身高测量仪项目的核心建设区域。此外，身高测量仪项目规划绿化面积为XXX平方米，通过合理规划和设计，将注重打造绿色、生态友好的身高测量仪项目环境。</w:t>
      </w:r>
    </w:p>
    <w:p>
      <w:pPr>
        <w:pStyle w:val="Heading2"/>
        <w:ind w:firstLine="560" w:firstLineChars="200"/>
        <w:rPr>
          <w:rFonts w:ascii="仿宋" w:eastAsia="仿宋" w:hAnsi="仿宋" w:cs="仿宋" w:hint="eastAsia"/>
          <w:sz w:val="28"/>
          <w:lang w:eastAsia="zh-CN"/>
        </w:rPr>
      </w:pPr>
      <w:bookmarkStart w:id="9" w:name="_Toc2080"/>
      <w:r>
        <w:rPr>
          <w:rFonts w:ascii="仿宋" w:eastAsia="仿宋" w:hAnsi="仿宋" w:cs="仿宋" w:hint="eastAsia"/>
          <w:sz w:val="28"/>
          <w:lang w:eastAsia="zh-CN"/>
        </w:rPr>
        <w:t>(七)、设备采购计划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身高测量仪项目计划购置设备共计XXX台（套），主要包括：XXX生产线、XX设备、XX机、XX机、XXX仪等。设备购置费用为XXX万元，这些设备将在身高测量仪项目实施中发挥重要作用，支持身高测量仪项目的正常运营和生产。</w:t>
      </w:r>
    </w:p>
    <w:p>
      <w:pPr>
        <w:pStyle w:val="Heading2"/>
        <w:ind w:firstLine="560" w:firstLineChars="200"/>
        <w:rPr>
          <w:rFonts w:ascii="仿宋" w:eastAsia="仿宋" w:hAnsi="仿宋" w:cs="仿宋" w:hint="eastAsia"/>
          <w:sz w:val="28"/>
          <w:lang w:eastAsia="zh-CN"/>
        </w:rPr>
      </w:pPr>
      <w:bookmarkStart w:id="10" w:name="_Toc848"/>
      <w:r>
        <w:rPr>
          <w:rFonts w:ascii="仿宋" w:eastAsia="仿宋" w:hAnsi="仿宋" w:cs="仿宋" w:hint="eastAsia"/>
          <w:sz w:val="28"/>
          <w:lang w:eastAsia="zh-CN"/>
        </w:rPr>
        <w:t>(八)、产品规划与开发方案</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根据身高测量仪项目建设规划，达产年产品规划设计方案为XXX单位/年。这一方案综合考虑了XXX集团企业的发展战略、产品市场定位、资金筹措能力、产能发展需求、技术条件、销售渠道和策略、管理经验，以及相应的配套设备、人员素质，以及身高测量仪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身高测量仪项目采用规模化、流水线生产方式进行布局，秉持“循序渐进、量入而出”的原则。这样的布局有助于提高生产效率，优化生产流程，确保产品质量，同时也有利于实现身高测量仪项目的可持续发展。</w:t>
      </w:r>
    </w:p>
    <w:p>
      <w:pPr>
        <w:pStyle w:val="Heading2"/>
        <w:ind w:firstLine="560" w:firstLineChars="200"/>
        <w:rPr>
          <w:rFonts w:ascii="仿宋" w:eastAsia="仿宋" w:hAnsi="仿宋" w:cs="仿宋" w:hint="eastAsia"/>
          <w:sz w:val="28"/>
          <w:lang w:eastAsia="zh-CN"/>
        </w:rPr>
      </w:pPr>
      <w:bookmarkStart w:id="11" w:name="_Toc15827"/>
      <w:r>
        <w:rPr>
          <w:rFonts w:ascii="仿宋" w:eastAsia="仿宋" w:hAnsi="仿宋" w:cs="仿宋" w:hint="eastAsia"/>
          <w:sz w:val="28"/>
          <w:lang w:eastAsia="zh-CN"/>
        </w:rPr>
        <w:t>(九)、原材料供应保障</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身高测量仪项目的基础依赖于一系列主要原材料及辅助材料，其中包括Xxx、xxx、xx、xxx、xx等关键成分。为了确保身高测量仪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身高测量仪项目对原辅材料高标准的要求。他们拥有强大的生产能力和供应链体系，能够灵活应对市场变化，确保在身高测量仪项目运营过程中不会出现原材料短缺或质量波动的情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值得一提的是，Xxx集团的供货单位具备强大的资源整合能力，能够适应身高测量仪项目未来扩大生产规模的需求。通过与这些供货商的密切合作，Xxx集团将确保身高测量仪项目在原材料供应方面具有高度的稳定性和可持续性，为身高测量仪项目的长期发展打下坚实的基础。这一战略性选择有助于提升身高测量仪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12" w:name="_Toc17667"/>
      <w:r>
        <w:rPr>
          <w:rFonts w:ascii="仿宋" w:eastAsia="仿宋" w:hAnsi="仿宋" w:cs="仿宋" w:hint="eastAsia"/>
          <w:sz w:val="28"/>
          <w:lang w:eastAsia="zh-CN"/>
        </w:rPr>
        <w:t>(十)、身高测量仪项目能源消耗分析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身高测量仪项目能耗概况：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身高测量仪项目年用电量达到XXX千瓦时，相当于消耗了XX吨标准煤。这一电力需求覆盖了XX身高测量仪项目的生产、办公以及公用设施等各方面的用电需求。通过合理的电力规划，确保身高测量仪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身高测量仪项目用水情况：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身高测量仪项目年总用水量达到XXX立方米，相当于消耗了XX吨标准煤。主要用水包括生产补给水和办公及生活用水。身高测量仪项目通过连接到xxx产业示范园区的市政管网，实现了对可靠水源的充分利用。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身高测量仪项目年用电量和总用水量的综合总耗能量（当量值）为XX吨标准煤/年。在达产年，身高测量仪项目实现了XX吨标准煤/年的综合节能，总节能率达到了XX%。这意味着身高测量仪项目在能源利用方面取得了显著的效果，通过采取综合性的节能措施，为企业节省了大量能源成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些数据不仅反映了身高测量仪项目的能源需求和使用情况，还凸显了身高测量仪项目在能源管理和节能方面所取得的显著成就。通过细致的能耗统计和全面的节能措施，身高测量仪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13" w:name="_Toc6774"/>
      <w:r>
        <w:rPr>
          <w:rFonts w:ascii="仿宋" w:eastAsia="仿宋" w:hAnsi="仿宋" w:cs="仿宋" w:hint="eastAsia"/>
          <w:sz w:val="28"/>
          <w:lang w:eastAsia="zh-CN"/>
        </w:rPr>
        <w:t>(十一)、环境保护</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身高测量仪项目的规划与设计充分契合xxx产业示范园区的发展方向，遵循了该园区的产业结构调整规划以及国家产业发展政策。我们深刻理解并积极响应国家对产业升级、结构优化的号召，确保身高测量仪项目的发展与国家产业大势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履行企业社会责任，身高测量仪项目采取了全面而实际可行的治理措施，针对各类污染物制定了科学有效的控制方案，严格按照国家规定的排放标准执行。通过身高测量仪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身高测量仪项目设计中，我们强调了清洁生产的理念，采用了清洁生产工艺，并选择了清洁原材料，以生产环保型产品。同时，我们实施了全面而有效的清洁生产措施，以达到减少和消除污染的目标。在身高测量仪项目建成投产后，各项环境指标将严格符合国家和地方清洁生产的标准要求，确保身高测量仪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14" w:name="_Toc27528"/>
      <w:r>
        <w:rPr>
          <w:rFonts w:ascii="仿宋" w:eastAsia="仿宋" w:hAnsi="仿宋" w:cs="仿宋" w:hint="eastAsia"/>
          <w:sz w:val="28"/>
          <w:lang w:eastAsia="zh-CN"/>
        </w:rPr>
        <w:t>(十二)、身高测量仪项目进度规划与执行</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工程身高测量仪项目建设期限规划：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身高测量仪项目的建设期限被规划为XX个月，这一时间框架是在综合考虑身高测量仪项目规模、复杂性、资源供给等多方面因素的基础上制定的。该期限的设定旨在充分保障身高测量仪项目的质量、安全和进度，同时满足相关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身高测量仪项目分期、分段建设：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更好地管理和控制身高测量仪项目，将整个身高测量仪项目划分为若干个阶段，并在每个阶段内进行分段建设。这种分期、分段的策略有助于降低身高测量仪项目的复杂性，使得每个阶段的目标更为清晰，易于实施。同时，也便于对每个分段进行有效的监督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身高测量仪项目分解和工期目标分解：</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整个身高测量仪项目规划中，对身高测量仪项目进行详细的分解，将身高测量仪项目划分为各个子身高测量仪项目或主体工程，以便更好地管理各部分的施工。同时，明确各主体工程的工期目标，确保在规定的时间内完成相应的任务。这有助于提高工程的组织性和可控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施工期叉开实施：</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确保身高测量仪项目整体的适应性，合理安排各主体工程的施工期，使得它们在时间上错开，降低了身高测量仪项目工程的集中度。这样的叉开实施有助于减轻资源压力，提高施工效率，确保整个身高测量仪项目能够在建设期限内达到预期的目标。</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3265"/>
      <w:r>
        <w:rPr>
          <w:rFonts w:ascii="仿宋" w:eastAsia="仿宋" w:hAnsi="仿宋" w:cs="仿宋" w:hint="eastAsia"/>
          <w:sz w:val="28"/>
          <w:lang w:eastAsia="zh-CN"/>
        </w:rPr>
        <w:t>(十三)、经济效益分析与投资预估</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身高测量仪项目总投资及资金构成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身高测量仪项目总投资预计为XXX万元，其中固定资产投资为XXX万元，占身高测量仪项目总投资的XX%；流动资金为XXX万元，占身高测量仪项目总投资的XX%。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目前，该身高测量仪项目的资金筹措阶段由企业自筹，通过内部资金和融资等方式满足身高测量仪项目启动和实施的资金需求。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身高测量仪项目预期经济效益规划目标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身高测量仪项目预期在达产年实现营业收入达XXX万元，总成本费用为XXX万元，税金及附加为XXX万元，实现利润总额为XXX万元，利税总额为XXX万元，税后净利润达XXX万元，达产年纳税总额为XXX万元。在达产年，身高测量仪项目的投资利润率为XX%，投资利税率为XX%，投资回报率为XX%，全部投资回收期为XX年，同时将提供XXX个就业职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这些预期经济效益规划目标反映了身高测量仪项目在经济层面的可行性和潜在收益，为身高测量仪项目的推进和实施提供了有力的经济支持。</w:t>
      </w:r>
    </w:p>
    <w:p>
      <w:pPr>
        <w:pStyle w:val="Heading2"/>
        <w:ind w:firstLine="560" w:firstLineChars="200"/>
        <w:rPr>
          <w:rFonts w:ascii="仿宋" w:eastAsia="仿宋" w:hAnsi="仿宋" w:cs="仿宋" w:hint="eastAsia"/>
          <w:sz w:val="28"/>
          <w:lang w:eastAsia="zh-CN"/>
        </w:rPr>
      </w:pPr>
      <w:bookmarkStart w:id="16" w:name="_Toc4532"/>
      <w:r>
        <w:rPr>
          <w:rFonts w:ascii="仿宋" w:eastAsia="仿宋" w:hAnsi="仿宋" w:cs="仿宋" w:hint="eastAsia"/>
          <w:sz w:val="28"/>
          <w:lang w:eastAsia="zh-CN"/>
        </w:rPr>
        <w:t>(十四)、报告详解与解释</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1、身高测量仪项目符合政策和示范园区发展需求：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身高测量仪项目不仅完全符合国家产业发展政策和规划要求，还与XXX产业示范园区及XXX产业示范园区的XX行业布局和结构调整政策相契合。身高测量仪项目的建设将以积极的态度推动示范园区XX产业结构、技术结构、组织结构、产品结构的调整优化，从而在整个示范园区内产生深远而积极的经济发展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2、身高测量仪项目对示范园区经济的促进作用：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科技公司着眼于适应国内外市场需求，规划着兴建“XX身高测量仪项目”。这一建设将不仅有力促进XXX产业示范园区的经济发展，创造了XX个就业职位，达产年纳税总额达到XX万元，更将通过身高测量仪项目的实施，积极推动示范园区的区域经济繁荣和社会稳定，为地方财政收入做出实质性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3、身高测量仪项目的经济效益和投资回报率：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身高测量仪项目达产年投资利润率高达XX%，投资利税率达到XX%，全部投资回报率为XX%，而全部投资回收期仅为XX年（含建设期）。这意味着身高测量仪项目不仅具备强大的盈利能力，同时展现了卓越的抗风险能力，为投资者带来了可观的经济回报，进一步确保了身高测量仪项目的可行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4、民营经济对中国经济的贡献：</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统计数据，截至XX年底，我国实有个体工商户XX万户，私营企业XX万户，广义民营企业占全部市场主体的XX%。民营经济已然成为中国经济的中坚力量，为我国经济发展做出了巨大的贡献。在这一大格局中，身高测量仪项目的建设与民营经济的发展相辅相成，为我国经济社会的健康发展注入了更为强大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在经济效益、社会效益、环境保护和清洁生产等方面，本身高测量仪项目的建设和实施都呈现出积极而可行的前景。</w:t>
      </w:r>
    </w:p>
    <w:p>
      <w:pPr>
        <w:pStyle w:val="Heading1"/>
        <w:ind w:firstLine="560" w:firstLineChars="200"/>
        <w:rPr>
          <w:rFonts w:ascii="仿宋" w:eastAsia="仿宋" w:hAnsi="仿宋" w:cs="仿宋" w:hint="eastAsia"/>
          <w:sz w:val="28"/>
          <w:lang w:eastAsia="zh-CN"/>
        </w:rPr>
      </w:pPr>
      <w:bookmarkStart w:id="17" w:name="_Toc5939"/>
      <w:r>
        <w:rPr>
          <w:rFonts w:ascii="仿宋" w:eastAsia="仿宋" w:hAnsi="仿宋" w:cs="仿宋" w:hint="eastAsia"/>
          <w:sz w:val="28"/>
          <w:lang w:eastAsia="zh-CN"/>
        </w:rPr>
        <w:t>二、后期运营与管理</w:t>
      </w:r>
      <w:bookmarkEnd w:id="17"/>
    </w:p>
    <w:p>
      <w:pPr>
        <w:pStyle w:val="Heading2"/>
        <w:rPr>
          <w:rFonts w:ascii="仿宋" w:eastAsia="仿宋" w:hAnsi="仿宋" w:cs="仿宋" w:hint="eastAsia"/>
          <w:lang w:eastAsia="zh-CN"/>
        </w:rPr>
      </w:pPr>
      <w:bookmarkStart w:id="18" w:name="_Toc7970"/>
      <w:r>
        <w:rPr>
          <w:rFonts w:ascii="仿宋" w:eastAsia="仿宋" w:hAnsi="仿宋" w:cs="仿宋" w:hint="eastAsia"/>
          <w:lang w:eastAsia="zh-CN"/>
        </w:rPr>
        <w:t>(一)、身高测量仪项目运营管理机制</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在身高测量仪项目运营阶段，我们将建立完善的运营管理机制，以确保身高测量仪项目稳健运行和高效管理。关键要点包括：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成立专业化的运营团队，囊括各领域专业人才，确保对身高测量仪项目各方面进行全面管理。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19" w:name="_Toc32192"/>
      <w:r>
        <w:rPr>
          <w:rFonts w:ascii="仿宋" w:eastAsia="仿宋" w:hAnsi="仿宋" w:cs="仿宋" w:hint="eastAsia"/>
          <w:sz w:val="28"/>
          <w:lang w:eastAsia="zh-CN"/>
        </w:rPr>
        <w:t>(二)、人员培训与知识转移</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20" w:name="_Toc32661"/>
      <w:r>
        <w:rPr>
          <w:rFonts w:ascii="仿宋" w:eastAsia="仿宋" w:hAnsi="仿宋" w:cs="仿宋" w:hint="eastAsia"/>
          <w:sz w:val="28"/>
          <w:lang w:eastAsia="zh-CN"/>
        </w:rPr>
        <w:t>(三)、设备维护与保养</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21" w:name="_Toc24126"/>
      <w:r>
        <w:rPr>
          <w:rFonts w:ascii="仿宋" w:eastAsia="仿宋" w:hAnsi="仿宋" w:cs="仿宋" w:hint="eastAsia"/>
          <w:sz w:val="28"/>
          <w:lang w:eastAsia="zh-CN"/>
        </w:rPr>
        <w:t>(四)、定期检查与评估</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为保持身高测量仪项目的高效运行和不断改进，我们将定期进行检查与评估：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绩效评估与持续改进：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进行全员绩效评估，激励员工的工作积极性。</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 xml:space="preserve">    进行定期的管理评估，通过数据分析和反馈，实施持续改进，提升整体管理水平。</w:t>
      </w:r>
    </w:p>
    <w:p>
      <w:pPr>
        <w:pStyle w:val="Heading1"/>
        <w:ind w:firstLine="560" w:firstLineChars="200"/>
        <w:rPr>
          <w:rFonts w:ascii="仿宋" w:eastAsia="仿宋" w:hAnsi="仿宋" w:cs="仿宋" w:hint="eastAsia"/>
          <w:sz w:val="28"/>
          <w:lang w:eastAsia="zh-CN"/>
        </w:rPr>
      </w:pPr>
      <w:bookmarkStart w:id="22" w:name="_Toc7741"/>
      <w:r>
        <w:rPr>
          <w:rFonts w:ascii="仿宋" w:eastAsia="仿宋" w:hAnsi="仿宋" w:cs="仿宋" w:hint="eastAsia"/>
          <w:sz w:val="28"/>
          <w:lang w:eastAsia="zh-CN"/>
        </w:rPr>
        <w:t>三、建设规划分析</w:t>
      </w:r>
      <w:bookmarkEnd w:id="22"/>
    </w:p>
    <w:p>
      <w:pPr>
        <w:pStyle w:val="Heading2"/>
        <w:rPr>
          <w:rFonts w:ascii="仿宋" w:eastAsia="仿宋" w:hAnsi="仿宋" w:cs="仿宋" w:hint="eastAsia"/>
          <w:lang w:eastAsia="zh-CN"/>
        </w:rPr>
      </w:pPr>
      <w:bookmarkStart w:id="23" w:name="_Toc28930"/>
      <w:r>
        <w:rPr>
          <w:rFonts w:ascii="仿宋" w:eastAsia="仿宋" w:hAnsi="仿宋" w:cs="仿宋" w:hint="eastAsia"/>
          <w:lang w:eastAsia="zh-CN"/>
        </w:rPr>
        <w:t>(一)、产品规划</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身高测量仪项目产品方案的确定是基于多方面因素的综合考虑。我们充分考虑了国家及地方产业发展政策、市场需求状况、资源供应情况、企业资金筹措能力、生产工艺技术水平的先进程度以及身高测量仪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我们坚持以市场需求为创业工作的核心，将身高测量仪项目产品需求市场作为出发点和落脚点。根据市场的动态变化，我们将灵活调整产品结构，真正做到市场需求决定产品生产。市场热点在哪里，我们的创新工作就紧随其后。为了适应市场需求的变化，我们将合理确定身高测量仪项目产品生产方案，并通过增加产品高附加值的方式，满足人们对身高测量仪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24" w:name="_Toc3163"/>
      <w:r>
        <w:rPr>
          <w:rFonts w:ascii="仿宋" w:eastAsia="仿宋" w:hAnsi="仿宋" w:cs="仿宋" w:hint="eastAsia"/>
          <w:sz w:val="28"/>
          <w:lang w:eastAsia="zh-CN"/>
        </w:rPr>
        <w:t>(二)、建设规模</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身高测量仪项目总征地面积为XX平方米，相当于约XX亩，其中净用地面积为XX平方米，处于红线范围内，折合约XX亩。身高测量仪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身高测量仪项目计划购置的设备总数为XX台（套），设备购置费用将达到XX万元。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身高测量仪项目的计划总投资为XX万元，预计年实现的营业收入将达到XX万元。这一投资将为身高测量仪项目提供充足的资金支持，确保身高测量仪项目能够高效运营并实现可观的经济效益。</w:t>
      </w:r>
    </w:p>
    <w:p>
      <w:pPr>
        <w:pStyle w:val="Heading1"/>
        <w:ind w:firstLine="560" w:firstLineChars="200"/>
        <w:rPr>
          <w:rFonts w:ascii="仿宋" w:eastAsia="仿宋" w:hAnsi="仿宋" w:cs="仿宋" w:hint="eastAsia"/>
          <w:sz w:val="28"/>
          <w:lang w:eastAsia="zh-CN"/>
        </w:rPr>
      </w:pPr>
      <w:bookmarkStart w:id="25" w:name="_Toc23428"/>
      <w:r>
        <w:rPr>
          <w:rFonts w:ascii="仿宋" w:eastAsia="仿宋" w:hAnsi="仿宋" w:cs="仿宋" w:hint="eastAsia"/>
          <w:sz w:val="28"/>
          <w:lang w:eastAsia="zh-CN"/>
        </w:rPr>
        <w:t>四、背景和必要性研究</w:t>
      </w:r>
      <w:bookmarkEnd w:id="25"/>
    </w:p>
    <w:p>
      <w:pPr>
        <w:pStyle w:val="Heading2"/>
        <w:rPr>
          <w:rFonts w:ascii="仿宋" w:eastAsia="仿宋" w:hAnsi="仿宋" w:cs="仿宋" w:hint="eastAsia"/>
          <w:lang w:eastAsia="zh-CN"/>
        </w:rPr>
      </w:pPr>
      <w:bookmarkStart w:id="26" w:name="_Toc13789"/>
      <w:r>
        <w:rPr>
          <w:rFonts w:ascii="仿宋" w:eastAsia="仿宋" w:hAnsi="仿宋" w:cs="仿宋" w:hint="eastAsia"/>
          <w:lang w:eastAsia="zh-CN"/>
        </w:rPr>
        <w:t>(一)、身高测量仪项目承办单位背景分析</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https://d.book118.com/918113022042006037</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身高测量仪项目发展计划</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身高测量仪项目发展计划</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身高测量仪项目发展计划</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身高测量仪项目发展计划</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身高测量仪项目发展计划</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身高测量仪项目发展计划</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身高测量仪项目发展计划</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身高测量仪项目发展计划</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身高测量仪项目发展计划</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身高测量仪项目发展计划</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身高测量仪项目发展计划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身高测量仪项目发展计划</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身高测量仪项目发展计划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身高测量仪项目发展计划</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身高测量仪项目发展计划</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身高测量仪项目发展计划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身高测量仪项目发展计划</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身高测量仪项目发展计划</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身高测量仪项目发展计划</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身高测量仪项目发展计划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E07BD8"/>
    <w:rsid w:val="2CCA2C19"/>
    <w:rsid w:val="76E07BD8"/>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918113022042006037"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2024-01-25T20:32:00Z</dcterms:created>
  <dcterms:modified xsi:type="dcterms:W3CDTF">2024-01-25T20:32:35Z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B825D70EA6A94DD38FA4D5CA0A5B2ECE_11</vt:lpwstr>
  </property>
  <property fmtid="{D5CDD505-2E9C-101B-9397-08002B2CF9AE}" pid="3" name="KSOProductBuildVer">
    <vt:lpwstr>2052-12.1.0.16120</vt:lpwstr>
  </property>
</Properties>
</file>