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民爆器材项目计划设计方案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08" w:history="1">
        <w:r>
          <w:rPr>
            <w:rFonts w:ascii="仿宋" w:eastAsia="仿宋" w:hAnsi="仿宋" w:cs="仿宋" w:hint="eastAsia"/>
            <w:lang w:eastAsia="zh-CN"/>
          </w:rPr>
          <w:t>前言</w:t>
        </w:r>
        <w:r>
          <w:tab/>
        </w:r>
        <w:r>
          <w:fldChar w:fldCharType="begin"/>
        </w:r>
        <w:r>
          <w:instrText xml:space="preserve"> PAGEREF _Toc24608 \h </w:instrText>
        </w:r>
        <w:r>
          <w:fldChar w:fldCharType="separate"/>
        </w:r>
        <w:r>
          <w:t>3</w:t>
        </w:r>
        <w:r>
          <w:fldChar w:fldCharType="end"/>
        </w:r>
      </w:hyperlink>
    </w:p>
    <w:p>
      <w:pPr>
        <w:pStyle w:val="TOC1"/>
        <w:tabs>
          <w:tab w:val="right" w:leader="dot" w:pos="8306"/>
        </w:tabs>
      </w:pPr>
      <w:hyperlink w:anchor="_Toc5238" w:history="1">
        <w:r>
          <w:rPr>
            <w:rFonts w:ascii="仿宋" w:eastAsia="仿宋" w:hAnsi="仿宋" w:cs="仿宋" w:hint="eastAsia"/>
            <w:lang w:eastAsia="zh-CN"/>
          </w:rPr>
          <w:t>一、民爆器材项目可持续发展</w:t>
        </w:r>
        <w:r>
          <w:tab/>
        </w:r>
        <w:r>
          <w:fldChar w:fldCharType="begin"/>
        </w:r>
        <w:r>
          <w:instrText xml:space="preserve"> PAGEREF _Toc5238 \h </w:instrText>
        </w:r>
        <w:r>
          <w:fldChar w:fldCharType="separate"/>
        </w:r>
        <w:r>
          <w:t>3</w:t>
        </w:r>
        <w:r>
          <w:fldChar w:fldCharType="end"/>
        </w:r>
      </w:hyperlink>
    </w:p>
    <w:p>
      <w:pPr>
        <w:pStyle w:val="TOC2"/>
        <w:tabs>
          <w:tab w:val="right" w:leader="dot" w:pos="8306"/>
        </w:tabs>
      </w:pPr>
      <w:hyperlink w:anchor="_Toc20885" w:history="1">
        <w:r>
          <w:rPr>
            <w:rFonts w:ascii="仿宋" w:eastAsia="仿宋" w:hAnsi="仿宋" w:cs="仿宋" w:hint="eastAsia"/>
            <w:lang w:eastAsia="zh-CN"/>
          </w:rPr>
          <w:t>(一)、可持续战略与实践</w:t>
        </w:r>
        <w:r>
          <w:tab/>
        </w:r>
        <w:r>
          <w:fldChar w:fldCharType="begin"/>
        </w:r>
        <w:r>
          <w:instrText xml:space="preserve"> PAGEREF _Toc20885 \h </w:instrText>
        </w:r>
        <w:r>
          <w:fldChar w:fldCharType="separate"/>
        </w:r>
        <w:r>
          <w:t>3</w:t>
        </w:r>
        <w:r>
          <w:fldChar w:fldCharType="end"/>
        </w:r>
      </w:hyperlink>
    </w:p>
    <w:p>
      <w:pPr>
        <w:pStyle w:val="TOC2"/>
        <w:tabs>
          <w:tab w:val="right" w:leader="dot" w:pos="8306"/>
        </w:tabs>
      </w:pPr>
      <w:hyperlink w:anchor="_Toc31811" w:history="1">
        <w:r>
          <w:rPr>
            <w:rFonts w:ascii="仿宋" w:eastAsia="仿宋" w:hAnsi="仿宋" w:cs="仿宋" w:hint="eastAsia"/>
            <w:lang w:eastAsia="zh-CN"/>
          </w:rPr>
          <w:t>(二)、环保与社会责任</w:t>
        </w:r>
        <w:r>
          <w:tab/>
        </w:r>
        <w:r>
          <w:fldChar w:fldCharType="begin"/>
        </w:r>
        <w:r>
          <w:instrText xml:space="preserve"> PAGEREF _Toc31811 \h </w:instrText>
        </w:r>
        <w:r>
          <w:fldChar w:fldCharType="separate"/>
        </w:r>
        <w:r>
          <w:t>4</w:t>
        </w:r>
        <w:r>
          <w:fldChar w:fldCharType="end"/>
        </w:r>
      </w:hyperlink>
    </w:p>
    <w:p>
      <w:pPr>
        <w:pStyle w:val="TOC1"/>
        <w:tabs>
          <w:tab w:val="right" w:leader="dot" w:pos="8306"/>
        </w:tabs>
      </w:pPr>
      <w:hyperlink w:anchor="_Toc17606" w:history="1">
        <w:r>
          <w:rPr>
            <w:rFonts w:ascii="仿宋" w:eastAsia="仿宋" w:hAnsi="仿宋" w:cs="仿宋" w:hint="eastAsia"/>
            <w:lang w:eastAsia="zh-CN"/>
          </w:rPr>
          <w:t>二、民爆器材项目选址可行性分析</w:t>
        </w:r>
        <w:r>
          <w:tab/>
        </w:r>
        <w:r>
          <w:fldChar w:fldCharType="begin"/>
        </w:r>
        <w:r>
          <w:instrText xml:space="preserve"> PAGEREF _Toc17606 \h </w:instrText>
        </w:r>
        <w:r>
          <w:fldChar w:fldCharType="separate"/>
        </w:r>
        <w:r>
          <w:t>5</w:t>
        </w:r>
        <w:r>
          <w:fldChar w:fldCharType="end"/>
        </w:r>
      </w:hyperlink>
    </w:p>
    <w:p>
      <w:pPr>
        <w:pStyle w:val="TOC2"/>
        <w:tabs>
          <w:tab w:val="right" w:leader="dot" w:pos="8306"/>
        </w:tabs>
      </w:pPr>
      <w:hyperlink w:anchor="_Toc1417" w:history="1">
        <w:r>
          <w:rPr>
            <w:rFonts w:ascii="仿宋" w:eastAsia="仿宋" w:hAnsi="仿宋" w:cs="仿宋" w:hint="eastAsia"/>
            <w:lang w:eastAsia="zh-CN"/>
          </w:rPr>
          <w:t>(一)、民爆器材项目选址</w:t>
        </w:r>
        <w:r>
          <w:tab/>
        </w:r>
        <w:r>
          <w:fldChar w:fldCharType="begin"/>
        </w:r>
        <w:r>
          <w:instrText xml:space="preserve"> PAGEREF _Toc1417 \h </w:instrText>
        </w:r>
        <w:r>
          <w:fldChar w:fldCharType="separate"/>
        </w:r>
        <w:r>
          <w:t>5</w:t>
        </w:r>
        <w:r>
          <w:fldChar w:fldCharType="end"/>
        </w:r>
      </w:hyperlink>
    </w:p>
    <w:p>
      <w:pPr>
        <w:pStyle w:val="TOC2"/>
        <w:tabs>
          <w:tab w:val="right" w:leader="dot" w:pos="8306"/>
        </w:tabs>
      </w:pPr>
      <w:hyperlink w:anchor="_Toc22669" w:history="1">
        <w:r>
          <w:rPr>
            <w:rFonts w:ascii="仿宋" w:eastAsia="仿宋" w:hAnsi="仿宋" w:cs="仿宋" w:hint="eastAsia"/>
            <w:lang w:eastAsia="zh-CN"/>
          </w:rPr>
          <w:t>(二)、用地控制指标</w:t>
        </w:r>
        <w:r>
          <w:tab/>
        </w:r>
        <w:r>
          <w:fldChar w:fldCharType="begin"/>
        </w:r>
        <w:r>
          <w:instrText xml:space="preserve"> PAGEREF _Toc22669 \h </w:instrText>
        </w:r>
        <w:r>
          <w:fldChar w:fldCharType="separate"/>
        </w:r>
        <w:r>
          <w:t>5</w:t>
        </w:r>
        <w:r>
          <w:fldChar w:fldCharType="end"/>
        </w:r>
      </w:hyperlink>
    </w:p>
    <w:p>
      <w:pPr>
        <w:pStyle w:val="TOC2"/>
        <w:tabs>
          <w:tab w:val="right" w:leader="dot" w:pos="8306"/>
        </w:tabs>
      </w:pPr>
      <w:hyperlink w:anchor="_Toc13063" w:history="1">
        <w:r>
          <w:rPr>
            <w:rFonts w:ascii="仿宋" w:eastAsia="仿宋" w:hAnsi="仿宋" w:cs="仿宋" w:hint="eastAsia"/>
            <w:lang w:eastAsia="zh-CN"/>
          </w:rPr>
          <w:t>(三)、节约用地措施</w:t>
        </w:r>
        <w:r>
          <w:tab/>
        </w:r>
        <w:r>
          <w:fldChar w:fldCharType="begin"/>
        </w:r>
        <w:r>
          <w:instrText xml:space="preserve"> PAGEREF _Toc13063 \h </w:instrText>
        </w:r>
        <w:r>
          <w:fldChar w:fldCharType="separate"/>
        </w:r>
        <w:r>
          <w:t>7</w:t>
        </w:r>
        <w:r>
          <w:fldChar w:fldCharType="end"/>
        </w:r>
      </w:hyperlink>
    </w:p>
    <w:p>
      <w:pPr>
        <w:pStyle w:val="TOC2"/>
        <w:tabs>
          <w:tab w:val="right" w:leader="dot" w:pos="8306"/>
        </w:tabs>
      </w:pPr>
      <w:hyperlink w:anchor="_Toc11960" w:history="1">
        <w:r>
          <w:rPr>
            <w:rFonts w:ascii="仿宋" w:eastAsia="仿宋" w:hAnsi="仿宋" w:cs="仿宋" w:hint="eastAsia"/>
            <w:lang w:eastAsia="zh-CN"/>
          </w:rPr>
          <w:t>(四)、总图布置方案</w:t>
        </w:r>
        <w:r>
          <w:tab/>
        </w:r>
        <w:r>
          <w:fldChar w:fldCharType="begin"/>
        </w:r>
        <w:r>
          <w:instrText xml:space="preserve"> PAGEREF _Toc11960 \h </w:instrText>
        </w:r>
        <w:r>
          <w:fldChar w:fldCharType="separate"/>
        </w:r>
        <w:r>
          <w:t>8</w:t>
        </w:r>
        <w:r>
          <w:fldChar w:fldCharType="end"/>
        </w:r>
      </w:hyperlink>
    </w:p>
    <w:p>
      <w:pPr>
        <w:pStyle w:val="TOC2"/>
        <w:tabs>
          <w:tab w:val="right" w:leader="dot" w:pos="8306"/>
        </w:tabs>
      </w:pPr>
      <w:hyperlink w:anchor="_Toc18743" w:history="1">
        <w:r>
          <w:rPr>
            <w:rFonts w:ascii="仿宋" w:eastAsia="仿宋" w:hAnsi="仿宋" w:cs="仿宋" w:hint="eastAsia"/>
            <w:lang w:eastAsia="zh-CN"/>
          </w:rPr>
          <w:t>(五)、选址综合评价</w:t>
        </w:r>
        <w:r>
          <w:tab/>
        </w:r>
        <w:r>
          <w:fldChar w:fldCharType="begin"/>
        </w:r>
        <w:r>
          <w:instrText xml:space="preserve"> PAGEREF _Toc18743 \h </w:instrText>
        </w:r>
        <w:r>
          <w:fldChar w:fldCharType="separate"/>
        </w:r>
        <w:r>
          <w:t>9</w:t>
        </w:r>
        <w:r>
          <w:fldChar w:fldCharType="end"/>
        </w:r>
      </w:hyperlink>
    </w:p>
    <w:p>
      <w:pPr>
        <w:pStyle w:val="TOC1"/>
        <w:tabs>
          <w:tab w:val="right" w:leader="dot" w:pos="8306"/>
        </w:tabs>
      </w:pPr>
      <w:hyperlink w:anchor="_Toc1073" w:history="1">
        <w:r>
          <w:rPr>
            <w:rFonts w:ascii="仿宋" w:eastAsia="仿宋" w:hAnsi="仿宋" w:cs="仿宋" w:hint="eastAsia"/>
            <w:lang w:eastAsia="zh-CN"/>
          </w:rPr>
          <w:t>三、民爆器材项目概论</w:t>
        </w:r>
        <w:r>
          <w:tab/>
        </w:r>
        <w:r>
          <w:fldChar w:fldCharType="begin"/>
        </w:r>
        <w:r>
          <w:instrText xml:space="preserve"> PAGEREF _Toc1073 \h </w:instrText>
        </w:r>
        <w:r>
          <w:fldChar w:fldCharType="separate"/>
        </w:r>
        <w:r>
          <w:t>10</w:t>
        </w:r>
        <w:r>
          <w:fldChar w:fldCharType="end"/>
        </w:r>
      </w:hyperlink>
    </w:p>
    <w:p>
      <w:pPr>
        <w:pStyle w:val="TOC2"/>
        <w:tabs>
          <w:tab w:val="right" w:leader="dot" w:pos="8306"/>
        </w:tabs>
      </w:pPr>
      <w:hyperlink w:anchor="_Toc23120" w:history="1">
        <w:r>
          <w:rPr>
            <w:rFonts w:ascii="仿宋" w:eastAsia="仿宋" w:hAnsi="仿宋" w:cs="仿宋" w:hint="eastAsia"/>
            <w:lang w:eastAsia="zh-CN"/>
          </w:rPr>
          <w:t>(一)、民爆器材项目概况</w:t>
        </w:r>
        <w:r>
          <w:tab/>
        </w:r>
        <w:r>
          <w:fldChar w:fldCharType="begin"/>
        </w:r>
        <w:r>
          <w:instrText xml:space="preserve"> PAGEREF _Toc23120 \h </w:instrText>
        </w:r>
        <w:r>
          <w:fldChar w:fldCharType="separate"/>
        </w:r>
        <w:r>
          <w:t>10</w:t>
        </w:r>
        <w:r>
          <w:fldChar w:fldCharType="end"/>
        </w:r>
      </w:hyperlink>
    </w:p>
    <w:p>
      <w:pPr>
        <w:pStyle w:val="TOC2"/>
        <w:tabs>
          <w:tab w:val="right" w:leader="dot" w:pos="8306"/>
        </w:tabs>
      </w:pPr>
      <w:hyperlink w:anchor="_Toc3969" w:history="1">
        <w:r>
          <w:rPr>
            <w:rFonts w:ascii="仿宋" w:eastAsia="仿宋" w:hAnsi="仿宋" w:cs="仿宋" w:hint="eastAsia"/>
            <w:lang w:eastAsia="zh-CN"/>
          </w:rPr>
          <w:t>(二)、民爆器材项目目标</w:t>
        </w:r>
        <w:r>
          <w:tab/>
        </w:r>
        <w:r>
          <w:fldChar w:fldCharType="begin"/>
        </w:r>
        <w:r>
          <w:instrText xml:space="preserve"> PAGEREF _Toc3969 \h </w:instrText>
        </w:r>
        <w:r>
          <w:fldChar w:fldCharType="separate"/>
        </w:r>
        <w:r>
          <w:t>12</w:t>
        </w:r>
        <w:r>
          <w:fldChar w:fldCharType="end"/>
        </w:r>
      </w:hyperlink>
    </w:p>
    <w:p>
      <w:pPr>
        <w:pStyle w:val="TOC2"/>
        <w:tabs>
          <w:tab w:val="right" w:leader="dot" w:pos="8306"/>
        </w:tabs>
      </w:pPr>
      <w:hyperlink w:anchor="_Toc9011" w:history="1">
        <w:r>
          <w:rPr>
            <w:rFonts w:ascii="仿宋" w:eastAsia="仿宋" w:hAnsi="仿宋" w:cs="仿宋" w:hint="eastAsia"/>
            <w:lang w:eastAsia="zh-CN"/>
          </w:rPr>
          <w:t>(三)、民爆器材项目提出的理由</w:t>
        </w:r>
        <w:r>
          <w:tab/>
        </w:r>
        <w:r>
          <w:fldChar w:fldCharType="begin"/>
        </w:r>
        <w:r>
          <w:instrText xml:space="preserve"> PAGEREF _Toc9011 \h </w:instrText>
        </w:r>
        <w:r>
          <w:fldChar w:fldCharType="separate"/>
        </w:r>
        <w:r>
          <w:t>13</w:t>
        </w:r>
        <w:r>
          <w:fldChar w:fldCharType="end"/>
        </w:r>
      </w:hyperlink>
    </w:p>
    <w:p>
      <w:pPr>
        <w:pStyle w:val="TOC2"/>
        <w:tabs>
          <w:tab w:val="right" w:leader="dot" w:pos="8306"/>
        </w:tabs>
      </w:pPr>
      <w:hyperlink w:anchor="_Toc121" w:history="1">
        <w:r>
          <w:rPr>
            <w:rFonts w:ascii="仿宋" w:eastAsia="仿宋" w:hAnsi="仿宋" w:cs="仿宋" w:hint="eastAsia"/>
            <w:lang w:eastAsia="zh-CN"/>
          </w:rPr>
          <w:t>(四)、民爆器材项目意义</w:t>
        </w:r>
        <w:r>
          <w:tab/>
        </w:r>
        <w:r>
          <w:fldChar w:fldCharType="begin"/>
        </w:r>
        <w:r>
          <w:instrText xml:space="preserve"> PAGEREF _Toc121 \h </w:instrText>
        </w:r>
        <w:r>
          <w:fldChar w:fldCharType="separate"/>
        </w:r>
        <w:r>
          <w:t>15</w:t>
        </w:r>
        <w:r>
          <w:fldChar w:fldCharType="end"/>
        </w:r>
      </w:hyperlink>
    </w:p>
    <w:p>
      <w:pPr>
        <w:pStyle w:val="TOC2"/>
        <w:tabs>
          <w:tab w:val="right" w:leader="dot" w:pos="8306"/>
        </w:tabs>
      </w:pPr>
      <w:hyperlink w:anchor="_Toc18692" w:history="1">
        <w:r>
          <w:rPr>
            <w:rFonts w:ascii="仿宋" w:eastAsia="仿宋" w:hAnsi="仿宋" w:cs="仿宋" w:hint="eastAsia"/>
            <w:lang w:eastAsia="zh-CN"/>
          </w:rPr>
          <w:t>(五)、民爆器材项目背景</w:t>
        </w:r>
        <w:r>
          <w:tab/>
        </w:r>
        <w:r>
          <w:fldChar w:fldCharType="begin"/>
        </w:r>
        <w:r>
          <w:instrText xml:space="preserve"> PAGEREF _Toc18692 \h </w:instrText>
        </w:r>
        <w:r>
          <w:fldChar w:fldCharType="separate"/>
        </w:r>
        <w:r>
          <w:t>15</w:t>
        </w:r>
        <w:r>
          <w:fldChar w:fldCharType="end"/>
        </w:r>
      </w:hyperlink>
    </w:p>
    <w:p>
      <w:pPr>
        <w:pStyle w:val="TOC1"/>
        <w:tabs>
          <w:tab w:val="right" w:leader="dot" w:pos="8306"/>
        </w:tabs>
      </w:pPr>
      <w:hyperlink w:anchor="_Toc4605" w:history="1">
        <w:r>
          <w:rPr>
            <w:rFonts w:ascii="仿宋" w:eastAsia="仿宋" w:hAnsi="仿宋" w:cs="仿宋" w:hint="eastAsia"/>
            <w:lang w:eastAsia="zh-CN"/>
          </w:rPr>
          <w:t>四、民爆器材项目文档管理</w:t>
        </w:r>
        <w:r>
          <w:tab/>
        </w:r>
        <w:r>
          <w:fldChar w:fldCharType="begin"/>
        </w:r>
        <w:r>
          <w:instrText xml:space="preserve"> PAGEREF _Toc4605 \h </w:instrText>
        </w:r>
        <w:r>
          <w:fldChar w:fldCharType="separate"/>
        </w:r>
        <w:r>
          <w:t>16</w:t>
        </w:r>
        <w:r>
          <w:fldChar w:fldCharType="end"/>
        </w:r>
      </w:hyperlink>
    </w:p>
    <w:p>
      <w:pPr>
        <w:pStyle w:val="TOC2"/>
        <w:tabs>
          <w:tab w:val="right" w:leader="dot" w:pos="8306"/>
        </w:tabs>
      </w:pPr>
      <w:hyperlink w:anchor="_Toc17464" w:history="1">
        <w:r>
          <w:rPr>
            <w:rFonts w:ascii="仿宋" w:eastAsia="仿宋" w:hAnsi="仿宋" w:cs="仿宋" w:hint="eastAsia"/>
            <w:lang w:eastAsia="zh-CN"/>
          </w:rPr>
          <w:t>(一)、文档编制与审查</w:t>
        </w:r>
        <w:r>
          <w:tab/>
        </w:r>
        <w:r>
          <w:fldChar w:fldCharType="begin"/>
        </w:r>
        <w:r>
          <w:instrText xml:space="preserve"> PAGEREF _Toc17464 \h </w:instrText>
        </w:r>
        <w:r>
          <w:fldChar w:fldCharType="separate"/>
        </w:r>
        <w:r>
          <w:t>16</w:t>
        </w:r>
        <w:r>
          <w:fldChar w:fldCharType="end"/>
        </w:r>
      </w:hyperlink>
    </w:p>
    <w:p>
      <w:pPr>
        <w:pStyle w:val="TOC2"/>
        <w:tabs>
          <w:tab w:val="right" w:leader="dot" w:pos="8306"/>
        </w:tabs>
      </w:pPr>
      <w:hyperlink w:anchor="_Toc26435" w:history="1">
        <w:r>
          <w:rPr>
            <w:rFonts w:ascii="仿宋" w:eastAsia="仿宋" w:hAnsi="仿宋" w:cs="仿宋" w:hint="eastAsia"/>
            <w:lang w:eastAsia="zh-CN"/>
          </w:rPr>
          <w:t>(二)、文档发布与分发</w:t>
        </w:r>
        <w:r>
          <w:tab/>
        </w:r>
        <w:r>
          <w:fldChar w:fldCharType="begin"/>
        </w:r>
        <w:r>
          <w:instrText xml:space="preserve"> PAGEREF _Toc26435 \h </w:instrText>
        </w:r>
        <w:r>
          <w:fldChar w:fldCharType="separate"/>
        </w:r>
        <w:r>
          <w:t>18</w:t>
        </w:r>
        <w:r>
          <w:fldChar w:fldCharType="end"/>
        </w:r>
      </w:hyperlink>
    </w:p>
    <w:p>
      <w:pPr>
        <w:pStyle w:val="TOC2"/>
        <w:tabs>
          <w:tab w:val="right" w:leader="dot" w:pos="8306"/>
        </w:tabs>
      </w:pPr>
      <w:hyperlink w:anchor="_Toc27997" w:history="1">
        <w:r>
          <w:rPr>
            <w:rFonts w:ascii="仿宋" w:eastAsia="仿宋" w:hAnsi="仿宋" w:cs="仿宋" w:hint="eastAsia"/>
            <w:lang w:eastAsia="zh-CN"/>
          </w:rPr>
          <w:t>(三)、文档存档与归档</w:t>
        </w:r>
        <w:r>
          <w:tab/>
        </w:r>
        <w:r>
          <w:fldChar w:fldCharType="begin"/>
        </w:r>
        <w:r>
          <w:instrText xml:space="preserve"> PAGEREF _Toc27997 \h </w:instrText>
        </w:r>
        <w:r>
          <w:fldChar w:fldCharType="separate"/>
        </w:r>
        <w:r>
          <w:t>18</w:t>
        </w:r>
        <w:r>
          <w:fldChar w:fldCharType="end"/>
        </w:r>
      </w:hyperlink>
    </w:p>
    <w:p>
      <w:pPr>
        <w:pStyle w:val="TOC1"/>
        <w:tabs>
          <w:tab w:val="right" w:leader="dot" w:pos="8306"/>
        </w:tabs>
      </w:pPr>
      <w:hyperlink w:anchor="_Toc30733" w:history="1">
        <w:r>
          <w:rPr>
            <w:rFonts w:ascii="仿宋" w:eastAsia="仿宋" w:hAnsi="仿宋" w:cs="仿宋" w:hint="eastAsia"/>
            <w:lang w:eastAsia="zh-CN"/>
          </w:rPr>
          <w:t>五、民爆器材项目危机管理</w:t>
        </w:r>
        <w:r>
          <w:tab/>
        </w:r>
        <w:r>
          <w:fldChar w:fldCharType="begin"/>
        </w:r>
        <w:r>
          <w:instrText xml:space="preserve"> PAGEREF _Toc30733 \h </w:instrText>
        </w:r>
        <w:r>
          <w:fldChar w:fldCharType="separate"/>
        </w:r>
        <w:r>
          <w:t>20</w:t>
        </w:r>
        <w:r>
          <w:fldChar w:fldCharType="end"/>
        </w:r>
      </w:hyperlink>
    </w:p>
    <w:p>
      <w:pPr>
        <w:pStyle w:val="TOC2"/>
        <w:tabs>
          <w:tab w:val="right" w:leader="dot" w:pos="8306"/>
        </w:tabs>
      </w:pPr>
      <w:hyperlink w:anchor="_Toc239" w:history="1">
        <w:r>
          <w:rPr>
            <w:rFonts w:ascii="仿宋" w:eastAsia="仿宋" w:hAnsi="仿宋" w:cs="仿宋" w:hint="eastAsia"/>
            <w:lang w:eastAsia="zh-CN"/>
          </w:rPr>
          <w:t>(一)、危机预警与识别</w:t>
        </w:r>
        <w:r>
          <w:tab/>
        </w:r>
        <w:r>
          <w:fldChar w:fldCharType="begin"/>
        </w:r>
        <w:r>
          <w:instrText xml:space="preserve"> PAGEREF _Toc239 \h </w:instrText>
        </w:r>
        <w:r>
          <w:fldChar w:fldCharType="separate"/>
        </w:r>
        <w:r>
          <w:t>20</w:t>
        </w:r>
        <w:r>
          <w:fldChar w:fldCharType="end"/>
        </w:r>
      </w:hyperlink>
    </w:p>
    <w:p>
      <w:pPr>
        <w:pStyle w:val="TOC2"/>
        <w:tabs>
          <w:tab w:val="right" w:leader="dot" w:pos="8306"/>
        </w:tabs>
      </w:pPr>
      <w:hyperlink w:anchor="_Toc11171" w:history="1">
        <w:r>
          <w:rPr>
            <w:rFonts w:ascii="仿宋" w:eastAsia="仿宋" w:hAnsi="仿宋" w:cs="仿宋" w:hint="eastAsia"/>
            <w:lang w:eastAsia="zh-CN"/>
          </w:rPr>
          <w:t>(二)、危机应对与恢复</w:t>
        </w:r>
        <w:r>
          <w:tab/>
        </w:r>
        <w:r>
          <w:fldChar w:fldCharType="begin"/>
        </w:r>
        <w:r>
          <w:instrText xml:space="preserve"> PAGEREF _Toc11171 \h </w:instrText>
        </w:r>
        <w:r>
          <w:fldChar w:fldCharType="separate"/>
        </w:r>
        <w:r>
          <w:t>21</w:t>
        </w:r>
        <w:r>
          <w:fldChar w:fldCharType="end"/>
        </w:r>
      </w:hyperlink>
    </w:p>
    <w:p>
      <w:pPr>
        <w:pStyle w:val="TOC1"/>
        <w:tabs>
          <w:tab w:val="right" w:leader="dot" w:pos="8306"/>
        </w:tabs>
      </w:pPr>
      <w:hyperlink w:anchor="_Toc23277" w:history="1">
        <w:r>
          <w:rPr>
            <w:rFonts w:ascii="仿宋" w:eastAsia="仿宋" w:hAnsi="仿宋" w:cs="仿宋" w:hint="eastAsia"/>
            <w:lang w:eastAsia="zh-CN"/>
          </w:rPr>
          <w:t>六、民爆器材项目绩效评估</w:t>
        </w:r>
        <w:r>
          <w:tab/>
        </w:r>
        <w:r>
          <w:fldChar w:fldCharType="begin"/>
        </w:r>
        <w:r>
          <w:instrText xml:space="preserve"> PAGEREF _Toc23277 \h </w:instrText>
        </w:r>
        <w:r>
          <w:fldChar w:fldCharType="separate"/>
        </w:r>
        <w:r>
          <w:t>22</w:t>
        </w:r>
        <w:r>
          <w:fldChar w:fldCharType="end"/>
        </w:r>
      </w:hyperlink>
    </w:p>
    <w:p>
      <w:pPr>
        <w:pStyle w:val="TOC2"/>
        <w:tabs>
          <w:tab w:val="right" w:leader="dot" w:pos="8306"/>
        </w:tabs>
      </w:pPr>
      <w:hyperlink w:anchor="_Toc143" w:history="1">
        <w:r>
          <w:rPr>
            <w:rFonts w:ascii="仿宋" w:eastAsia="仿宋" w:hAnsi="仿宋" w:cs="仿宋" w:hint="eastAsia"/>
            <w:lang w:eastAsia="zh-CN"/>
          </w:rPr>
          <w:t>(一)、绩效评估指标</w:t>
        </w:r>
        <w:r>
          <w:tab/>
        </w:r>
        <w:r>
          <w:fldChar w:fldCharType="begin"/>
        </w:r>
        <w:r>
          <w:instrText xml:space="preserve"> PAGEREF _Toc143 \h </w:instrText>
        </w:r>
        <w:r>
          <w:fldChar w:fldCharType="separate"/>
        </w:r>
        <w:r>
          <w:t>22</w:t>
        </w:r>
        <w:r>
          <w:fldChar w:fldCharType="end"/>
        </w:r>
      </w:hyperlink>
    </w:p>
    <w:p>
      <w:pPr>
        <w:pStyle w:val="TOC2"/>
        <w:tabs>
          <w:tab w:val="right" w:leader="dot" w:pos="8306"/>
        </w:tabs>
      </w:pPr>
      <w:hyperlink w:anchor="_Toc28691" w:history="1">
        <w:r>
          <w:rPr>
            <w:rFonts w:ascii="仿宋" w:eastAsia="仿宋" w:hAnsi="仿宋" w:cs="仿宋" w:hint="eastAsia"/>
            <w:lang w:eastAsia="zh-CN"/>
          </w:rPr>
          <w:t>(二)、绩效评估方法</w:t>
        </w:r>
        <w:r>
          <w:tab/>
        </w:r>
        <w:r>
          <w:fldChar w:fldCharType="begin"/>
        </w:r>
        <w:r>
          <w:instrText xml:space="preserve"> PAGEREF _Toc28691 \h </w:instrText>
        </w:r>
        <w:r>
          <w:fldChar w:fldCharType="separate"/>
        </w:r>
        <w:r>
          <w:t>23</w:t>
        </w:r>
        <w:r>
          <w:fldChar w:fldCharType="end"/>
        </w:r>
      </w:hyperlink>
    </w:p>
    <w:p>
      <w:pPr>
        <w:pStyle w:val="TOC2"/>
        <w:tabs>
          <w:tab w:val="right" w:leader="dot" w:pos="8306"/>
        </w:tabs>
      </w:pPr>
      <w:hyperlink w:anchor="_Toc20346" w:history="1">
        <w:r>
          <w:rPr>
            <w:rFonts w:ascii="仿宋" w:eastAsia="仿宋" w:hAnsi="仿宋" w:cs="仿宋" w:hint="eastAsia"/>
            <w:lang w:eastAsia="zh-CN"/>
          </w:rPr>
          <w:t>(三)、绩效评估周期</w:t>
        </w:r>
        <w:r>
          <w:tab/>
        </w:r>
        <w:r>
          <w:fldChar w:fldCharType="begin"/>
        </w:r>
        <w:r>
          <w:instrText xml:space="preserve"> PAGEREF _Toc20346 \h </w:instrText>
        </w:r>
        <w:r>
          <w:fldChar w:fldCharType="separate"/>
        </w:r>
        <w:r>
          <w:t>24</w:t>
        </w:r>
        <w:r>
          <w:fldChar w:fldCharType="end"/>
        </w:r>
      </w:hyperlink>
    </w:p>
    <w:p>
      <w:pPr>
        <w:pStyle w:val="TOC1"/>
        <w:tabs>
          <w:tab w:val="right" w:leader="dot" w:pos="8306"/>
        </w:tabs>
      </w:pPr>
      <w:hyperlink w:anchor="_Toc31200" w:history="1">
        <w:r>
          <w:rPr>
            <w:rFonts w:ascii="仿宋" w:eastAsia="仿宋" w:hAnsi="仿宋" w:cs="仿宋" w:hint="eastAsia"/>
            <w:lang w:eastAsia="zh-CN"/>
          </w:rPr>
          <w:t>七、民爆器材项目技术管理</w:t>
        </w:r>
        <w:r>
          <w:tab/>
        </w:r>
        <w:r>
          <w:fldChar w:fldCharType="begin"/>
        </w:r>
        <w:r>
          <w:instrText xml:space="preserve"> PAGEREF _Toc31200 \h </w:instrText>
        </w:r>
        <w:r>
          <w:fldChar w:fldCharType="separate"/>
        </w:r>
        <w:r>
          <w:t>25</w:t>
        </w:r>
        <w:r>
          <w:fldChar w:fldCharType="end"/>
        </w:r>
      </w:hyperlink>
    </w:p>
    <w:p>
      <w:pPr>
        <w:pStyle w:val="TOC2"/>
        <w:tabs>
          <w:tab w:val="right" w:leader="dot" w:pos="8306"/>
        </w:tabs>
      </w:pPr>
      <w:hyperlink w:anchor="_Toc27022" w:history="1">
        <w:r>
          <w:rPr>
            <w:rFonts w:ascii="仿宋" w:eastAsia="仿宋" w:hAnsi="仿宋" w:cs="仿宋" w:hint="eastAsia"/>
            <w:lang w:eastAsia="zh-CN"/>
          </w:rPr>
          <w:t>(一)、技术方案选用方向</w:t>
        </w:r>
        <w:r>
          <w:tab/>
        </w:r>
        <w:r>
          <w:fldChar w:fldCharType="begin"/>
        </w:r>
        <w:r>
          <w:instrText xml:space="preserve"> PAGEREF _Toc27022 \h </w:instrText>
        </w:r>
        <w:r>
          <w:fldChar w:fldCharType="separate"/>
        </w:r>
        <w:r>
          <w:t>25</w:t>
        </w:r>
        <w:r>
          <w:fldChar w:fldCharType="end"/>
        </w:r>
      </w:hyperlink>
    </w:p>
    <w:p>
      <w:pPr>
        <w:pStyle w:val="TOC2"/>
        <w:tabs>
          <w:tab w:val="right" w:leader="dot" w:pos="8306"/>
        </w:tabs>
      </w:pPr>
      <w:hyperlink w:anchor="_Toc13267" w:history="1">
        <w:r>
          <w:rPr>
            <w:rFonts w:ascii="仿宋" w:eastAsia="仿宋" w:hAnsi="仿宋" w:cs="仿宋" w:hint="eastAsia"/>
            <w:lang w:eastAsia="zh-CN"/>
          </w:rPr>
          <w:t>(二)、工艺技术方案选用原则</w:t>
        </w:r>
        <w:r>
          <w:tab/>
        </w:r>
        <w:r>
          <w:fldChar w:fldCharType="begin"/>
        </w:r>
        <w:r>
          <w:instrText xml:space="preserve"> PAGEREF _Toc13267 \h </w:instrText>
        </w:r>
        <w:r>
          <w:fldChar w:fldCharType="separate"/>
        </w:r>
        <w:r>
          <w:t>27</w:t>
        </w:r>
        <w:r>
          <w:fldChar w:fldCharType="end"/>
        </w:r>
      </w:hyperlink>
    </w:p>
    <w:p>
      <w:pPr>
        <w:pStyle w:val="TOC2"/>
        <w:tabs>
          <w:tab w:val="right" w:leader="dot" w:pos="8306"/>
        </w:tabs>
      </w:pPr>
      <w:hyperlink w:anchor="_Toc5962" w:history="1">
        <w:r>
          <w:rPr>
            <w:rFonts w:ascii="仿宋" w:eastAsia="仿宋" w:hAnsi="仿宋" w:cs="仿宋" w:hint="eastAsia"/>
            <w:lang w:eastAsia="zh-CN"/>
          </w:rPr>
          <w:t>(三)、工艺技术方案要求</w:t>
        </w:r>
        <w:r>
          <w:tab/>
        </w:r>
        <w:r>
          <w:fldChar w:fldCharType="begin"/>
        </w:r>
        <w:r>
          <w:instrText xml:space="preserve"> PAGEREF _Toc5962 \h </w:instrText>
        </w:r>
        <w:r>
          <w:fldChar w:fldCharType="separate"/>
        </w:r>
        <w:r>
          <w:t>29</w:t>
        </w:r>
        <w:r>
          <w:fldChar w:fldCharType="end"/>
        </w:r>
      </w:hyperlink>
    </w:p>
    <w:p>
      <w:pPr>
        <w:pStyle w:val="TOC1"/>
        <w:tabs>
          <w:tab w:val="right" w:leader="dot" w:pos="8306"/>
        </w:tabs>
      </w:pPr>
      <w:hyperlink w:anchor="_Toc15234" w:history="1">
        <w:r>
          <w:rPr>
            <w:rFonts w:ascii="仿宋" w:eastAsia="仿宋" w:hAnsi="仿宋" w:cs="仿宋" w:hint="eastAsia"/>
            <w:lang w:eastAsia="zh-CN"/>
          </w:rPr>
          <w:t>八、民爆器材项目社会影响</w:t>
        </w:r>
        <w:r>
          <w:tab/>
        </w:r>
        <w:r>
          <w:fldChar w:fldCharType="begin"/>
        </w:r>
        <w:r>
          <w:instrText xml:space="preserve"> PAGEREF _Toc15234 \h </w:instrText>
        </w:r>
        <w:r>
          <w:fldChar w:fldCharType="separate"/>
        </w:r>
        <w:r>
          <w:t>31</w:t>
        </w:r>
        <w:r>
          <w:fldChar w:fldCharType="end"/>
        </w:r>
      </w:hyperlink>
    </w:p>
    <w:p>
      <w:pPr>
        <w:pStyle w:val="TOC2"/>
        <w:tabs>
          <w:tab w:val="right" w:leader="dot" w:pos="8306"/>
        </w:tabs>
      </w:pPr>
      <w:hyperlink w:anchor="_Toc25269" w:history="1">
        <w:r>
          <w:rPr>
            <w:rFonts w:ascii="仿宋" w:eastAsia="仿宋" w:hAnsi="仿宋" w:cs="仿宋" w:hint="eastAsia"/>
            <w:lang w:eastAsia="zh-CN"/>
          </w:rPr>
          <w:t>(一)、社会责任与义务</w:t>
        </w:r>
        <w:r>
          <w:tab/>
        </w:r>
        <w:r>
          <w:fldChar w:fldCharType="begin"/>
        </w:r>
        <w:r>
          <w:instrText xml:space="preserve"> PAGEREF _Toc25269 \h </w:instrText>
        </w:r>
        <w:r>
          <w:fldChar w:fldCharType="separate"/>
        </w:r>
        <w:r>
          <w:t>31</w:t>
        </w:r>
        <w:r>
          <w:fldChar w:fldCharType="end"/>
        </w:r>
      </w:hyperlink>
    </w:p>
    <w:p>
      <w:pPr>
        <w:pStyle w:val="TOC2"/>
        <w:tabs>
          <w:tab w:val="right" w:leader="dot" w:pos="8306"/>
        </w:tabs>
      </w:pPr>
      <w:hyperlink w:anchor="_Toc29304" w:history="1">
        <w:r>
          <w:rPr>
            <w:rFonts w:ascii="仿宋" w:eastAsia="仿宋" w:hAnsi="仿宋" w:cs="仿宋" w:hint="eastAsia"/>
            <w:lang w:eastAsia="zh-CN"/>
          </w:rPr>
          <w:t>(二)、社会参与与沟通</w:t>
        </w:r>
        <w:r>
          <w:tab/>
        </w:r>
        <w:r>
          <w:fldChar w:fldCharType="begin"/>
        </w:r>
        <w:r>
          <w:instrText xml:space="preserve"> PAGEREF _Toc29304 \h </w:instrText>
        </w:r>
        <w:r>
          <w:fldChar w:fldCharType="separate"/>
        </w:r>
        <w:r>
          <w:t>32</w:t>
        </w:r>
        <w:r>
          <w:fldChar w:fldCharType="end"/>
        </w:r>
      </w:hyperlink>
    </w:p>
    <w:p>
      <w:pPr>
        <w:pStyle w:val="TOC1"/>
        <w:tabs>
          <w:tab w:val="right" w:leader="dot" w:pos="8306"/>
        </w:tabs>
      </w:pPr>
      <w:hyperlink w:anchor="_Toc12360" w:history="1">
        <w:r>
          <w:rPr>
            <w:rFonts w:ascii="仿宋" w:eastAsia="仿宋" w:hAnsi="仿宋" w:cs="仿宋" w:hint="eastAsia"/>
            <w:lang w:eastAsia="zh-CN"/>
          </w:rPr>
          <w:t>九、民爆器材项目财务管理</w:t>
        </w:r>
        <w:r>
          <w:tab/>
        </w:r>
        <w:r>
          <w:fldChar w:fldCharType="begin"/>
        </w:r>
        <w:r>
          <w:instrText xml:space="preserve"> PAGEREF _Toc12360 \h </w:instrText>
        </w:r>
        <w:r>
          <w:fldChar w:fldCharType="separate"/>
        </w:r>
        <w:r>
          <w:t>33</w:t>
        </w:r>
        <w:r>
          <w:fldChar w:fldCharType="end"/>
        </w:r>
      </w:hyperlink>
    </w:p>
    <w:p>
      <w:pPr>
        <w:pStyle w:val="TOC2"/>
        <w:tabs>
          <w:tab w:val="right" w:leader="dot" w:pos="8306"/>
        </w:tabs>
      </w:pPr>
      <w:hyperlink w:anchor="_Toc30721" w:history="1">
        <w:r>
          <w:rPr>
            <w:rFonts w:ascii="仿宋" w:eastAsia="仿宋" w:hAnsi="仿宋" w:cs="仿宋" w:hint="eastAsia"/>
            <w:lang w:eastAsia="zh-CN"/>
          </w:rPr>
          <w:t>(一)、资金需求大</w:t>
        </w:r>
        <w:r>
          <w:tab/>
        </w:r>
        <w:r>
          <w:fldChar w:fldCharType="begin"/>
        </w:r>
        <w:r>
          <w:instrText xml:space="preserve"> PAGEREF _Toc30721 \h </w:instrText>
        </w:r>
        <w:r>
          <w:fldChar w:fldCharType="separate"/>
        </w:r>
        <w:r>
          <w:t>33</w:t>
        </w:r>
        <w:r>
          <w:fldChar w:fldCharType="end"/>
        </w:r>
      </w:hyperlink>
    </w:p>
    <w:p>
      <w:pPr>
        <w:pStyle w:val="TOC2"/>
        <w:tabs>
          <w:tab w:val="right" w:leader="dot" w:pos="8306"/>
        </w:tabs>
      </w:pPr>
      <w:hyperlink w:anchor="_Toc1034" w:history="1">
        <w:r>
          <w:rPr>
            <w:rFonts w:ascii="仿宋" w:eastAsia="仿宋" w:hAnsi="仿宋" w:cs="仿宋" w:hint="eastAsia"/>
            <w:lang w:eastAsia="zh-CN"/>
          </w:rPr>
          <w:t>(二)、研发周期长</w:t>
        </w:r>
        <w:r>
          <w:tab/>
        </w:r>
        <w:r>
          <w:fldChar w:fldCharType="begin"/>
        </w:r>
        <w:r>
          <w:instrText xml:space="preserve"> PAGEREF _Toc1034 \h </w:instrText>
        </w:r>
        <w:r>
          <w:fldChar w:fldCharType="separate"/>
        </w:r>
        <w:r>
          <w:t>34</w:t>
        </w:r>
        <w:r>
          <w:fldChar w:fldCharType="end"/>
        </w:r>
      </w:hyperlink>
    </w:p>
    <w:p>
      <w:pPr>
        <w:pStyle w:val="TOC2"/>
        <w:tabs>
          <w:tab w:val="right" w:leader="dot" w:pos="8306"/>
        </w:tabs>
      </w:pPr>
      <w:hyperlink w:anchor="_Toc16967" w:history="1">
        <w:r>
          <w:rPr>
            <w:rFonts w:ascii="仿宋" w:eastAsia="仿宋" w:hAnsi="仿宋" w:cs="仿宋" w:hint="eastAsia"/>
            <w:lang w:eastAsia="zh-CN"/>
          </w:rPr>
          <w:t>(三)、市场风险大</w:t>
        </w:r>
        <w:r>
          <w:tab/>
        </w:r>
        <w:r>
          <w:fldChar w:fldCharType="begin"/>
        </w:r>
        <w:r>
          <w:instrText xml:space="preserve"> PAGEREF _Toc16967 \h </w:instrText>
        </w:r>
        <w:r>
          <w:fldChar w:fldCharType="separate"/>
        </w:r>
        <w:r>
          <w:t>35</w:t>
        </w:r>
        <w:r>
          <w:fldChar w:fldCharType="end"/>
        </w:r>
      </w:hyperlink>
    </w:p>
    <w:p>
      <w:pPr>
        <w:pStyle w:val="TOC2"/>
        <w:tabs>
          <w:tab w:val="right" w:leader="dot" w:pos="8306"/>
        </w:tabs>
      </w:pPr>
      <w:hyperlink w:anchor="_Toc31923" w:history="1">
        <w:r>
          <w:rPr>
            <w:rFonts w:ascii="仿宋" w:eastAsia="仿宋" w:hAnsi="仿宋" w:cs="仿宋" w:hint="eastAsia"/>
            <w:lang w:eastAsia="zh-CN"/>
          </w:rPr>
          <w:t>(四)、利润率高</w:t>
        </w:r>
        <w:r>
          <w:tab/>
        </w:r>
        <w:r>
          <w:fldChar w:fldCharType="begin"/>
        </w:r>
        <w:r>
          <w:instrText xml:space="preserve"> PAGEREF _Toc31923 \h </w:instrText>
        </w:r>
        <w:r>
          <w:fldChar w:fldCharType="separate"/>
        </w:r>
        <w:r>
          <w:t>38</w:t>
        </w:r>
        <w:r>
          <w:fldChar w:fldCharType="end"/>
        </w:r>
      </w:hyperlink>
    </w:p>
    <w:p>
      <w:pPr>
        <w:pStyle w:val="TOC1"/>
        <w:tabs>
          <w:tab w:val="right" w:leader="dot" w:pos="8306"/>
        </w:tabs>
      </w:pPr>
      <w:hyperlink w:anchor="_Toc22899" w:history="1">
        <w:r>
          <w:rPr>
            <w:rFonts w:ascii="仿宋" w:eastAsia="仿宋" w:hAnsi="仿宋" w:cs="仿宋" w:hint="eastAsia"/>
            <w:lang w:eastAsia="zh-CN"/>
          </w:rPr>
          <w:t>十、民爆器材项目投资规划</w:t>
        </w:r>
        <w:r>
          <w:tab/>
        </w:r>
        <w:r>
          <w:fldChar w:fldCharType="begin"/>
        </w:r>
        <w:r>
          <w:instrText xml:space="preserve"> PAGEREF _Toc22899 \h </w:instrText>
        </w:r>
        <w:r>
          <w:fldChar w:fldCharType="separate"/>
        </w:r>
        <w:r>
          <w:t>40</w:t>
        </w:r>
        <w:r>
          <w:fldChar w:fldCharType="end"/>
        </w:r>
      </w:hyperlink>
    </w:p>
    <w:p>
      <w:pPr>
        <w:pStyle w:val="TOC2"/>
        <w:tabs>
          <w:tab w:val="right" w:leader="dot" w:pos="8306"/>
        </w:tabs>
      </w:pPr>
      <w:hyperlink w:anchor="_Toc7385" w:history="1">
        <w:r>
          <w:rPr>
            <w:rFonts w:ascii="仿宋" w:eastAsia="仿宋" w:hAnsi="仿宋" w:cs="仿宋" w:hint="eastAsia"/>
            <w:lang w:eastAsia="zh-CN"/>
          </w:rPr>
          <w:t>(一)、民爆器材项目总投资估算</w:t>
        </w:r>
        <w:r>
          <w:tab/>
        </w:r>
        <w:r>
          <w:fldChar w:fldCharType="begin"/>
        </w:r>
        <w:r>
          <w:instrText xml:space="preserve"> PAGEREF _Toc7385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1" w:history="1">
        <w:r>
          <w:rPr>
            <w:rFonts w:ascii="仿宋" w:eastAsia="仿宋" w:hAnsi="仿宋" w:cs="仿宋" w:hint="eastAsia"/>
            <w:lang w:eastAsia="zh-CN"/>
          </w:rPr>
          <w:t>(二)、资金筹措</w:t>
        </w:r>
        <w:r>
          <w:tab/>
        </w:r>
        <w:r>
          <w:fldChar w:fldCharType="begin"/>
        </w:r>
        <w:r>
          <w:instrText xml:space="preserve"> PAGEREF _Toc3241 \h </w:instrText>
        </w:r>
        <w:r>
          <w:fldChar w:fldCharType="separate"/>
        </w:r>
        <w:r>
          <w:t>41</w:t>
        </w:r>
        <w:r>
          <w:fldChar w:fldCharType="end"/>
        </w:r>
      </w:hyperlink>
    </w:p>
    <w:p>
      <w:pPr>
        <w:pStyle w:val="TOC1"/>
        <w:tabs>
          <w:tab w:val="right" w:leader="dot" w:pos="8306"/>
        </w:tabs>
      </w:pPr>
      <w:hyperlink w:anchor="_Toc31333" w:history="1">
        <w:r>
          <w:rPr>
            <w:rFonts w:ascii="仿宋" w:eastAsia="仿宋" w:hAnsi="仿宋" w:cs="仿宋" w:hint="eastAsia"/>
            <w:lang w:eastAsia="zh-CN"/>
          </w:rPr>
          <w:t>十一、民爆器材项目经营效益</w:t>
        </w:r>
        <w:r>
          <w:tab/>
        </w:r>
        <w:r>
          <w:fldChar w:fldCharType="begin"/>
        </w:r>
        <w:r>
          <w:instrText xml:space="preserve"> PAGEREF _Toc31333 \h </w:instrText>
        </w:r>
        <w:r>
          <w:fldChar w:fldCharType="separate"/>
        </w:r>
        <w:r>
          <w:t>42</w:t>
        </w:r>
        <w:r>
          <w:fldChar w:fldCharType="end"/>
        </w:r>
      </w:hyperlink>
    </w:p>
    <w:p>
      <w:pPr>
        <w:pStyle w:val="TOC2"/>
        <w:tabs>
          <w:tab w:val="right" w:leader="dot" w:pos="8306"/>
        </w:tabs>
      </w:pPr>
      <w:hyperlink w:anchor="_Toc30746" w:history="1">
        <w:r>
          <w:rPr>
            <w:rFonts w:ascii="仿宋" w:eastAsia="仿宋" w:hAnsi="仿宋" w:cs="仿宋" w:hint="eastAsia"/>
            <w:lang w:eastAsia="zh-CN"/>
          </w:rPr>
          <w:t>(一)、经济评价财务测算</w:t>
        </w:r>
        <w:r>
          <w:tab/>
        </w:r>
        <w:r>
          <w:fldChar w:fldCharType="begin"/>
        </w:r>
        <w:r>
          <w:instrText xml:space="preserve"> PAGEREF _Toc30746 \h </w:instrText>
        </w:r>
        <w:r>
          <w:fldChar w:fldCharType="separate"/>
        </w:r>
        <w:r>
          <w:t>42</w:t>
        </w:r>
        <w:r>
          <w:fldChar w:fldCharType="end"/>
        </w:r>
      </w:hyperlink>
    </w:p>
    <w:p>
      <w:pPr>
        <w:pStyle w:val="TOC2"/>
        <w:tabs>
          <w:tab w:val="right" w:leader="dot" w:pos="8306"/>
        </w:tabs>
      </w:pPr>
      <w:hyperlink w:anchor="_Toc28397" w:history="1">
        <w:r>
          <w:rPr>
            <w:rFonts w:ascii="仿宋" w:eastAsia="仿宋" w:hAnsi="仿宋" w:cs="仿宋" w:hint="eastAsia"/>
            <w:lang w:eastAsia="zh-CN"/>
          </w:rPr>
          <w:t>(二)、民爆器材项目盈利能力分析</w:t>
        </w:r>
        <w:r>
          <w:tab/>
        </w:r>
        <w:r>
          <w:fldChar w:fldCharType="begin"/>
        </w:r>
        <w:r>
          <w:instrText xml:space="preserve"> PAGEREF _Toc28397 \h </w:instrText>
        </w:r>
        <w:r>
          <w:fldChar w:fldCharType="separate"/>
        </w:r>
        <w:r>
          <w:t>43</w:t>
        </w:r>
        <w:r>
          <w:fldChar w:fldCharType="end"/>
        </w:r>
      </w:hyperlink>
    </w:p>
    <w:p>
      <w:pPr>
        <w:pStyle w:val="TOC1"/>
        <w:tabs>
          <w:tab w:val="right" w:leader="dot" w:pos="8306"/>
        </w:tabs>
      </w:pPr>
      <w:hyperlink w:anchor="_Toc11401" w:history="1">
        <w:r>
          <w:rPr>
            <w:rFonts w:ascii="仿宋" w:eastAsia="仿宋" w:hAnsi="仿宋" w:cs="仿宋" w:hint="eastAsia"/>
            <w:lang w:eastAsia="zh-CN"/>
          </w:rPr>
          <w:t>十二、民爆器材项目环境影响分析</w:t>
        </w:r>
        <w:r>
          <w:tab/>
        </w:r>
        <w:r>
          <w:fldChar w:fldCharType="begin"/>
        </w:r>
        <w:r>
          <w:instrText xml:space="preserve"> PAGEREF _Toc11401 \h </w:instrText>
        </w:r>
        <w:r>
          <w:fldChar w:fldCharType="separate"/>
        </w:r>
        <w:r>
          <w:t>44</w:t>
        </w:r>
        <w:r>
          <w:fldChar w:fldCharType="end"/>
        </w:r>
      </w:hyperlink>
    </w:p>
    <w:p>
      <w:pPr>
        <w:pStyle w:val="TOC2"/>
        <w:tabs>
          <w:tab w:val="right" w:leader="dot" w:pos="8306"/>
        </w:tabs>
      </w:pPr>
      <w:hyperlink w:anchor="_Toc30632" w:history="1">
        <w:r>
          <w:rPr>
            <w:rFonts w:ascii="仿宋" w:eastAsia="仿宋" w:hAnsi="仿宋" w:cs="仿宋" w:hint="eastAsia"/>
            <w:lang w:eastAsia="zh-CN"/>
          </w:rPr>
          <w:t>(一)、建设区域环境质量现状</w:t>
        </w:r>
        <w:r>
          <w:tab/>
        </w:r>
        <w:r>
          <w:fldChar w:fldCharType="begin"/>
        </w:r>
        <w:r>
          <w:instrText xml:space="preserve"> PAGEREF _Toc30632 \h </w:instrText>
        </w:r>
        <w:r>
          <w:fldChar w:fldCharType="separate"/>
        </w:r>
        <w:r>
          <w:t>44</w:t>
        </w:r>
        <w:r>
          <w:fldChar w:fldCharType="end"/>
        </w:r>
      </w:hyperlink>
    </w:p>
    <w:p>
      <w:pPr>
        <w:pStyle w:val="TOC2"/>
        <w:tabs>
          <w:tab w:val="right" w:leader="dot" w:pos="8306"/>
        </w:tabs>
      </w:pPr>
      <w:hyperlink w:anchor="_Toc3047" w:history="1">
        <w:r>
          <w:rPr>
            <w:rFonts w:ascii="仿宋" w:eastAsia="仿宋" w:hAnsi="仿宋" w:cs="仿宋" w:hint="eastAsia"/>
            <w:lang w:eastAsia="zh-CN"/>
          </w:rPr>
          <w:t>(二)、建设期环境保护</w:t>
        </w:r>
        <w:r>
          <w:tab/>
        </w:r>
        <w:r>
          <w:fldChar w:fldCharType="begin"/>
        </w:r>
        <w:r>
          <w:instrText xml:space="preserve"> PAGEREF _Toc3047 \h </w:instrText>
        </w:r>
        <w:r>
          <w:fldChar w:fldCharType="separate"/>
        </w:r>
        <w:r>
          <w:t>45</w:t>
        </w:r>
        <w:r>
          <w:fldChar w:fldCharType="end"/>
        </w:r>
      </w:hyperlink>
    </w:p>
    <w:p>
      <w:pPr>
        <w:pStyle w:val="TOC2"/>
        <w:tabs>
          <w:tab w:val="right" w:leader="dot" w:pos="8306"/>
        </w:tabs>
      </w:pPr>
      <w:hyperlink w:anchor="_Toc10758" w:history="1">
        <w:r>
          <w:rPr>
            <w:rFonts w:ascii="仿宋" w:eastAsia="仿宋" w:hAnsi="仿宋" w:cs="仿宋" w:hint="eastAsia"/>
            <w:lang w:eastAsia="zh-CN"/>
          </w:rPr>
          <w:t>(三)、运营期环境保护</w:t>
        </w:r>
        <w:r>
          <w:tab/>
        </w:r>
        <w:r>
          <w:fldChar w:fldCharType="begin"/>
        </w:r>
        <w:r>
          <w:instrText xml:space="preserve"> PAGEREF _Toc10758 \h </w:instrText>
        </w:r>
        <w:r>
          <w:fldChar w:fldCharType="separate"/>
        </w:r>
        <w:r>
          <w:t>47</w:t>
        </w:r>
        <w:r>
          <w:fldChar w:fldCharType="end"/>
        </w:r>
      </w:hyperlink>
    </w:p>
    <w:p>
      <w:pPr>
        <w:pStyle w:val="TOC2"/>
        <w:tabs>
          <w:tab w:val="right" w:leader="dot" w:pos="8306"/>
        </w:tabs>
      </w:pPr>
      <w:hyperlink w:anchor="_Toc19454" w:history="1">
        <w:r>
          <w:rPr>
            <w:rFonts w:ascii="仿宋" w:eastAsia="仿宋" w:hAnsi="仿宋" w:cs="仿宋" w:hint="eastAsia"/>
            <w:lang w:eastAsia="zh-CN"/>
          </w:rPr>
          <w:t>(四)、民爆器材项目建设对区域经济的影响</w:t>
        </w:r>
        <w:r>
          <w:tab/>
        </w:r>
        <w:r>
          <w:fldChar w:fldCharType="begin"/>
        </w:r>
        <w:r>
          <w:instrText xml:space="preserve"> PAGEREF _Toc19454 \h </w:instrText>
        </w:r>
        <w:r>
          <w:fldChar w:fldCharType="separate"/>
        </w:r>
        <w:r>
          <w:t>48</w:t>
        </w:r>
        <w:r>
          <w:fldChar w:fldCharType="end"/>
        </w:r>
      </w:hyperlink>
    </w:p>
    <w:p>
      <w:pPr>
        <w:pStyle w:val="TOC2"/>
        <w:tabs>
          <w:tab w:val="right" w:leader="dot" w:pos="8306"/>
        </w:tabs>
      </w:pPr>
      <w:hyperlink w:anchor="_Toc2634" w:history="1">
        <w:r>
          <w:rPr>
            <w:rFonts w:ascii="仿宋" w:eastAsia="仿宋" w:hAnsi="仿宋" w:cs="仿宋" w:hint="eastAsia"/>
            <w:lang w:eastAsia="zh-CN"/>
          </w:rPr>
          <w:t>(五)、废弃物处理</w:t>
        </w:r>
        <w:r>
          <w:tab/>
        </w:r>
        <w:r>
          <w:fldChar w:fldCharType="begin"/>
        </w:r>
        <w:r>
          <w:instrText xml:space="preserve"> PAGEREF _Toc2634 \h </w:instrText>
        </w:r>
        <w:r>
          <w:fldChar w:fldCharType="separate"/>
        </w:r>
        <w:r>
          <w:t>50</w:t>
        </w:r>
        <w:r>
          <w:fldChar w:fldCharType="end"/>
        </w:r>
      </w:hyperlink>
    </w:p>
    <w:p>
      <w:pPr>
        <w:pStyle w:val="TOC2"/>
        <w:tabs>
          <w:tab w:val="right" w:leader="dot" w:pos="8306"/>
        </w:tabs>
      </w:pPr>
      <w:hyperlink w:anchor="_Toc22334" w:history="1">
        <w:r>
          <w:rPr>
            <w:rFonts w:ascii="仿宋" w:eastAsia="仿宋" w:hAnsi="仿宋" w:cs="仿宋" w:hint="eastAsia"/>
            <w:lang w:eastAsia="zh-CN"/>
          </w:rPr>
          <w:t>(六)、特殊环境影响分析</w:t>
        </w:r>
        <w:r>
          <w:tab/>
        </w:r>
        <w:r>
          <w:fldChar w:fldCharType="begin"/>
        </w:r>
        <w:r>
          <w:instrText xml:space="preserve"> PAGEREF _Toc22334 \h </w:instrText>
        </w:r>
        <w:r>
          <w:fldChar w:fldCharType="separate"/>
        </w:r>
        <w:r>
          <w:t>51</w:t>
        </w:r>
        <w:r>
          <w:fldChar w:fldCharType="end"/>
        </w:r>
      </w:hyperlink>
    </w:p>
    <w:p>
      <w:pPr>
        <w:pStyle w:val="TOC2"/>
        <w:tabs>
          <w:tab w:val="right" w:leader="dot" w:pos="8306"/>
        </w:tabs>
      </w:pPr>
      <w:hyperlink w:anchor="_Toc15240" w:history="1">
        <w:r>
          <w:rPr>
            <w:rFonts w:ascii="仿宋" w:eastAsia="仿宋" w:hAnsi="仿宋" w:cs="仿宋" w:hint="eastAsia"/>
            <w:lang w:eastAsia="zh-CN"/>
          </w:rPr>
          <w:t>(七)、清洁生产</w:t>
        </w:r>
        <w:r>
          <w:tab/>
        </w:r>
        <w:r>
          <w:fldChar w:fldCharType="begin"/>
        </w:r>
        <w:r>
          <w:instrText xml:space="preserve"> PAGEREF _Toc15240 \h </w:instrText>
        </w:r>
        <w:r>
          <w:fldChar w:fldCharType="separate"/>
        </w:r>
        <w:r>
          <w:t>52</w:t>
        </w:r>
        <w:r>
          <w:fldChar w:fldCharType="end"/>
        </w:r>
      </w:hyperlink>
    </w:p>
    <w:p>
      <w:pPr>
        <w:pStyle w:val="TOC2"/>
        <w:tabs>
          <w:tab w:val="right" w:leader="dot" w:pos="8306"/>
        </w:tabs>
      </w:pPr>
      <w:hyperlink w:anchor="_Toc17706" w:history="1">
        <w:r>
          <w:rPr>
            <w:rFonts w:ascii="仿宋" w:eastAsia="仿宋" w:hAnsi="仿宋" w:cs="仿宋" w:hint="eastAsia"/>
            <w:lang w:eastAsia="zh-CN"/>
          </w:rPr>
          <w:t>(八)、环境保护综合评价</w:t>
        </w:r>
        <w:r>
          <w:tab/>
        </w:r>
        <w:r>
          <w:fldChar w:fldCharType="begin"/>
        </w:r>
        <w:r>
          <w:instrText xml:space="preserve"> PAGEREF _Toc17706 \h </w:instrText>
        </w:r>
        <w:r>
          <w:fldChar w:fldCharType="separate"/>
        </w:r>
        <w:r>
          <w:t>53</w:t>
        </w:r>
        <w:r>
          <w:fldChar w:fldCharType="end"/>
        </w:r>
      </w:hyperlink>
    </w:p>
    <w:p>
      <w:pPr>
        <w:pStyle w:val="TOC1"/>
        <w:tabs>
          <w:tab w:val="right" w:leader="dot" w:pos="8306"/>
        </w:tabs>
      </w:pPr>
      <w:hyperlink w:anchor="_Toc31988" w:history="1">
        <w:r>
          <w:rPr>
            <w:rFonts w:ascii="仿宋" w:eastAsia="仿宋" w:hAnsi="仿宋" w:cs="仿宋" w:hint="eastAsia"/>
            <w:lang w:eastAsia="zh-CN"/>
          </w:rPr>
          <w:t>十三、民爆器材项目治理与监督</w:t>
        </w:r>
        <w:r>
          <w:tab/>
        </w:r>
        <w:r>
          <w:fldChar w:fldCharType="begin"/>
        </w:r>
        <w:r>
          <w:instrText xml:space="preserve"> PAGEREF _Toc31988 \h </w:instrText>
        </w:r>
        <w:r>
          <w:fldChar w:fldCharType="separate"/>
        </w:r>
        <w:r>
          <w:t>54</w:t>
        </w:r>
        <w:r>
          <w:fldChar w:fldCharType="end"/>
        </w:r>
      </w:hyperlink>
    </w:p>
    <w:p>
      <w:pPr>
        <w:pStyle w:val="TOC2"/>
        <w:tabs>
          <w:tab w:val="right" w:leader="dot" w:pos="8306"/>
        </w:tabs>
      </w:pPr>
      <w:hyperlink w:anchor="_Toc12025" w:history="1">
        <w:r>
          <w:rPr>
            <w:rFonts w:ascii="仿宋" w:eastAsia="仿宋" w:hAnsi="仿宋" w:cs="仿宋" w:hint="eastAsia"/>
            <w:lang w:eastAsia="zh-CN"/>
          </w:rPr>
          <w:t>(一)、民爆器材项目治理结构</w:t>
        </w:r>
        <w:r>
          <w:tab/>
        </w:r>
        <w:r>
          <w:fldChar w:fldCharType="begin"/>
        </w:r>
        <w:r>
          <w:instrText xml:space="preserve"> PAGEREF _Toc12025 \h </w:instrText>
        </w:r>
        <w:r>
          <w:fldChar w:fldCharType="separate"/>
        </w:r>
        <w:r>
          <w:t>54</w:t>
        </w:r>
        <w:r>
          <w:fldChar w:fldCharType="end"/>
        </w:r>
      </w:hyperlink>
    </w:p>
    <w:p>
      <w:pPr>
        <w:pStyle w:val="TOC2"/>
        <w:tabs>
          <w:tab w:val="right" w:leader="dot" w:pos="8306"/>
        </w:tabs>
      </w:pPr>
      <w:hyperlink w:anchor="_Toc18033" w:history="1">
        <w:r>
          <w:rPr>
            <w:rFonts w:ascii="仿宋" w:eastAsia="仿宋" w:hAnsi="仿宋" w:cs="仿宋" w:hint="eastAsia"/>
            <w:lang w:eastAsia="zh-CN"/>
          </w:rPr>
          <w:t>(二)、监督与审计</w:t>
        </w:r>
        <w:r>
          <w:tab/>
        </w:r>
        <w:r>
          <w:fldChar w:fldCharType="begin"/>
        </w:r>
        <w:r>
          <w:instrText xml:space="preserve"> PAGEREF _Toc18033 \h </w:instrText>
        </w:r>
        <w:r>
          <w:fldChar w:fldCharType="separate"/>
        </w:r>
        <w:r>
          <w:t>56</w:t>
        </w:r>
        <w:r>
          <w:fldChar w:fldCharType="end"/>
        </w:r>
      </w:hyperlink>
    </w:p>
    <w:p>
      <w:pPr>
        <w:pStyle w:val="TOC1"/>
        <w:tabs>
          <w:tab w:val="right" w:leader="dot" w:pos="8306"/>
        </w:tabs>
      </w:pPr>
      <w:hyperlink w:anchor="_Toc2658" w:history="1">
        <w:r>
          <w:rPr>
            <w:rFonts w:ascii="仿宋" w:eastAsia="仿宋" w:hAnsi="仿宋" w:cs="仿宋" w:hint="eastAsia"/>
            <w:lang w:eastAsia="zh-CN"/>
          </w:rPr>
          <w:t>十四、营销与推广策略</w:t>
        </w:r>
        <w:r>
          <w:tab/>
        </w:r>
        <w:r>
          <w:fldChar w:fldCharType="begin"/>
        </w:r>
        <w:r>
          <w:instrText xml:space="preserve"> PAGEREF _Toc2658 \h </w:instrText>
        </w:r>
        <w:r>
          <w:fldChar w:fldCharType="separate"/>
        </w:r>
        <w:r>
          <w:t>57</w:t>
        </w:r>
        <w:r>
          <w:fldChar w:fldCharType="end"/>
        </w:r>
      </w:hyperlink>
    </w:p>
    <w:p>
      <w:pPr>
        <w:pStyle w:val="TOC2"/>
        <w:tabs>
          <w:tab w:val="right" w:leader="dot" w:pos="8306"/>
        </w:tabs>
      </w:pPr>
      <w:hyperlink w:anchor="_Toc9911" w:history="1">
        <w:r>
          <w:rPr>
            <w:rFonts w:ascii="仿宋" w:eastAsia="仿宋" w:hAnsi="仿宋" w:cs="仿宋" w:hint="eastAsia"/>
            <w:lang w:eastAsia="zh-CN"/>
          </w:rPr>
          <w:t>(一)、产品/服务定位与特点</w:t>
        </w:r>
        <w:r>
          <w:tab/>
        </w:r>
        <w:r>
          <w:fldChar w:fldCharType="begin"/>
        </w:r>
        <w:r>
          <w:instrText xml:space="preserve"> PAGEREF _Toc9911 \h </w:instrText>
        </w:r>
        <w:r>
          <w:fldChar w:fldCharType="separate"/>
        </w:r>
        <w:r>
          <w:t>57</w:t>
        </w:r>
        <w:r>
          <w:fldChar w:fldCharType="end"/>
        </w:r>
      </w:hyperlink>
    </w:p>
    <w:p>
      <w:pPr>
        <w:pStyle w:val="TOC2"/>
        <w:tabs>
          <w:tab w:val="right" w:leader="dot" w:pos="8306"/>
        </w:tabs>
      </w:pPr>
      <w:hyperlink w:anchor="_Toc17327" w:history="1">
        <w:r>
          <w:rPr>
            <w:rFonts w:ascii="仿宋" w:eastAsia="仿宋" w:hAnsi="仿宋" w:cs="仿宋" w:hint="eastAsia"/>
            <w:lang w:eastAsia="zh-CN"/>
          </w:rPr>
          <w:t>(二)、市场定位与竞争分析</w:t>
        </w:r>
        <w:r>
          <w:tab/>
        </w:r>
        <w:r>
          <w:fldChar w:fldCharType="begin"/>
        </w:r>
        <w:r>
          <w:instrText xml:space="preserve"> PAGEREF _Toc17327 \h </w:instrText>
        </w:r>
        <w:r>
          <w:fldChar w:fldCharType="separate"/>
        </w:r>
        <w:r>
          <w:t>59</w:t>
        </w:r>
        <w:r>
          <w:fldChar w:fldCharType="end"/>
        </w:r>
      </w:hyperlink>
    </w:p>
    <w:p>
      <w:pPr>
        <w:pStyle w:val="TOC2"/>
        <w:tabs>
          <w:tab w:val="right" w:leader="dot" w:pos="8306"/>
        </w:tabs>
      </w:pPr>
      <w:hyperlink w:anchor="_Toc22413" w:history="1">
        <w:r>
          <w:rPr>
            <w:rFonts w:ascii="仿宋" w:eastAsia="仿宋" w:hAnsi="仿宋" w:cs="仿宋" w:hint="eastAsia"/>
            <w:lang w:eastAsia="zh-CN"/>
          </w:rPr>
          <w:t>(三)、营销渠道与策略</w:t>
        </w:r>
        <w:r>
          <w:tab/>
        </w:r>
        <w:r>
          <w:fldChar w:fldCharType="begin"/>
        </w:r>
        <w:r>
          <w:instrText xml:space="preserve"> PAGEREF _Toc22413 \h </w:instrText>
        </w:r>
        <w:r>
          <w:fldChar w:fldCharType="separate"/>
        </w:r>
        <w:r>
          <w:t>60</w:t>
        </w:r>
        <w:r>
          <w:fldChar w:fldCharType="end"/>
        </w:r>
      </w:hyperlink>
    </w:p>
    <w:p>
      <w:pPr>
        <w:pStyle w:val="TOC2"/>
        <w:tabs>
          <w:tab w:val="right" w:leader="dot" w:pos="8306"/>
        </w:tabs>
      </w:pPr>
      <w:hyperlink w:anchor="_Toc22926" w:history="1">
        <w:r>
          <w:rPr>
            <w:rFonts w:ascii="仿宋" w:eastAsia="仿宋" w:hAnsi="仿宋" w:cs="仿宋" w:hint="eastAsia"/>
            <w:lang w:eastAsia="zh-CN"/>
          </w:rPr>
          <w:t>(四)、推广与宣传活动</w:t>
        </w:r>
        <w:r>
          <w:tab/>
        </w:r>
        <w:r>
          <w:fldChar w:fldCharType="begin"/>
        </w:r>
        <w:r>
          <w:instrText xml:space="preserve"> PAGEREF _Toc22926 \h </w:instrText>
        </w:r>
        <w:r>
          <w:fldChar w:fldCharType="separate"/>
        </w:r>
        <w:r>
          <w:t>61</w:t>
        </w:r>
        <w:r>
          <w:fldChar w:fldCharType="end"/>
        </w:r>
      </w:hyperlink>
    </w:p>
    <w:p>
      <w:pPr>
        <w:pStyle w:val="TOC1"/>
        <w:tabs>
          <w:tab w:val="right" w:leader="dot" w:pos="8306"/>
        </w:tabs>
      </w:pPr>
      <w:hyperlink w:anchor="_Toc24808" w:history="1">
        <w:r>
          <w:rPr>
            <w:rFonts w:ascii="仿宋" w:eastAsia="仿宋" w:hAnsi="仿宋" w:cs="仿宋" w:hint="eastAsia"/>
            <w:lang w:eastAsia="zh-CN"/>
          </w:rPr>
          <w:t>十五、风险识别与分类</w:t>
        </w:r>
        <w:r>
          <w:tab/>
        </w:r>
        <w:r>
          <w:fldChar w:fldCharType="begin"/>
        </w:r>
        <w:r>
          <w:instrText xml:space="preserve"> PAGEREF _Toc24808 \h </w:instrText>
        </w:r>
        <w:r>
          <w:fldChar w:fldCharType="separate"/>
        </w:r>
        <w:r>
          <w:t>66</w:t>
        </w:r>
        <w:r>
          <w:fldChar w:fldCharType="end"/>
        </w:r>
      </w:hyperlink>
    </w:p>
    <w:p>
      <w:pPr>
        <w:pStyle w:val="TOC2"/>
        <w:tabs>
          <w:tab w:val="right" w:leader="dot" w:pos="8306"/>
        </w:tabs>
      </w:pPr>
      <w:hyperlink w:anchor="_Toc4150" w:history="1">
        <w:r>
          <w:rPr>
            <w:rFonts w:ascii="仿宋" w:eastAsia="仿宋" w:hAnsi="仿宋" w:cs="仿宋" w:hint="eastAsia"/>
            <w:lang w:eastAsia="zh-CN"/>
          </w:rPr>
          <w:t>(一)、风险识别</w:t>
        </w:r>
        <w:r>
          <w:tab/>
        </w:r>
        <w:r>
          <w:fldChar w:fldCharType="begin"/>
        </w:r>
        <w:r>
          <w:instrText xml:space="preserve"> PAGEREF _Toc4150 \h </w:instrText>
        </w:r>
        <w:r>
          <w:fldChar w:fldCharType="separate"/>
        </w:r>
        <w:r>
          <w:t>66</w:t>
        </w:r>
        <w:r>
          <w:fldChar w:fldCharType="end"/>
        </w:r>
      </w:hyperlink>
    </w:p>
    <w:p>
      <w:pPr>
        <w:pStyle w:val="TOC2"/>
        <w:tabs>
          <w:tab w:val="right" w:leader="dot" w:pos="8306"/>
        </w:tabs>
      </w:pPr>
      <w:hyperlink w:anchor="_Toc10733" w:history="1">
        <w:r>
          <w:rPr>
            <w:rFonts w:ascii="仿宋" w:eastAsia="仿宋" w:hAnsi="仿宋" w:cs="仿宋" w:hint="eastAsia"/>
            <w:lang w:eastAsia="zh-CN"/>
          </w:rPr>
          <w:t>(二)、风险分类</w:t>
        </w:r>
        <w:r>
          <w:tab/>
        </w:r>
        <w:r>
          <w:fldChar w:fldCharType="begin"/>
        </w:r>
        <w:r>
          <w:instrText xml:space="preserve"> PAGEREF _Toc10733 \h </w:instrText>
        </w:r>
        <w:r>
          <w:fldChar w:fldCharType="separate"/>
        </w:r>
        <w:r>
          <w:t>68</w:t>
        </w:r>
        <w:r>
          <w:fldChar w:fldCharType="end"/>
        </w:r>
      </w:hyperlink>
    </w:p>
    <w:p>
      <w:pPr>
        <w:pStyle w:val="TOC1"/>
        <w:tabs>
          <w:tab w:val="right" w:leader="dot" w:pos="8306"/>
        </w:tabs>
      </w:pPr>
      <w:hyperlink w:anchor="_Toc16083" w:history="1">
        <w:r>
          <w:rPr>
            <w:rFonts w:ascii="仿宋" w:eastAsia="仿宋" w:hAnsi="仿宋" w:cs="仿宋" w:hint="eastAsia"/>
            <w:lang w:eastAsia="zh-CN"/>
          </w:rPr>
          <w:t>十六、民爆器材项目实施时间节点</w:t>
        </w:r>
        <w:r>
          <w:tab/>
        </w:r>
        <w:r>
          <w:fldChar w:fldCharType="begin"/>
        </w:r>
        <w:r>
          <w:instrText xml:space="preserve"> PAGEREF _Toc16083 \h </w:instrText>
        </w:r>
        <w:r>
          <w:fldChar w:fldCharType="separate"/>
        </w:r>
        <w:r>
          <w:t>69</w:t>
        </w:r>
        <w:r>
          <w:fldChar w:fldCharType="end"/>
        </w:r>
      </w:hyperlink>
    </w:p>
    <w:p>
      <w:pPr>
        <w:pStyle w:val="TOC2"/>
        <w:tabs>
          <w:tab w:val="right" w:leader="dot" w:pos="8306"/>
        </w:tabs>
      </w:pPr>
      <w:hyperlink w:anchor="_Toc3886" w:history="1">
        <w:r>
          <w:rPr>
            <w:rFonts w:ascii="仿宋" w:eastAsia="仿宋" w:hAnsi="仿宋" w:cs="仿宋" w:hint="eastAsia"/>
            <w:lang w:eastAsia="zh-CN"/>
          </w:rPr>
          <w:t>(一)、民爆器材项目启动阶段时间节点</w:t>
        </w:r>
        <w:r>
          <w:tab/>
        </w:r>
        <w:r>
          <w:fldChar w:fldCharType="begin"/>
        </w:r>
        <w:r>
          <w:instrText xml:space="preserve"> PAGEREF _Toc3886 \h </w:instrText>
        </w:r>
        <w:r>
          <w:fldChar w:fldCharType="separate"/>
        </w:r>
        <w:r>
          <w:t>69</w:t>
        </w:r>
        <w:r>
          <w:fldChar w:fldCharType="end"/>
        </w:r>
      </w:hyperlink>
    </w:p>
    <w:p>
      <w:pPr>
        <w:pStyle w:val="TOC2"/>
        <w:tabs>
          <w:tab w:val="right" w:leader="dot" w:pos="8306"/>
        </w:tabs>
      </w:pPr>
      <w:hyperlink w:anchor="_Toc4454" w:history="1">
        <w:r>
          <w:rPr>
            <w:rFonts w:ascii="仿宋" w:eastAsia="仿宋" w:hAnsi="仿宋" w:cs="仿宋" w:hint="eastAsia"/>
            <w:lang w:eastAsia="zh-CN"/>
          </w:rPr>
          <w:t>(二)、民爆器材项目执行阶段时间节点</w:t>
        </w:r>
        <w:r>
          <w:tab/>
        </w:r>
        <w:r>
          <w:fldChar w:fldCharType="begin"/>
        </w:r>
        <w:r>
          <w:instrText xml:space="preserve"> PAGEREF _Toc4454 \h </w:instrText>
        </w:r>
        <w:r>
          <w:fldChar w:fldCharType="separate"/>
        </w:r>
        <w:r>
          <w:t>71</w:t>
        </w:r>
        <w:r>
          <w:fldChar w:fldCharType="end"/>
        </w:r>
      </w:hyperlink>
    </w:p>
    <w:p>
      <w:pPr>
        <w:pStyle w:val="TOC2"/>
        <w:tabs>
          <w:tab w:val="right" w:leader="dot" w:pos="8306"/>
        </w:tabs>
      </w:pPr>
      <w:hyperlink w:anchor="_Toc3989" w:history="1">
        <w:r>
          <w:rPr>
            <w:rFonts w:ascii="仿宋" w:eastAsia="仿宋" w:hAnsi="仿宋" w:cs="仿宋" w:hint="eastAsia"/>
            <w:lang w:eastAsia="zh-CN"/>
          </w:rPr>
          <w:t>(三)、民爆器材项目完成阶段时间节点</w:t>
        </w:r>
        <w:r>
          <w:tab/>
        </w:r>
        <w:r>
          <w:fldChar w:fldCharType="begin"/>
        </w:r>
        <w:r>
          <w:instrText xml:space="preserve"> PAGEREF _Toc3989 \h </w:instrText>
        </w:r>
        <w:r>
          <w:fldChar w:fldCharType="separate"/>
        </w:r>
        <w:r>
          <w:t>71</w:t>
        </w:r>
        <w:r>
          <w:fldChar w:fldCharType="end"/>
        </w:r>
      </w:hyperlink>
    </w:p>
    <w:p>
      <w:pPr>
        <w:pStyle w:val="TOC1"/>
        <w:tabs>
          <w:tab w:val="right" w:leader="dot" w:pos="8306"/>
        </w:tabs>
      </w:pPr>
      <w:hyperlink w:anchor="_Toc10864" w:history="1">
        <w:r>
          <w:rPr>
            <w:rFonts w:ascii="仿宋" w:eastAsia="仿宋" w:hAnsi="仿宋" w:cs="仿宋" w:hint="eastAsia"/>
            <w:lang w:eastAsia="zh-CN"/>
          </w:rPr>
          <w:t>十七、质量管理体系</w:t>
        </w:r>
        <w:r>
          <w:tab/>
        </w:r>
        <w:r>
          <w:fldChar w:fldCharType="begin"/>
        </w:r>
        <w:r>
          <w:instrText xml:space="preserve"> PAGEREF _Toc10864 \h </w:instrText>
        </w:r>
        <w:r>
          <w:fldChar w:fldCharType="separate"/>
        </w:r>
        <w:r>
          <w:t>73</w:t>
        </w:r>
        <w:r>
          <w:fldChar w:fldCharType="end"/>
        </w:r>
      </w:hyperlink>
    </w:p>
    <w:p>
      <w:pPr>
        <w:pStyle w:val="TOC2"/>
        <w:tabs>
          <w:tab w:val="right" w:leader="dot" w:pos="8306"/>
        </w:tabs>
      </w:pPr>
      <w:hyperlink w:anchor="_Toc28121" w:history="1">
        <w:r>
          <w:rPr>
            <w:rFonts w:ascii="仿宋" w:eastAsia="仿宋" w:hAnsi="仿宋" w:cs="仿宋" w:hint="eastAsia"/>
            <w:lang w:eastAsia="zh-CN"/>
          </w:rPr>
          <w:t>(一)、质量目标与方针</w:t>
        </w:r>
        <w:r>
          <w:tab/>
        </w:r>
        <w:r>
          <w:fldChar w:fldCharType="begin"/>
        </w:r>
        <w:r>
          <w:instrText xml:space="preserve"> PAGEREF _Toc28121 \h </w:instrText>
        </w:r>
        <w:r>
          <w:fldChar w:fldCharType="separate"/>
        </w:r>
        <w:r>
          <w:t>73</w:t>
        </w:r>
        <w:r>
          <w:fldChar w:fldCharType="end"/>
        </w:r>
      </w:hyperlink>
    </w:p>
    <w:p>
      <w:pPr>
        <w:pStyle w:val="TOC2"/>
        <w:tabs>
          <w:tab w:val="right" w:leader="dot" w:pos="8306"/>
        </w:tabs>
      </w:pPr>
      <w:hyperlink w:anchor="_Toc11040" w:history="1">
        <w:r>
          <w:rPr>
            <w:rFonts w:ascii="仿宋" w:eastAsia="仿宋" w:hAnsi="仿宋" w:cs="仿宋" w:hint="eastAsia"/>
            <w:lang w:eastAsia="zh-CN"/>
          </w:rPr>
          <w:t>(二)、质量管理责任</w:t>
        </w:r>
        <w:r>
          <w:tab/>
        </w:r>
        <w:r>
          <w:fldChar w:fldCharType="begin"/>
        </w:r>
        <w:r>
          <w:instrText xml:space="preserve"> PAGEREF _Toc11040 \h </w:instrText>
        </w:r>
        <w:r>
          <w:fldChar w:fldCharType="separate"/>
        </w:r>
        <w:r>
          <w:t>74</w:t>
        </w:r>
        <w:r>
          <w:fldChar w:fldCharType="end"/>
        </w:r>
      </w:hyperlink>
    </w:p>
    <w:p>
      <w:pPr>
        <w:pStyle w:val="TOC2"/>
        <w:tabs>
          <w:tab w:val="right" w:leader="dot" w:pos="8306"/>
        </w:tabs>
      </w:pPr>
      <w:hyperlink w:anchor="_Toc21109" w:history="1">
        <w:r>
          <w:rPr>
            <w:rFonts w:ascii="仿宋" w:eastAsia="仿宋" w:hAnsi="仿宋" w:cs="仿宋" w:hint="eastAsia"/>
            <w:lang w:eastAsia="zh-CN"/>
          </w:rPr>
          <w:t>(三)、质量管理体系文件</w:t>
        </w:r>
        <w:r>
          <w:tab/>
        </w:r>
        <w:r>
          <w:fldChar w:fldCharType="begin"/>
        </w:r>
        <w:r>
          <w:instrText xml:space="preserve"> PAGEREF _Toc21109 \h </w:instrText>
        </w:r>
        <w:r>
          <w:fldChar w:fldCharType="separate"/>
        </w:r>
        <w:r>
          <w:t>75</w:t>
        </w:r>
        <w:r>
          <w:fldChar w:fldCharType="end"/>
        </w:r>
      </w:hyperlink>
    </w:p>
    <w:p>
      <w:pPr>
        <w:pStyle w:val="TOC2"/>
        <w:tabs>
          <w:tab w:val="right" w:leader="dot" w:pos="8306"/>
        </w:tabs>
      </w:pPr>
      <w:hyperlink w:anchor="_Toc7654" w:history="1">
        <w:r>
          <w:rPr>
            <w:rFonts w:ascii="仿宋" w:eastAsia="仿宋" w:hAnsi="仿宋" w:cs="仿宋" w:hint="eastAsia"/>
            <w:lang w:eastAsia="zh-CN"/>
          </w:rPr>
          <w:t>(四)、质量培训与教育</w:t>
        </w:r>
        <w:r>
          <w:tab/>
        </w:r>
        <w:r>
          <w:fldChar w:fldCharType="begin"/>
        </w:r>
        <w:r>
          <w:instrText xml:space="preserve"> PAGEREF _Toc7654 \h </w:instrText>
        </w:r>
        <w:r>
          <w:fldChar w:fldCharType="separate"/>
        </w:r>
        <w:r>
          <w:t>77</w:t>
        </w:r>
        <w:r>
          <w:fldChar w:fldCharType="end"/>
        </w:r>
      </w:hyperlink>
    </w:p>
    <w:p>
      <w:pPr>
        <w:pStyle w:val="TOC2"/>
        <w:tabs>
          <w:tab w:val="right" w:leader="dot" w:pos="8306"/>
        </w:tabs>
      </w:pPr>
      <w:hyperlink w:anchor="_Toc6773" w:history="1">
        <w:r>
          <w:rPr>
            <w:rFonts w:ascii="仿宋" w:eastAsia="仿宋" w:hAnsi="仿宋" w:cs="仿宋" w:hint="eastAsia"/>
            <w:lang w:eastAsia="zh-CN"/>
          </w:rPr>
          <w:t>(五)、质量审核与评价</w:t>
        </w:r>
        <w:r>
          <w:tab/>
        </w:r>
        <w:r>
          <w:fldChar w:fldCharType="begin"/>
        </w:r>
        <w:r>
          <w:instrText xml:space="preserve"> PAGEREF _Toc6773 \h </w:instrText>
        </w:r>
        <w:r>
          <w:fldChar w:fldCharType="separate"/>
        </w:r>
        <w:r>
          <w:t>78</w:t>
        </w:r>
        <w:r>
          <w:fldChar w:fldCharType="end"/>
        </w:r>
      </w:hyperlink>
    </w:p>
    <w:p>
      <w:pPr>
        <w:pStyle w:val="TOC2"/>
        <w:tabs>
          <w:tab w:val="right" w:leader="dot" w:pos="8306"/>
        </w:tabs>
      </w:pPr>
      <w:hyperlink w:anchor="_Toc24207" w:history="1">
        <w:r>
          <w:rPr>
            <w:rFonts w:ascii="仿宋" w:eastAsia="仿宋" w:hAnsi="仿宋" w:cs="仿宋" w:hint="eastAsia"/>
            <w:lang w:eastAsia="zh-CN"/>
          </w:rPr>
          <w:t>(六)、不符合与纠正措施</w:t>
        </w:r>
        <w:r>
          <w:tab/>
        </w:r>
        <w:r>
          <w:fldChar w:fldCharType="begin"/>
        </w:r>
        <w:r>
          <w:instrText xml:space="preserve"> PAGEREF _Toc24207 \h </w:instrText>
        </w:r>
        <w:r>
          <w:fldChar w:fldCharType="separate"/>
        </w:r>
        <w:r>
          <w:t>79</w:t>
        </w:r>
        <w:r>
          <w:fldChar w:fldCharType="end"/>
        </w:r>
      </w:hyperlink>
    </w:p>
    <w:p>
      <w:pPr>
        <w:pStyle w:val="TOC1"/>
        <w:tabs>
          <w:tab w:val="right" w:leader="dot" w:pos="8306"/>
        </w:tabs>
      </w:pPr>
      <w:hyperlink w:anchor="_Toc8603" w:history="1">
        <w:r>
          <w:rPr>
            <w:rFonts w:ascii="仿宋" w:eastAsia="仿宋" w:hAnsi="仿宋" w:cs="仿宋" w:hint="eastAsia"/>
            <w:lang w:eastAsia="zh-CN"/>
          </w:rPr>
          <w:t>十八、民爆器材项目变更管理</w:t>
        </w:r>
        <w:r>
          <w:tab/>
        </w:r>
        <w:r>
          <w:fldChar w:fldCharType="begin"/>
        </w:r>
        <w:r>
          <w:instrText xml:space="preserve"> PAGEREF _Toc8603 \h </w:instrText>
        </w:r>
        <w:r>
          <w:fldChar w:fldCharType="separate"/>
        </w:r>
        <w:r>
          <w:t>80</w:t>
        </w:r>
        <w:r>
          <w:fldChar w:fldCharType="end"/>
        </w:r>
      </w:hyperlink>
    </w:p>
    <w:p>
      <w:pPr>
        <w:pStyle w:val="TOC2"/>
        <w:tabs>
          <w:tab w:val="right" w:leader="dot" w:pos="8306"/>
        </w:tabs>
      </w:pPr>
      <w:hyperlink w:anchor="_Toc13404" w:history="1">
        <w:r>
          <w:rPr>
            <w:rFonts w:ascii="仿宋" w:eastAsia="仿宋" w:hAnsi="仿宋" w:cs="仿宋" w:hint="eastAsia"/>
            <w:lang w:eastAsia="zh-CN"/>
          </w:rPr>
          <w:t>(一)、变更申请与评估</w:t>
        </w:r>
        <w:r>
          <w:tab/>
        </w:r>
        <w:r>
          <w:fldChar w:fldCharType="begin"/>
        </w:r>
        <w:r>
          <w:instrText xml:space="preserve"> PAGEREF _Toc13404 \h </w:instrText>
        </w:r>
        <w:r>
          <w:fldChar w:fldCharType="separate"/>
        </w:r>
        <w:r>
          <w:t>80</w:t>
        </w:r>
        <w:r>
          <w:fldChar w:fldCharType="end"/>
        </w:r>
      </w:hyperlink>
    </w:p>
    <w:p>
      <w:pPr>
        <w:pStyle w:val="TOC2"/>
        <w:tabs>
          <w:tab w:val="right" w:leader="dot" w:pos="8306"/>
        </w:tabs>
      </w:pPr>
      <w:hyperlink w:anchor="_Toc2719" w:history="1">
        <w:r>
          <w:rPr>
            <w:rFonts w:ascii="仿宋" w:eastAsia="仿宋" w:hAnsi="仿宋" w:cs="仿宋" w:hint="eastAsia"/>
            <w:lang w:eastAsia="zh-CN"/>
          </w:rPr>
          <w:t>(二)、变更实施与控制</w:t>
        </w:r>
        <w:r>
          <w:tab/>
        </w:r>
        <w:r>
          <w:fldChar w:fldCharType="begin"/>
        </w:r>
        <w:r>
          <w:instrText xml:space="preserve"> PAGEREF _Toc2719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38"/>
      <w:r>
        <w:rPr>
          <w:rFonts w:ascii="仿宋" w:eastAsia="仿宋" w:hAnsi="仿宋" w:cs="仿宋" w:hint="eastAsia"/>
          <w:sz w:val="28"/>
          <w:lang w:eastAsia="zh-CN"/>
        </w:rPr>
        <w:t>一、民爆器材项目可持续发展</w:t>
      </w:r>
      <w:bookmarkEnd w:id="2"/>
    </w:p>
    <w:p>
      <w:pPr>
        <w:pStyle w:val="Heading2"/>
        <w:rPr>
          <w:rFonts w:ascii="仿宋" w:eastAsia="仿宋" w:hAnsi="仿宋" w:cs="仿宋" w:hint="eastAsia"/>
          <w:lang w:eastAsia="zh-CN"/>
        </w:rPr>
      </w:pPr>
      <w:bookmarkStart w:id="3" w:name="_Toc2088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爆器材项目中，民爆器材项目团队着眼于未来，明确了可持续发展的战略方向。制定的具体可持续发展目标包括降低资源使用、采用环保技术、最大化社会效益等。这一步骤不仅有助于民爆器材项目在环保和社会责任方面达到最高标准，也为未来提供了明确的指引，确保民爆器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可持续实践的融入民爆器材项目管理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民爆器材项目管理周期。从民爆器材项目规划开始，民爆器材项目团队就考虑了环境和社会的因素。在执行阶段，民爆器材项目团队积极推动绿色技术的应用，优化资源利用。此外，关注员工的社会责任，通过培训和沟通活动提高员工对可持续发展的认知，使他们能够在日常工作中践行可持续实践。这些举措不仅为民爆器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8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扎根于民爆器材项目的可持续发展理念，我们深信环保与社会责任是民爆器材项目成功的关键支柱。在民爆器材项目的每一步，我们都致力于通过创新和实践，履行对环境和社会的坚定责任。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团队通过引入先进的环保技术、建立高效的废物处理系统以及推动能源节约措施，积极履行环保责任。定期的环保监测和评估确保民爆器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不仅致力于自身可持续发展，还注重对社会的回馈。通过支持社区民爆器材项目、参与慈善事业、提供培训机会等方式，民爆器材项目积极履行社会责任。与当地社区建立积极互动，关注员工的工作与生活平衡，以及员工的身心健康，是民爆器材项目在社会责任层面的关键举措。这样的实践不仅增强了民爆器材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606"/>
      <w:r>
        <w:rPr>
          <w:rFonts w:ascii="仿宋" w:eastAsia="仿宋" w:hAnsi="仿宋" w:cs="仿宋" w:hint="eastAsia"/>
          <w:sz w:val="28"/>
          <w:lang w:eastAsia="zh-CN"/>
        </w:rPr>
        <w:t>二、民爆器材项目选址可行性分析</w:t>
      </w:r>
      <w:bookmarkEnd w:id="5"/>
    </w:p>
    <w:p>
      <w:pPr>
        <w:pStyle w:val="Heading2"/>
        <w:rPr>
          <w:rFonts w:ascii="仿宋" w:eastAsia="仿宋" w:hAnsi="仿宋" w:cs="仿宋" w:hint="eastAsia"/>
          <w:lang w:eastAsia="zh-CN"/>
        </w:rPr>
      </w:pPr>
      <w:bookmarkStart w:id="6" w:name="_Toc1417"/>
      <w:r>
        <w:rPr>
          <w:rFonts w:ascii="仿宋" w:eastAsia="仿宋" w:hAnsi="仿宋" w:cs="仿宋" w:hint="eastAsia"/>
          <w:lang w:eastAsia="zh-CN"/>
        </w:rPr>
        <w:t>(一)、民爆器材项目选址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该民爆器材项目选址位于XX省XX市XX区XXX街道</w:t>
      </w:r>
    </w:p>
    <w:p>
      <w:pPr>
        <w:pStyle w:val="Heading2"/>
        <w:ind w:firstLine="560" w:firstLineChars="200"/>
        <w:rPr>
          <w:rFonts w:ascii="仿宋" w:eastAsia="仿宋" w:hAnsi="仿宋" w:cs="仿宋" w:hint="eastAsia"/>
          <w:sz w:val="28"/>
          <w:lang w:eastAsia="zh-CN"/>
        </w:rPr>
      </w:pPr>
      <w:bookmarkStart w:id="7" w:name="_Toc2266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民爆器材项目的征地面积将根据民爆器材项目的实际规模和需求进行精确规划。具体面积XXX平方米，旨在确保民爆器材项目不仅能够满足当前的发展需求，还能够预留空间以适应未来的扩展。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净用地面积是在征地面积基础上去除不可利用面积后的实际可开发用地。具体面积XXX平方米，考虑到环保、交通、安全等多方面因素，以确保民爆器材项目在整体利用效率上达到最优。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民爆器材项目计划建设的建筑总规模具体面积XXX平方米。这一规模的确定综合考虑了民爆器材项目的性质、规模，以及城市规划的相关要求，确保建筑布局与周边环境协调一致。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绿地率是民爆器材项目用地中被规划为绿地的比例。具体面积XXX平方米，旨在通过合理规划绿地，改善民爆器材项目周边环境，提升居民生活质量，并符合城市整体绿化规划。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容积率是用地上可以建设的建筑总体积与用地面积之比。具体面积XXX，通过合理的容积率规划，确保民爆器材项目建筑规模与周边环境和谐共生。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确保民爆器材项目选址与当地城市规划相一致，具体面积XXX平方米。通过与城市规划部门深入沟通，确保民爆器材项目不仅符合城市的整体发展方向，还能够融入城市的发展布局，为城市的长远发展贡献力量。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民爆器材项目选址符合当地产业政策，具体面积XXX平方米。这包括民爆器材项目对当地经济的促进作用，以及对相关产业的带动效应，确保民爆器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用地总体要求必须符合环保和可持续发展的原则，具体面积XXX平方米。通过采用绿色建筑设计、节能减排等措施，确保民爆器材项目在建设和运营过程中对环境的影响最小化，达到可持续发展的要求。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确保民爆器材项目选址具备必要的公共设施配套，具体面积XXX平方米。这包括交通便利性、教育、医疗等基础设施，以提高居民生活品质，使得民爆器材项目选址更具吸引力。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考虑用地总体要求对当地社会稳定性的影响，具体面积XXX平方米。通过深入了解当地社区反馈，确保民爆器材项目的选址和建设过程对当地社会和谐稳定产生积极作用。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民爆器材项目选址不仅符合法规和规划，还在实际操作中具有可行性。这一全面规划将为民爆器材项目的成功实施提供坚实的基础，确保民爆器材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06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爆器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民爆器材项目的设备规划和空间设计中，我们将采取灵活设备布局的措施。设备布局将根据实际需求进行灵活设计，避免不必要的浪费。通过合理规划设备摆放位置，我们将提高设备的利用率，减少设备间距，以确保民爆器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民爆器材项目内部引入共享设施的概念，例如共享会议室、办公区等。通过这种方式，我们可以减少对资源的重复建设，提高资源共享效率，从而减小民爆器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96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民爆器材项目的总图布置中，我们将不同功能区域进行明确的规划，以最大程度满足民爆器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74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民爆器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民爆器材项目对环境的影响是综合评价的重要因素之一。我们将详细考虑选址周边的自然环境、生态保护区、水源地等情况，确保民爆器材项目的建设和运营对环境影响最小化，并符合当地的环保法规标准。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对选址的评价还需充分考虑当地政府的产业政策和法规。我们将详细了解民爆器材项目所在地的相关政策，确保民爆器材项目的规划和运营与当地法规相符，降低不必要的法律风险。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考虑到社会稳定性对企业运营的重要性，我们将评估选址地区的社会安全情况、劳工关系、社区反馈等方面，以确保民爆器材项目的建设和运营不会受到社会稳定性的负面影响。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最后，我们将综合考虑用地成本，包括土地购置费用、土地开发成本等。通过对用地成本的详细评估，我们能够做出更为精确的经济效益分析，为民爆器材项目的投资决策提供有力支持。</w:t>
      </w:r>
    </w:p>
    <w:p>
      <w:pPr>
        <w:pStyle w:val="Heading1"/>
        <w:ind w:firstLine="560" w:firstLineChars="200"/>
        <w:rPr>
          <w:rFonts w:ascii="仿宋" w:eastAsia="仿宋" w:hAnsi="仿宋" w:cs="仿宋" w:hint="eastAsia"/>
          <w:sz w:val="28"/>
          <w:lang w:eastAsia="zh-CN"/>
        </w:rPr>
      </w:pPr>
      <w:bookmarkStart w:id="11" w:name="_Toc1073"/>
      <w:r>
        <w:rPr>
          <w:rFonts w:ascii="仿宋" w:eastAsia="仿宋" w:hAnsi="仿宋" w:cs="仿宋" w:hint="eastAsia"/>
          <w:sz w:val="28"/>
          <w:lang w:eastAsia="zh-CN"/>
        </w:rPr>
        <w:t>三、民爆器材项目概论</w:t>
      </w:r>
      <w:bookmarkEnd w:id="11"/>
    </w:p>
    <w:p>
      <w:pPr>
        <w:pStyle w:val="Heading2"/>
        <w:rPr>
          <w:rFonts w:ascii="仿宋" w:eastAsia="仿宋" w:hAnsi="仿宋" w:cs="仿宋" w:hint="eastAsia"/>
          <w:lang w:eastAsia="zh-CN"/>
        </w:rPr>
      </w:pPr>
      <w:bookmarkStart w:id="12" w:name="_Toc23120"/>
      <w:r>
        <w:rPr>
          <w:rFonts w:ascii="仿宋" w:eastAsia="仿宋" w:hAnsi="仿宋" w:cs="仿宋" w:hint="eastAsia"/>
          <w:lang w:eastAsia="zh-CN"/>
        </w:rPr>
        <w:t>(一)、民爆器材项目概况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的起源追溯至对市场的深入洞察。市场的不断演变与变革为民爆器材项目提供了难得的机遇。当前市场存在的需求缺口和变革的大环境共同构成了民爆器材项目的背景。这个民爆器材项目旨在充分利用市场机遇，填补行业中尚未满足的需求，为客户提供全新的解决方案。市场的变革和需求的增长使得这个民爆器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民爆器材项目名称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正式命名为民爆器材。这个名称不仅仅是一个标识，更代表了民爆器材项目的核心理念和愿景。它蕴含着民爆器材项目所要解决问题的关键字，具有强烈的表达和辨识度，为民爆器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民爆器材项目目标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的核心目标是提供一种全新、高效的解决方案，满足客户日益增长的需求。民爆器材项目追求的不仅仅是满足市场需求，更是在市场中获得卓越的竞争优势。通过不断提升产品或服务的质量和创新水平，民爆器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民爆器材项目范围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全面涵盖了产品研发、制造、市场推广和售后服务，确保从产品设计到最终用户体验的全方位关注。这一全面的民爆器材项目范围是为了确保民爆器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民爆器材项目时间表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民爆器材项目计划在未来18个月内完成，包括研发、测试、市场试点和正式推出等不同阶段。这个时间表的合理设计是为了确保民爆器材项目各个阶段的顺利推进，以便按时交付高质量的成果。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民爆器材项目预算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民爆器材项目总预算估算为XX百万美元，主要分配在研发、市场推广、人员培训和运营等方面。这一充足的预算为民爆器材项目提供了充足的资源，确保民爆器材项目在各个方面都能取得优异的表现。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民爆器材项目风险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民爆器材项目可能面临的风险包括市场接受度低、技术难题、竞争激烈等。民爆器材项目团队已经制定了相应的风险应对计划，通过前瞻性的风险管理，确保民爆器材项目在面对不确定性时能够迅速做出应对。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民爆器材项目团队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民爆器材项目汇聚了一支经验丰富、多领域专业素养的核心团队，确保民爆器材项目在各个方面都能拥有高水平的执行力。团队的协同作战是民爆器材项目成功的关键因素之一。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民爆器材项目背景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民爆器材项目的背景根植于市场对更高效、创新产品的渴望，同时也受到科技发展对行业格局的深刻改变的影响。这为民爆器材项目提供了广阔的发展空间和市场需求。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民爆器材项目现状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截至目前，民爆器材项目已完成市场调研和技术验证，取得了初步的成功。这为民爆器材项目在未来的发展奠定了坚实的基础，为更远大的目标打下了坚实的基石。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969"/>
      <w:r>
        <w:rPr>
          <w:rFonts w:ascii="仿宋" w:eastAsia="仿宋" w:hAnsi="仿宋" w:cs="仿宋" w:hint="eastAsia"/>
          <w:sz w:val="28"/>
          <w:lang w:eastAsia="zh-CN"/>
        </w:rPr>
        <w:t>(二)、民爆器材项目目标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keyword》民爆器材项目首要业务目标是在市场中占据有利地位，实现产品/服务的成功推广和销售。通过不断提升产品质量、创新性，民爆器材项目追求成为行业中的领导者，赢得更多客户的青睐。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在科技迅速发展的时代，民爆器材项目着眼于技术创新。通过持续的研发和技术升级，民爆器材项目旨在推出更具创新性的产品或服务，以满足市场对新鲜、先进解决方案的需求。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为了建立可持续的客户关系，民爆器材项目设定了客户满意度目标。通过提供卓越的产品质量和优质的客户服务，民爆器材项目追求赢得客户的信任和忠诚度，确保他们的满意度达到行业领先水平。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民爆器材项目注重社会责任和可持续发展。通过实施环保、社会责任民爆器材项目，民爆器材项目致力于在经济发展的同时保护环境，促进社会公平，实现可持续经营。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民爆器材项目的团队是实现目标的核心驱动力。因此，民爆器材项目设定了团队发展目标，包括提升团队成员的专业技能、培养领导力，以及搭建协同高效的团队工作氛围。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9011"/>
      <w:r>
        <w:rPr>
          <w:rFonts w:ascii="仿宋" w:eastAsia="仿宋" w:hAnsi="仿宋" w:cs="仿宋" w:hint="eastAsia"/>
          <w:sz w:val="28"/>
          <w:lang w:eastAsia="zh-CN"/>
        </w:rPr>
        <w:t>(三)、民爆器材项目提出的理由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民爆器材项目提出的理由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的提出源于对市场机遇的深刻洞察。当前市场中存在的需求缺口和行业发展趋势表明，有巨大的商业机会等待被开发。通过准确捕捉市场机遇，民爆器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的理念基于对技术创新的信仰。通过持续的研发和技术投入，民爆器材项目有望推出更具创新性的产品或服务。在科技飞速发展的当下，民爆器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的提出是为了增强企业的行业竞争力。通过提升产品或服务的质量和独特性，民爆器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响应了消费者需求的变化。随着社会和科技的不断发展，消费者对产品和服务的需求也在发生变化。通过深入了解并及时回应消费者的新需求，民爆器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民爆器材项目的提出是企业战略发展规划的一部分。在面对日益激烈的市场竞争和不断变化的商业环境中，民爆器材项目作为企业战略的一环，旨在为企业开辟新的增长领域，巩固企业在行业中的地位。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的提出不仅仅是基于商业考量，还注重社会责任。通过推出环保、社会责任等方面的民爆器材项目，民爆器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民爆器材项目的提出反映了对利益相关者期望的关注。包括客户、员工、投资者等利益相关者在企业发展中都有着各自的期望，民爆器材项目力求在满足这些期望的同时，取得更大的共赢。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21"/>
      <w:r>
        <w:rPr>
          <w:rFonts w:ascii="仿宋" w:eastAsia="仿宋" w:hAnsi="仿宋" w:cs="仿宋" w:hint="eastAsia"/>
          <w:sz w:val="28"/>
          <w:lang w:eastAsia="zh-CN"/>
        </w:rPr>
        <w:t>(四)、民爆器材项目意义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在实施民爆器材项目的过程中，我们不仅仅是在追逐商业成功，更是为企业和社会的多个层面创造了深远的意义。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的首要意义在于提升企业的市场竞争力。通过持续的创新和对产品质量的高标准要求，民爆器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民爆器材项目的推进将促使行业技术水平的提升。通过引入先进技术和创新性解决方案，民爆器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民爆器材项目不仅创造了大量就业机会，提高了就业水平，还注重社会责任和环保。通过参与社会公益事业和推动环保民爆器材项目，民爆器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综合而言，民爆器材项目意义重大，不仅推动了企业的发展，也为行业和社会的进步贡献了积极力量。这是一个全面而深刻的影响，将在未来产生可持续的正面效应。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8692"/>
      <w:r>
        <w:rPr>
          <w:rFonts w:ascii="仿宋" w:eastAsia="仿宋" w:hAnsi="仿宋" w:cs="仿宋" w:hint="eastAsia"/>
          <w:sz w:val="28"/>
          <w:lang w:eastAsia="zh-CN"/>
        </w:rPr>
        <w:t>(五)、民爆器材项目背景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在当今迅猛发展的商业环境中，民爆器材项目的动因根植于对多方面因素的审慎考量。这个民爆器材项目的提出并非孤立的决策，而是对企业所处背景深入思考的产物。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市场的不断演变是民爆器材项目背后的首要原因。科技的迅速发展和全球市场的快速变化使得企业必须灵活应对。民爆器材项目应运而生，旨在通过创新性的解决方案迎合市场的多变需求，赢得竞争中的先机。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竞争的激烈程度也是民爆器材项目背景中不可忽视的一环。企业需要在激烈竞争中脱颖而出，为此，民爆器材项目致力于打破常规，提供独特的价值主张，以吸引客户并确保市场份额的增长。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技术的迅速发展为企业带来了机遇与挑战。作为民爆器材项目启动的背景之一，对新兴技术的应用将有助于提升企业的技术水平，使其在不断演进的商业环境中保持竞争优势。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此外，社会对企业责任的期望也在逐渐升高。民爆器材项目充分融入了社会责任的理念，通过可持续经营和社会公益民爆器材项目，企图为社会贡献一份力量，在商业成功的同时关注社会价值。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4605"/>
      <w:r>
        <w:rPr>
          <w:rFonts w:ascii="仿宋" w:eastAsia="仿宋" w:hAnsi="仿宋" w:cs="仿宋" w:hint="eastAsia"/>
          <w:sz w:val="28"/>
          <w:lang w:eastAsia="zh-CN"/>
        </w:rPr>
        <w:t>四、民爆器材项目文档管理</w:t>
      </w:r>
      <w:bookmarkEnd w:id="17"/>
    </w:p>
    <w:p>
      <w:pPr>
        <w:pStyle w:val="Heading2"/>
        <w:rPr>
          <w:rFonts w:ascii="仿宋" w:eastAsia="仿宋" w:hAnsi="仿宋" w:cs="仿宋" w:hint="eastAsia"/>
          <w:lang w:eastAsia="zh-CN"/>
        </w:rPr>
      </w:pPr>
      <w:bookmarkStart w:id="18" w:name="_Toc1746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民爆器材项目高度重视文档的质量和准确性，以支持民爆器材项目的各项活动和决策。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https://d.book118.com/918115026032006030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571BA8"/>
    <w:rsid w:val="1C571B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1502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2024-01-21T14:54:00Z</dcterms:created>
  <dcterms:modified xsi:type="dcterms:W3CDTF">2024-01-21T14:54:30Z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1DBDE74A312A404F80508599C33555CB_11</vt:lpwstr>
  </property>
  <property fmtid="{D5CDD505-2E9C-101B-9397-08002B2CF9AE}" pid="3" name="KSOProductBuildVer">
    <vt:lpwstr>2052-12.1.0.16120</vt:lpwstr>
  </property>
</Properties>
</file>