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561B12" w:rsidP="00561B12" w14:paraId="377BF6BC" w14:textId="77777777">
      <w:pPr>
        <w:spacing w:before="48" w:beforeLines="20" w:after="360" w:afterLines="150" w:line="360" w:lineRule="auto"/>
        <w:jc w:val="center"/>
        <w:rPr>
          <w:rFonts w:ascii="华文中宋" w:eastAsia="华文中宋" w:hAnsi="华文中宋"/>
          <w:b/>
          <w:sz w:val="30"/>
        </w:rPr>
      </w:pPr>
      <w:r w:rsidRPr="00561B12">
        <w:rPr>
          <w:rFonts w:ascii="华文中宋" w:eastAsia="华文中宋" w:hAnsi="华文中宋"/>
          <w:b/>
          <w:sz w:val="30"/>
        </w:rPr>
        <w:t>2024</w:t>
      </w:r>
      <w:r w:rsidRPr="00561B12">
        <w:rPr>
          <w:rFonts w:ascii="华文中宋" w:eastAsia="华文中宋" w:hAnsi="华文中宋"/>
          <w:b/>
          <w:sz w:val="30"/>
        </w:rPr>
        <w:t>浙江先端数控机床技术创新中心有限公司招聘</w:t>
      </w:r>
      <w:r w:rsidRPr="00561B12">
        <w:rPr>
          <w:rFonts w:ascii="华文中宋" w:eastAsia="华文中宋" w:hAnsi="华文中宋"/>
          <w:b/>
          <w:sz w:val="30"/>
        </w:rPr>
        <w:t>39</w:t>
      </w:r>
      <w:r w:rsidRPr="00561B12">
        <w:rPr>
          <w:rFonts w:ascii="华文中宋" w:eastAsia="华文中宋" w:hAnsi="华文中宋"/>
          <w:b/>
          <w:sz w:val="30"/>
        </w:rPr>
        <w:t>人考试备考题库及答案解析</w:t>
      </w:r>
    </w:p>
    <w:p w:rsidR="00A77B3E" w14:paraId="29B5529B"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2C2EC2A7" w14:textId="77777777">
      <w:pPr>
        <w:spacing w:after="260" w:line="360" w:lineRule="auto"/>
      </w:pPr>
      <w:r>
        <w:rPr>
          <w:rFonts w:ascii="微软雅黑" w:eastAsia="微软雅黑" w:cs="微软雅黑"/>
        </w:rPr>
        <w:t>一、选择题</w:t>
      </w:r>
    </w:p>
    <w:p w:rsidR="00AD1216" w14:paraId="18EE38F1" w14:textId="77777777">
      <w:pPr>
        <w:pStyle w:val="NormalWeb"/>
        <w:widowControl/>
        <w:spacing w:beforeAutospacing="0" w:after="260" w:afterAutospacing="0" w:line="360" w:lineRule="auto"/>
      </w:pPr>
      <w:r w:rsidRPr="00AD1216">
        <w:rPr>
          <w:rFonts w:ascii="微软雅黑" w:eastAsia="微软雅黑" w:cs="微软雅黑"/>
          <w:color w:val="0000FF"/>
          <w:szCs w:val="14"/>
        </w:rPr>
        <w:t>1</w:t>
      </w:r>
      <w:r w:rsidRPr="00AD1216">
        <w:rPr>
          <w:rFonts w:ascii="微软雅黑" w:eastAsia="微软雅黑" w:cs="微软雅黑"/>
          <w:color w:val="0000FF"/>
          <w:szCs w:val="14"/>
        </w:rPr>
        <w:t>．</w:t>
      </w:r>
      <w:r w:rsidRPr="00AD1216">
        <w:rPr>
          <w:rFonts w:ascii="微软雅黑" w:eastAsia="微软雅黑" w:cs="微软雅黑"/>
          <w:szCs w:val="14"/>
        </w:rPr>
        <w:t>《资本论》</w:t>
      </w:r>
      <w:r w:rsidRPr="00AD1216">
        <w:rPr>
          <w:rFonts w:ascii="微软雅黑" w:eastAsia="微软雅黑" w:cs="微软雅黑"/>
          <w:szCs w:val="14"/>
        </w:rPr>
        <w:t>(</w:t>
      </w:r>
      <w:r w:rsidRPr="00AD1216">
        <w:rPr>
          <w:rFonts w:ascii="微软雅黑" w:eastAsia="微软雅黑" w:cs="微软雅黑"/>
          <w:szCs w:val="14"/>
        </w:rPr>
        <w:t>德文版</w:t>
      </w:r>
      <w:r w:rsidRPr="00AD1216">
        <w:rPr>
          <w:rFonts w:ascii="微软雅黑" w:eastAsia="微软雅黑" w:cs="微软雅黑"/>
          <w:szCs w:val="14"/>
        </w:rPr>
        <w:t>)</w:t>
      </w:r>
      <w:r w:rsidRPr="00AD1216">
        <w:rPr>
          <w:rFonts w:ascii="微软雅黑" w:eastAsia="微软雅黑" w:cs="微软雅黑"/>
          <w:szCs w:val="14"/>
        </w:rPr>
        <w:t>第一卷于</w:t>
      </w:r>
      <w:r w:rsidRPr="00AD1216">
        <w:rPr>
          <w:rFonts w:ascii="微软雅黑" w:eastAsia="微软雅黑" w:cs="微软雅黑"/>
          <w:szCs w:val="14"/>
        </w:rPr>
        <w:t>1867</w:t>
      </w:r>
      <w:r w:rsidRPr="00AD1216">
        <w:rPr>
          <w:rFonts w:ascii="微软雅黑" w:eastAsia="微软雅黑" w:cs="微软雅黑"/>
          <w:szCs w:val="14"/>
        </w:rPr>
        <w:t>年</w:t>
      </w:r>
      <w:r w:rsidRPr="00AD1216">
        <w:rPr>
          <w:rFonts w:ascii="微软雅黑" w:eastAsia="微软雅黑" w:cs="微软雅黑"/>
          <w:szCs w:val="14"/>
        </w:rPr>
        <w:t>9</w:t>
      </w:r>
      <w:r w:rsidRPr="00AD1216">
        <w:rPr>
          <w:rFonts w:ascii="微软雅黑" w:eastAsia="微软雅黑" w:cs="微软雅黑"/>
          <w:szCs w:val="14"/>
        </w:rPr>
        <w:t>月在汉堡出版，其影响力历经</w:t>
      </w:r>
      <w:r w:rsidRPr="00AD1216">
        <w:rPr>
          <w:rFonts w:ascii="微软雅黑" w:eastAsia="微软雅黑" w:cs="微软雅黑"/>
          <w:szCs w:val="14"/>
        </w:rPr>
        <w:t>150</w:t>
      </w:r>
      <w:r w:rsidRPr="00AD1216">
        <w:rPr>
          <w:rFonts w:ascii="微软雅黑" w:eastAsia="微软雅黑" w:cs="微软雅黑"/>
          <w:szCs w:val="14"/>
        </w:rPr>
        <w:t>年风雨而不衰，至今对我们分析、理解现实经济问题依然具有很强的指导意义。马克思主义政治经济学的理论十分丰富，其中</w:t>
      </w:r>
      <w:r w:rsidRPr="00AD1216">
        <w:rPr>
          <w:rFonts w:ascii="微软雅黑" w:eastAsia="微软雅黑" w:cs="微软雅黑"/>
          <w:szCs w:val="14"/>
        </w:rPr>
        <w:t>“</w:t>
      </w:r>
      <w:r w:rsidRPr="00AD1216">
        <w:rPr>
          <w:rFonts w:ascii="微软雅黑" w:eastAsia="微软雅黑" w:cs="微软雅黑"/>
          <w:szCs w:val="14"/>
        </w:rPr>
        <w:t>理解政治经济学的枢纽</w:t>
      </w:r>
      <w:r w:rsidRPr="00AD1216">
        <w:rPr>
          <w:rFonts w:ascii="微软雅黑" w:eastAsia="微软雅黑" w:cs="微软雅黑"/>
          <w:szCs w:val="14"/>
        </w:rPr>
        <w:t>”</w:t>
      </w:r>
      <w:r w:rsidRPr="00AD1216">
        <w:rPr>
          <w:rFonts w:ascii="微软雅黑" w:eastAsia="微软雅黑" w:cs="微软雅黑"/>
          <w:szCs w:val="14"/>
        </w:rPr>
        <w:t>的理论是</w:t>
      </w:r>
      <w:r w:rsidRPr="00AD1216">
        <w:rPr>
          <w:rFonts w:ascii="微软雅黑" w:eastAsia="微软雅黑" w:cs="微软雅黑"/>
          <w:szCs w:val="14"/>
        </w:rPr>
        <w:t>()</w:t>
      </w:r>
      <w:r w:rsidRPr="00AD1216">
        <w:rPr>
          <w:rFonts w:ascii="微软雅黑" w:eastAsia="微软雅黑" w:cs="微软雅黑"/>
          <w:szCs w:val="14"/>
        </w:rPr>
        <w:t>。</w:t>
      </w:r>
    </w:p>
    <w:p w:rsidR="00AD1216" w14:paraId="060B38D7" w14:textId="77777777">
      <w:pPr>
        <w:pStyle w:val="NormalWeb"/>
        <w:widowControl/>
        <w:spacing w:beforeAutospacing="0" w:after="260" w:afterAutospacing="0" w:line="360" w:lineRule="auto"/>
      </w:pPr>
      <w:r w:rsidRPr="00AD1216">
        <w:rPr>
          <w:rFonts w:ascii="微软雅黑" w:eastAsia="微软雅黑" w:cs="微软雅黑"/>
          <w:szCs w:val="14"/>
        </w:rPr>
        <w:t>A</w:t>
      </w:r>
      <w:r w:rsidRPr="00AD1216">
        <w:rPr>
          <w:rFonts w:ascii="微软雅黑" w:eastAsia="微软雅黑" w:cs="微软雅黑"/>
          <w:szCs w:val="14"/>
        </w:rPr>
        <w:t>、剩余价值理论</w:t>
      </w:r>
    </w:p>
    <w:p w:rsidR="00AD1216" w14:paraId="779047ED" w14:textId="77777777">
      <w:pPr>
        <w:pStyle w:val="NormalWeb"/>
        <w:widowControl/>
        <w:spacing w:beforeAutospacing="0" w:after="260" w:afterAutospacing="0" w:line="360" w:lineRule="auto"/>
      </w:pPr>
      <w:r w:rsidRPr="00AD1216">
        <w:rPr>
          <w:rFonts w:ascii="微软雅黑" w:eastAsia="微软雅黑" w:cs="微软雅黑"/>
          <w:szCs w:val="14"/>
        </w:rPr>
        <w:t>B</w:t>
      </w:r>
      <w:r w:rsidRPr="00AD1216">
        <w:rPr>
          <w:rFonts w:ascii="微软雅黑" w:eastAsia="微软雅黑" w:cs="微软雅黑"/>
          <w:szCs w:val="14"/>
        </w:rPr>
        <w:t>、价值规律理论</w:t>
      </w:r>
    </w:p>
    <w:p w:rsidR="00AD1216" w14:paraId="7524354C" w14:textId="77777777">
      <w:pPr>
        <w:pStyle w:val="NormalWeb"/>
        <w:widowControl/>
        <w:spacing w:beforeAutospacing="0" w:after="260" w:afterAutospacing="0" w:line="360" w:lineRule="auto"/>
      </w:pPr>
      <w:r w:rsidRPr="00AD1216">
        <w:rPr>
          <w:rFonts w:ascii="微软雅黑" w:eastAsia="微软雅黑" w:cs="微软雅黑"/>
          <w:szCs w:val="14"/>
        </w:rPr>
        <w:t>C</w:t>
      </w:r>
      <w:r w:rsidRPr="00AD1216">
        <w:rPr>
          <w:rFonts w:ascii="微软雅黑" w:eastAsia="微软雅黑" w:cs="微软雅黑"/>
          <w:szCs w:val="14"/>
        </w:rPr>
        <w:t>、劳动二重性理论</w:t>
      </w:r>
    </w:p>
    <w:p w:rsidR="00AD1216" w14:paraId="091D9B86" w14:textId="77777777">
      <w:pPr>
        <w:pStyle w:val="NormalWeb"/>
        <w:widowControl/>
        <w:spacing w:beforeAutospacing="0" w:after="260" w:afterAutospacing="0" w:line="360" w:lineRule="auto"/>
      </w:pPr>
      <w:r w:rsidRPr="00AD1216">
        <w:rPr>
          <w:rFonts w:ascii="微软雅黑" w:eastAsia="微软雅黑" w:cs="微软雅黑"/>
          <w:szCs w:val="14"/>
        </w:rPr>
        <w:t>D</w:t>
      </w:r>
      <w:r w:rsidRPr="00AD1216">
        <w:rPr>
          <w:rFonts w:ascii="微软雅黑" w:eastAsia="微软雅黑" w:cs="微软雅黑"/>
          <w:szCs w:val="14"/>
        </w:rPr>
        <w:t>、商品二因素理论</w:t>
      </w:r>
    </w:p>
    <w:p w:rsidR="00AD1216" w14:paraId="4FE42158" w14:textId="77777777">
      <w:pPr>
        <w:pStyle w:val="NormalWeb"/>
        <w:widowControl/>
        <w:spacing w:beforeAutospacing="0" w:after="260" w:afterAutospacing="0" w:line="360" w:lineRule="auto"/>
      </w:pPr>
      <w:r w:rsidRPr="00AD1216">
        <w:rPr>
          <w:rFonts w:ascii="微软雅黑" w:eastAsia="微软雅黑" w:cs="微软雅黑"/>
          <w:color w:val="228B22"/>
          <w:szCs w:val="14"/>
        </w:rPr>
        <w:t>答案：</w:t>
      </w:r>
      <w:r w:rsidRPr="00AD1216">
        <w:rPr>
          <w:rFonts w:ascii="微软雅黑" w:eastAsia="微软雅黑" w:cs="微软雅黑"/>
          <w:szCs w:val="14"/>
        </w:rPr>
        <w:t>C</w:t>
      </w:r>
    </w:p>
    <w:p w:rsidR="00AD1216" w14:paraId="7DE0199C" w14:textId="77777777">
      <w:pPr>
        <w:pStyle w:val="NormalWeb"/>
        <w:widowControl/>
        <w:spacing w:beforeAutospacing="0" w:after="260" w:afterAutospacing="0" w:line="360" w:lineRule="auto"/>
        <w:rPr>
          <w:color w:val="4066F4"/>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AD1216">
        <w:rPr>
          <w:rFonts w:ascii="微软雅黑" w:eastAsia="微软雅黑" w:cs="微软雅黑"/>
          <w:color w:val="228B22"/>
          <w:szCs w:val="14"/>
        </w:rPr>
        <w:t>解析：</w:t>
      </w:r>
      <w:r w:rsidRPr="00AD1216">
        <w:rPr>
          <w:rFonts w:ascii="微软雅黑" w:eastAsia="微软雅黑" w:cs="微软雅黑"/>
          <w:szCs w:val="14"/>
        </w:rPr>
        <w:t>劳动二重性是指生产商品的具体劳动和抽象劳动这二重属性。具体劳动是指各种形式的有用劳动，具体劳动生产了商品的使用价值</w:t>
      </w:r>
      <w:r w:rsidRPr="00AD1216">
        <w:rPr>
          <w:rFonts w:ascii="微软雅黑" w:eastAsia="微软雅黑" w:cs="微软雅黑"/>
          <w:szCs w:val="14"/>
        </w:rPr>
        <w:t>;</w:t>
      </w:r>
      <w:r w:rsidRPr="00AD1216">
        <w:rPr>
          <w:rFonts w:ascii="微软雅黑" w:eastAsia="微软雅黑" w:cs="微软雅黑"/>
          <w:szCs w:val="14"/>
        </w:rPr>
        <w:t>抽象劳动是指无差别的人类劳动，抽象劳动生产商品的价值。马克思创立了劳动二重性学说，揭示了价值的源泉，揭示了商品价值体现着商品生产者之间相互交换劳动的关系，从而为剩余价值理论等其他理论奠定了基础。</w:t>
      </w:r>
      <w:r w:rsidRPr="00AD1216">
        <w:rPr>
          <w:rFonts w:ascii="微软雅黑" w:eastAsia="微软雅黑" w:cs="微软雅黑"/>
          <w:szCs w:val="14"/>
        </w:rPr>
        <w:t>A</w:t>
      </w:r>
      <w:r w:rsidRPr="00AD1216">
        <w:rPr>
          <w:rFonts w:ascii="微软雅黑" w:eastAsia="微软雅黑" w:cs="微软雅黑"/>
          <w:szCs w:val="14"/>
        </w:rPr>
        <w:t>项错误，剩余价值理论是马克思最伟大的两个发现之一，是马克思主义政治经济学的基石和核心。</w:t>
      </w:r>
      <w:r w:rsidRPr="00AD1216">
        <w:rPr>
          <w:rFonts w:ascii="微软雅黑" w:eastAsia="微软雅黑" w:cs="微软雅黑"/>
          <w:szCs w:val="14"/>
        </w:rPr>
        <w:t>B</w:t>
      </w:r>
      <w:r w:rsidRPr="00AD1216">
        <w:rPr>
          <w:rFonts w:ascii="微软雅黑" w:eastAsia="微软雅黑" w:cs="微软雅黑"/>
          <w:szCs w:val="14"/>
        </w:rPr>
        <w:t>项错误，价值规律又称</w:t>
      </w:r>
      <w:r w:rsidRPr="00AD1216">
        <w:rPr>
          <w:rFonts w:ascii="微软雅黑" w:eastAsia="微软雅黑" w:cs="微软雅黑"/>
          <w:szCs w:val="14"/>
        </w:rPr>
        <w:t>“</w:t>
      </w:r>
      <w:r w:rsidRPr="00AD1216">
        <w:rPr>
          <w:rFonts w:ascii="微软雅黑" w:eastAsia="微软雅黑" w:cs="微软雅黑"/>
          <w:szCs w:val="14"/>
        </w:rPr>
        <w:t>价值法则</w:t>
      </w:r>
      <w:r w:rsidRPr="00AD1216">
        <w:rPr>
          <w:rFonts w:ascii="微软雅黑" w:eastAsia="微软雅黑" w:cs="微软雅黑"/>
          <w:szCs w:val="14"/>
        </w:rPr>
        <w:t>”</w:t>
      </w:r>
    </w:p>
    <w:p w:rsidR="00AD1216" w14:textId="77777777">
      <w:pPr>
        <w:pStyle w:val="NormalWeb"/>
        <w:widowControl/>
        <w:spacing w:beforeAutospacing="0" w:after="260" w:afterAutospacing="0" w:line="360" w:lineRule="auto"/>
        <w:rPr>
          <w:color w:val="4066F4"/>
        </w:rPr>
      </w:pPr>
      <w:r w:rsidRPr="00AD1216">
        <w:rPr>
          <w:rFonts w:ascii="微软雅黑" w:eastAsia="微软雅黑" w:cs="微软雅黑"/>
          <w:szCs w:val="14"/>
        </w:rPr>
        <w:t>，是商品经济的基本规律。其主要内容为：商品的价值量由生产商品的社会必要劳动时间所决</w:t>
      </w:r>
      <w:r w:rsidRPr="00AD1216">
        <w:rPr>
          <w:rFonts w:ascii="微软雅黑" w:eastAsia="微软雅黑" w:cs="微软雅黑"/>
          <w:szCs w:val="14"/>
        </w:rPr>
        <w:t>定，商品按照价值量进行等价交换。</w:t>
      </w:r>
      <w:r w:rsidRPr="00AD1216">
        <w:rPr>
          <w:rFonts w:ascii="微软雅黑" w:eastAsia="微软雅黑" w:cs="微软雅黑"/>
          <w:szCs w:val="14"/>
        </w:rPr>
        <w:t>C</w:t>
      </w:r>
      <w:r w:rsidRPr="00AD1216">
        <w:rPr>
          <w:rFonts w:ascii="微软雅黑" w:eastAsia="微软雅黑" w:cs="微软雅黑"/>
          <w:szCs w:val="14"/>
        </w:rPr>
        <w:t>项正确，劳动二重性理论把劳动价值理论建立在完全科学的基础之上，为剩余价值理论奠定了科学基础。</w:t>
      </w:r>
      <w:r w:rsidRPr="00AD1216">
        <w:rPr>
          <w:rFonts w:ascii="微软雅黑" w:eastAsia="微软雅黑" w:cs="微软雅黑"/>
          <w:szCs w:val="14"/>
        </w:rPr>
        <w:t>D</w:t>
      </w:r>
      <w:r w:rsidRPr="00AD1216">
        <w:rPr>
          <w:rFonts w:ascii="微软雅黑" w:eastAsia="微软雅黑" w:cs="微软雅黑"/>
          <w:szCs w:val="14"/>
        </w:rPr>
        <w:t>项错误，商品二因素是使用价值和价值。商品二因素是由劳动二重性决定的，具体劳动生产使用价值，抽象劳动形成价值。故选</w:t>
      </w:r>
      <w:r w:rsidRPr="00AD1216">
        <w:rPr>
          <w:rFonts w:ascii="微软雅黑" w:eastAsia="微软雅黑" w:cs="微软雅黑"/>
          <w:szCs w:val="14"/>
        </w:rPr>
        <w:t>C</w:t>
      </w:r>
      <w:r w:rsidRPr="00AD1216">
        <w:rPr>
          <w:rFonts w:ascii="微软雅黑" w:eastAsia="微软雅黑" w:cs="微软雅黑"/>
          <w:szCs w:val="14"/>
        </w:rPr>
        <w:t>。</w:t>
      </w:r>
    </w:p>
    <w:p w:rsidR="00AD1216" w14:paraId="1943846A" w14:textId="77777777">
      <w:pPr>
        <w:pStyle w:val="NormalWeb"/>
        <w:widowControl/>
        <w:spacing w:beforeAutospacing="0" w:after="260" w:afterAutospacing="0" w:line="360" w:lineRule="auto"/>
      </w:pPr>
      <w:r w:rsidRPr="00AD1216">
        <w:rPr>
          <w:rFonts w:ascii="微软雅黑" w:eastAsia="微软雅黑" w:cs="微软雅黑"/>
          <w:color w:val="0000FF"/>
          <w:szCs w:val="14"/>
        </w:rPr>
        <w:t>2</w:t>
      </w:r>
      <w:r w:rsidRPr="00AD1216">
        <w:rPr>
          <w:rFonts w:ascii="微软雅黑" w:eastAsia="微软雅黑" w:cs="微软雅黑"/>
          <w:color w:val="0000FF"/>
          <w:szCs w:val="14"/>
        </w:rPr>
        <w:t>．</w:t>
      </w:r>
      <w:r w:rsidRPr="00AD1216">
        <w:rPr>
          <w:rFonts w:ascii="微软雅黑" w:eastAsia="微软雅黑" w:cs="微软雅黑"/>
          <w:szCs w:val="14"/>
        </w:rPr>
        <w:t>坚持党在社会主义初级阶段的基本路线不动摇，关键在坚持</w:t>
      </w:r>
      <w:r w:rsidRPr="00AD1216">
        <w:rPr>
          <w:rFonts w:ascii="微软雅黑" w:eastAsia="微软雅黑" w:cs="微软雅黑"/>
          <w:szCs w:val="14"/>
        </w:rPr>
        <w:t>()</w:t>
      </w:r>
      <w:r w:rsidRPr="00AD1216">
        <w:rPr>
          <w:rFonts w:ascii="微软雅黑" w:eastAsia="微软雅黑" w:cs="微软雅黑"/>
          <w:szCs w:val="14"/>
        </w:rPr>
        <w:t>。</w:t>
      </w:r>
    </w:p>
    <w:p w:rsidR="00AD1216" w14:paraId="4E3B8B08" w14:textId="77777777">
      <w:pPr>
        <w:pStyle w:val="NormalWeb"/>
        <w:widowControl/>
        <w:spacing w:beforeAutospacing="0" w:after="260" w:afterAutospacing="0" w:line="360" w:lineRule="auto"/>
      </w:pPr>
      <w:r w:rsidRPr="00AD1216">
        <w:rPr>
          <w:rFonts w:ascii="微软雅黑" w:eastAsia="微软雅黑" w:cs="微软雅黑"/>
          <w:szCs w:val="14"/>
        </w:rPr>
        <w:t>A</w:t>
      </w:r>
      <w:r w:rsidRPr="00AD1216">
        <w:rPr>
          <w:rFonts w:ascii="微软雅黑" w:eastAsia="微软雅黑" w:cs="微软雅黑"/>
          <w:szCs w:val="14"/>
        </w:rPr>
        <w:t>、以经济建设为中心不动摇</w:t>
      </w:r>
    </w:p>
    <w:p w:rsidR="00AD1216" w14:paraId="5D519868" w14:textId="77777777">
      <w:pPr>
        <w:pStyle w:val="NormalWeb"/>
        <w:widowControl/>
        <w:spacing w:beforeAutospacing="0" w:after="260" w:afterAutospacing="0" w:line="360" w:lineRule="auto"/>
      </w:pPr>
      <w:r w:rsidRPr="00AD1216">
        <w:rPr>
          <w:rFonts w:ascii="微软雅黑" w:eastAsia="微软雅黑" w:cs="微软雅黑"/>
          <w:szCs w:val="14"/>
        </w:rPr>
        <w:t>B</w:t>
      </w:r>
      <w:r w:rsidRPr="00AD1216">
        <w:rPr>
          <w:rFonts w:ascii="微软雅黑" w:eastAsia="微软雅黑" w:cs="微软雅黑"/>
          <w:szCs w:val="14"/>
        </w:rPr>
        <w:t>、自力更生艰苦创业的方针不动摇</w:t>
      </w:r>
    </w:p>
    <w:p w:rsidR="00AD1216" w14:paraId="1E50BA34" w14:textId="77777777">
      <w:pPr>
        <w:pStyle w:val="NormalWeb"/>
        <w:widowControl/>
        <w:spacing w:beforeAutospacing="0" w:after="260" w:afterAutospacing="0" w:line="360" w:lineRule="auto"/>
      </w:pPr>
      <w:r w:rsidRPr="00AD1216">
        <w:rPr>
          <w:rFonts w:ascii="微软雅黑" w:eastAsia="微软雅黑" w:cs="微软雅黑"/>
          <w:szCs w:val="14"/>
        </w:rPr>
        <w:t>C</w:t>
      </w:r>
      <w:r w:rsidRPr="00AD1216">
        <w:rPr>
          <w:rFonts w:ascii="微软雅黑" w:eastAsia="微软雅黑" w:cs="微软雅黑"/>
          <w:szCs w:val="14"/>
        </w:rPr>
        <w:t>、两手抓两手硬的方针不动摇</w:t>
      </w:r>
    </w:p>
    <w:p w:rsidR="00AD1216" w14:paraId="1A04305D" w14:textId="77777777">
      <w:pPr>
        <w:pStyle w:val="NormalWeb"/>
        <w:widowControl/>
        <w:spacing w:beforeAutospacing="0" w:after="260" w:afterAutospacing="0" w:line="360" w:lineRule="auto"/>
      </w:pPr>
      <w:r w:rsidRPr="00AD1216">
        <w:rPr>
          <w:rFonts w:ascii="微软雅黑" w:eastAsia="微软雅黑" w:cs="微软雅黑"/>
          <w:szCs w:val="14"/>
        </w:rPr>
        <w:t>D</w:t>
      </w:r>
      <w:r w:rsidRPr="00AD1216">
        <w:rPr>
          <w:rFonts w:ascii="微软雅黑" w:eastAsia="微软雅黑" w:cs="微软雅黑"/>
          <w:szCs w:val="14"/>
        </w:rPr>
        <w:t>、改革开放不动摇</w:t>
      </w:r>
    </w:p>
    <w:p w:rsidR="00AD1216" w14:paraId="2DC02099" w14:textId="77777777">
      <w:pPr>
        <w:pStyle w:val="NormalWeb"/>
        <w:widowControl/>
        <w:spacing w:beforeAutospacing="0" w:after="260" w:afterAutospacing="0" w:line="360" w:lineRule="auto"/>
      </w:pPr>
      <w:r w:rsidRPr="00AD1216">
        <w:rPr>
          <w:rFonts w:ascii="微软雅黑" w:eastAsia="微软雅黑" w:cs="微软雅黑"/>
          <w:color w:val="228B22"/>
          <w:szCs w:val="14"/>
        </w:rPr>
        <w:t>答案：</w:t>
      </w:r>
      <w:r w:rsidRPr="00AD1216">
        <w:rPr>
          <w:rFonts w:ascii="微软雅黑" w:eastAsia="微软雅黑" w:cs="微软雅黑"/>
          <w:szCs w:val="14"/>
        </w:rPr>
        <w:t>A</w:t>
      </w:r>
    </w:p>
    <w:p w:rsidR="00AD1216" w14:paraId="3EAF6BFE" w14:textId="77777777">
      <w:pPr>
        <w:pStyle w:val="NormalWeb"/>
        <w:widowControl/>
        <w:spacing w:beforeAutospacing="0" w:after="260" w:afterAutospacing="0" w:line="360" w:lineRule="auto"/>
        <w:rPr>
          <w:color w:val="4066F4"/>
        </w:rPr>
      </w:pPr>
      <w:r w:rsidRPr="00AD1216">
        <w:rPr>
          <w:rFonts w:ascii="微软雅黑" w:eastAsia="微软雅黑" w:cs="微软雅黑"/>
          <w:color w:val="228B22"/>
          <w:szCs w:val="14"/>
        </w:rPr>
        <w:t>解析：</w:t>
      </w:r>
      <w:r w:rsidRPr="00AD1216">
        <w:rPr>
          <w:rFonts w:ascii="微软雅黑" w:eastAsia="微软雅黑" w:cs="微软雅黑"/>
          <w:szCs w:val="14"/>
        </w:rPr>
        <w:t>1956</w:t>
      </w:r>
      <w:r w:rsidRPr="00AD1216">
        <w:rPr>
          <w:rFonts w:ascii="微软雅黑" w:eastAsia="微软雅黑" w:cs="微软雅黑"/>
          <w:szCs w:val="14"/>
        </w:rPr>
        <w:t>年</w:t>
      </w:r>
      <w:r w:rsidRPr="00AD1216">
        <w:rPr>
          <w:rFonts w:ascii="微软雅黑" w:eastAsia="微软雅黑" w:cs="微软雅黑"/>
          <w:szCs w:val="14"/>
        </w:rPr>
        <w:t>9</w:t>
      </w:r>
      <w:r w:rsidRPr="00AD1216">
        <w:rPr>
          <w:rFonts w:ascii="微软雅黑" w:eastAsia="微软雅黑" w:cs="微软雅黑"/>
          <w:szCs w:val="14"/>
        </w:rPr>
        <w:t>月中共八大指出：</w:t>
      </w:r>
      <w:r w:rsidRPr="00AD1216">
        <w:rPr>
          <w:rFonts w:ascii="微软雅黑" w:eastAsia="微软雅黑" w:cs="微软雅黑"/>
          <w:szCs w:val="14"/>
        </w:rPr>
        <w:t>“</w:t>
      </w:r>
      <w:r w:rsidRPr="00AD1216">
        <w:rPr>
          <w:rFonts w:ascii="微软雅黑" w:eastAsia="微软雅黑" w:cs="微软雅黑"/>
          <w:szCs w:val="14"/>
        </w:rPr>
        <w:t>国内的主要矛盾已经是人民对于建立先进的工业国的要求同落后的农业国的现实之间的矛盾，已经是人民对于经济文化迅速发展的需要同当前经济文化不能满足人民需要的状况之间的矛盾</w:t>
      </w:r>
      <w:r w:rsidRPr="00AD1216">
        <w:rPr>
          <w:rFonts w:ascii="微软雅黑" w:eastAsia="微软雅黑" w:cs="微软雅黑"/>
          <w:szCs w:val="14"/>
        </w:rPr>
        <w:t>”</w:t>
      </w:r>
      <w:r w:rsidRPr="00AD1216">
        <w:rPr>
          <w:rFonts w:ascii="微软雅黑" w:eastAsia="微软雅黑" w:cs="微软雅黑"/>
          <w:szCs w:val="14"/>
        </w:rPr>
        <w:t>，这就决定了我们必须把经济建设作为全党全国的中心，无论在什么情况下都不能动摇经济建设这个中心。牢牢把握住经济建设这个中心，一百年不动摇，这是我们几十年来的一条根本的历史经验。因此，坚持党的基本路线的关键是坚持以经济建设为中心不动摇。故选</w:t>
      </w:r>
      <w:r w:rsidRPr="00AD1216">
        <w:rPr>
          <w:rFonts w:ascii="微软雅黑" w:eastAsia="微软雅黑" w:cs="微软雅黑"/>
          <w:szCs w:val="14"/>
        </w:rPr>
        <w:t>A</w:t>
      </w:r>
      <w:r w:rsidRPr="00AD1216">
        <w:rPr>
          <w:rFonts w:ascii="微软雅黑" w:eastAsia="微软雅黑" w:cs="微软雅黑"/>
          <w:szCs w:val="14"/>
        </w:rPr>
        <w:t>。</w:t>
      </w:r>
    </w:p>
    <w:p w:rsidR="00AD1216" w14:paraId="6ACEC404" w14:textId="77777777">
      <w:pPr>
        <w:pStyle w:val="NormalWeb"/>
        <w:widowControl/>
        <w:spacing w:beforeAutospacing="0" w:after="260" w:afterAutospacing="0" w:line="360" w:lineRule="auto"/>
      </w:pPr>
      <w:r w:rsidRPr="00AD1216">
        <w:rPr>
          <w:rFonts w:ascii="微软雅黑" w:eastAsia="微软雅黑" w:cs="微软雅黑"/>
          <w:color w:val="0000FF"/>
          <w:szCs w:val="14"/>
        </w:rPr>
        <w:t>3</w:t>
      </w:r>
      <w:r w:rsidRPr="00AD1216">
        <w:rPr>
          <w:rFonts w:ascii="微软雅黑" w:eastAsia="微软雅黑" w:cs="微软雅黑"/>
          <w:color w:val="0000FF"/>
          <w:szCs w:val="14"/>
        </w:rPr>
        <w:t>．</w:t>
      </w:r>
      <w:r w:rsidRPr="00AD1216">
        <w:rPr>
          <w:rFonts w:ascii="微软雅黑" w:eastAsia="微软雅黑" w:cs="微软雅黑"/>
          <w:szCs w:val="14"/>
        </w:rPr>
        <w:t>王某因犯诈骗罪，被判处有期徒刑</w:t>
      </w:r>
      <w:r w:rsidRPr="00AD1216">
        <w:rPr>
          <w:rFonts w:ascii="微软雅黑" w:eastAsia="微软雅黑" w:cs="微软雅黑"/>
          <w:szCs w:val="14"/>
        </w:rPr>
        <w:t>6</w:t>
      </w:r>
      <w:r w:rsidRPr="00AD1216">
        <w:rPr>
          <w:rFonts w:ascii="微软雅黑" w:eastAsia="微软雅黑" w:cs="微软雅黑"/>
          <w:szCs w:val="14"/>
        </w:rPr>
        <w:t>年，刑罚执行</w:t>
      </w:r>
      <w:r w:rsidRPr="00AD1216">
        <w:rPr>
          <w:rFonts w:ascii="微软雅黑" w:eastAsia="微软雅黑" w:cs="微软雅黑"/>
          <w:szCs w:val="14"/>
        </w:rPr>
        <w:t>2</w:t>
      </w:r>
      <w:r w:rsidRPr="00AD1216">
        <w:rPr>
          <w:rFonts w:ascii="微软雅黑" w:eastAsia="微软雅黑" w:cs="微软雅黑"/>
          <w:szCs w:val="14"/>
        </w:rPr>
        <w:t>年后，因确有悔改表现，人民法院审核裁定缩短为</w:t>
      </w:r>
      <w:r w:rsidRPr="00AD1216">
        <w:rPr>
          <w:rFonts w:ascii="微软雅黑" w:eastAsia="微软雅黑" w:cs="微软雅黑"/>
          <w:szCs w:val="14"/>
        </w:rPr>
        <w:t>5</w:t>
      </w:r>
      <w:r w:rsidRPr="00AD1216">
        <w:rPr>
          <w:rFonts w:ascii="微软雅黑" w:eastAsia="微软雅黑" w:cs="微软雅黑"/>
          <w:szCs w:val="14"/>
        </w:rPr>
        <w:t>年有期徒刑，这是对王某</w:t>
      </w:r>
      <w:r w:rsidRPr="00AD1216">
        <w:rPr>
          <w:rFonts w:ascii="微软雅黑" w:eastAsia="微软雅黑" w:cs="微软雅黑"/>
          <w:szCs w:val="14"/>
        </w:rPr>
        <w:t>()</w:t>
      </w:r>
      <w:r w:rsidRPr="00AD1216">
        <w:rPr>
          <w:rFonts w:ascii="微软雅黑" w:eastAsia="微软雅黑" w:cs="微软雅黑"/>
          <w:szCs w:val="14"/>
        </w:rPr>
        <w:t>。</w:t>
      </w:r>
    </w:p>
    <w:p w:rsidR="00AD1216" w14:paraId="1942B801"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AD1216">
        <w:rPr>
          <w:rFonts w:ascii="微软雅黑" w:eastAsia="微软雅黑" w:cs="微软雅黑"/>
          <w:szCs w:val="14"/>
        </w:rPr>
        <w:t>A</w:t>
      </w:r>
      <w:r w:rsidRPr="00AD1216">
        <w:rPr>
          <w:rFonts w:ascii="微软雅黑" w:eastAsia="微软雅黑" w:cs="微软雅黑"/>
          <w:szCs w:val="14"/>
        </w:rPr>
        <w:t>、从轻处罚</w:t>
      </w:r>
    </w:p>
    <w:p w:rsidR="00AD1216" w14:paraId="2F99BD3B" w14:textId="77777777">
      <w:pPr>
        <w:pStyle w:val="NormalWeb"/>
        <w:widowControl/>
        <w:spacing w:beforeAutospacing="0" w:after="260" w:afterAutospacing="0" w:line="360" w:lineRule="auto"/>
      </w:pPr>
      <w:r w:rsidRPr="00AD1216">
        <w:rPr>
          <w:rFonts w:ascii="微软雅黑" w:eastAsia="微软雅黑" w:cs="微软雅黑"/>
          <w:szCs w:val="14"/>
        </w:rPr>
        <w:t>B</w:t>
      </w:r>
      <w:r w:rsidRPr="00AD1216">
        <w:rPr>
          <w:rFonts w:ascii="微软雅黑" w:eastAsia="微软雅黑" w:cs="微软雅黑"/>
          <w:szCs w:val="14"/>
        </w:rPr>
        <w:t>、减轻处罚</w:t>
      </w:r>
    </w:p>
    <w:p w:rsidR="00AD1216" w14:paraId="37FD431F" w14:textId="77777777">
      <w:pPr>
        <w:pStyle w:val="NormalWeb"/>
        <w:widowControl/>
        <w:spacing w:beforeAutospacing="0" w:after="260" w:afterAutospacing="0" w:line="360" w:lineRule="auto"/>
      </w:pPr>
      <w:r w:rsidRPr="00AD1216">
        <w:rPr>
          <w:rFonts w:ascii="微软雅黑" w:eastAsia="微软雅黑" w:cs="微软雅黑"/>
          <w:szCs w:val="14"/>
        </w:rPr>
        <w:t>C</w:t>
      </w:r>
      <w:r w:rsidRPr="00AD1216">
        <w:rPr>
          <w:rFonts w:ascii="微软雅黑" w:eastAsia="微软雅黑" w:cs="微软雅黑"/>
          <w:szCs w:val="14"/>
        </w:rPr>
        <w:t>、减刑</w:t>
      </w:r>
    </w:p>
    <w:p w:rsidR="00AD1216" w14:paraId="0A04C911" w14:textId="77777777">
      <w:pPr>
        <w:pStyle w:val="NormalWeb"/>
        <w:widowControl/>
        <w:spacing w:beforeAutospacing="0" w:after="260" w:afterAutospacing="0" w:line="360" w:lineRule="auto"/>
      </w:pPr>
      <w:r w:rsidRPr="00AD1216">
        <w:rPr>
          <w:rFonts w:ascii="微软雅黑" w:eastAsia="微软雅黑" w:cs="微软雅黑"/>
          <w:szCs w:val="14"/>
        </w:rPr>
        <w:t>D</w:t>
      </w:r>
      <w:r w:rsidRPr="00AD1216">
        <w:rPr>
          <w:rFonts w:ascii="微软雅黑" w:eastAsia="微软雅黑" w:cs="微软雅黑"/>
          <w:szCs w:val="14"/>
        </w:rPr>
        <w:t>、改判</w:t>
      </w:r>
    </w:p>
    <w:p w:rsidR="00AD1216" w14:paraId="74A24B9E" w14:textId="77777777">
      <w:pPr>
        <w:pStyle w:val="NormalWeb"/>
        <w:widowControl/>
        <w:spacing w:beforeAutospacing="0" w:after="260" w:afterAutospacing="0" w:line="360" w:lineRule="auto"/>
      </w:pPr>
      <w:r w:rsidRPr="00AD1216">
        <w:rPr>
          <w:rFonts w:ascii="微软雅黑" w:eastAsia="微软雅黑" w:cs="微软雅黑"/>
          <w:color w:val="228B22"/>
          <w:szCs w:val="14"/>
        </w:rPr>
        <w:t>答案：</w:t>
      </w:r>
      <w:r w:rsidRPr="00AD1216">
        <w:rPr>
          <w:rFonts w:ascii="微软雅黑" w:eastAsia="微软雅黑" w:cs="微软雅黑"/>
          <w:szCs w:val="14"/>
        </w:rPr>
        <w:t>C</w:t>
      </w:r>
    </w:p>
    <w:p w:rsidR="00AD1216" w14:paraId="113BE051" w14:textId="77777777">
      <w:pPr>
        <w:pStyle w:val="NormalWeb"/>
        <w:widowControl/>
        <w:spacing w:beforeAutospacing="0" w:after="260" w:afterAutospacing="0" w:line="360" w:lineRule="auto"/>
        <w:rPr>
          <w:color w:val="4066F4"/>
        </w:rPr>
      </w:pPr>
      <w:r w:rsidRPr="00AD1216">
        <w:rPr>
          <w:rFonts w:ascii="微软雅黑" w:eastAsia="微软雅黑" w:cs="微软雅黑"/>
          <w:color w:val="228B22"/>
          <w:szCs w:val="14"/>
        </w:rPr>
        <w:t>解析：</w:t>
      </w:r>
      <w:r w:rsidRPr="00AD1216">
        <w:rPr>
          <w:rFonts w:ascii="微软雅黑" w:eastAsia="微软雅黑" w:cs="微软雅黑"/>
          <w:szCs w:val="14"/>
        </w:rPr>
        <w:t>减刑是指刑法规定的刑罚执行过程中的一项措施。《刑法》规定，被判处管制、拘役、有期徒刑、无期徒刑的犯罪分子，在执行期间，如果认真遵守监规，接受教育改造，确有悔改表现的，或者有立功表现的，可以减刑。故选</w:t>
      </w:r>
      <w:r w:rsidRPr="00AD1216">
        <w:rPr>
          <w:rFonts w:ascii="微软雅黑" w:eastAsia="微软雅黑" w:cs="微软雅黑"/>
          <w:szCs w:val="14"/>
        </w:rPr>
        <w:t>C</w:t>
      </w:r>
      <w:r w:rsidRPr="00AD1216">
        <w:rPr>
          <w:rFonts w:ascii="微软雅黑" w:eastAsia="微软雅黑" w:cs="微软雅黑"/>
          <w:szCs w:val="14"/>
        </w:rPr>
        <w:t>。</w:t>
      </w:r>
    </w:p>
    <w:p w:rsidR="00AD1216" w14:paraId="411936E7" w14:textId="77777777">
      <w:pPr>
        <w:pStyle w:val="NormalWeb"/>
        <w:widowControl/>
        <w:spacing w:beforeAutospacing="0" w:after="260" w:afterAutospacing="0" w:line="360" w:lineRule="auto"/>
      </w:pPr>
      <w:r w:rsidRPr="00AD1216">
        <w:rPr>
          <w:rFonts w:ascii="微软雅黑" w:eastAsia="微软雅黑" w:cs="微软雅黑"/>
          <w:color w:val="0000FF"/>
          <w:szCs w:val="14"/>
        </w:rPr>
        <w:t>4</w:t>
      </w:r>
      <w:r w:rsidRPr="00AD1216">
        <w:rPr>
          <w:rFonts w:ascii="微软雅黑" w:eastAsia="微软雅黑" w:cs="微软雅黑"/>
          <w:color w:val="0000FF"/>
          <w:szCs w:val="14"/>
        </w:rPr>
        <w:t>．</w:t>
      </w:r>
      <w:r w:rsidRPr="00AD1216">
        <w:rPr>
          <w:rFonts w:ascii="微软雅黑" w:eastAsia="微软雅黑" w:cs="微软雅黑"/>
          <w:szCs w:val="14"/>
        </w:rPr>
        <w:t>划分经济形式的标准是</w:t>
      </w:r>
      <w:r w:rsidRPr="00AD1216">
        <w:rPr>
          <w:rFonts w:ascii="微软雅黑" w:eastAsia="微软雅黑" w:cs="微软雅黑"/>
          <w:szCs w:val="14"/>
        </w:rPr>
        <w:t>()</w:t>
      </w:r>
      <w:r w:rsidRPr="00AD1216">
        <w:rPr>
          <w:rFonts w:ascii="微软雅黑" w:eastAsia="微软雅黑" w:cs="微软雅黑"/>
          <w:szCs w:val="14"/>
        </w:rPr>
        <w:t>。</w:t>
      </w:r>
    </w:p>
    <w:p w:rsidR="00AD1216" w14:paraId="7F5C0D96" w14:textId="77777777">
      <w:pPr>
        <w:pStyle w:val="NormalWeb"/>
        <w:widowControl/>
        <w:spacing w:beforeAutospacing="0" w:after="260" w:afterAutospacing="0" w:line="360" w:lineRule="auto"/>
      </w:pPr>
      <w:r w:rsidRPr="00AD1216">
        <w:rPr>
          <w:rFonts w:ascii="微软雅黑" w:eastAsia="微软雅黑" w:cs="微软雅黑"/>
          <w:szCs w:val="14"/>
        </w:rPr>
        <w:t>A</w:t>
      </w:r>
      <w:r w:rsidRPr="00AD1216">
        <w:rPr>
          <w:rFonts w:ascii="微软雅黑" w:eastAsia="微软雅黑" w:cs="微软雅黑"/>
          <w:szCs w:val="14"/>
        </w:rPr>
        <w:t>、生产与消费的联系方式</w:t>
      </w:r>
    </w:p>
    <w:p w:rsidR="00AD1216" w14:paraId="09823340" w14:textId="77777777">
      <w:pPr>
        <w:pStyle w:val="NormalWeb"/>
        <w:widowControl/>
        <w:spacing w:beforeAutospacing="0" w:after="260" w:afterAutospacing="0" w:line="360" w:lineRule="auto"/>
      </w:pPr>
      <w:r w:rsidRPr="00AD1216">
        <w:rPr>
          <w:rFonts w:ascii="微软雅黑" w:eastAsia="微软雅黑" w:cs="微软雅黑"/>
          <w:szCs w:val="14"/>
        </w:rPr>
        <w:t>B</w:t>
      </w:r>
      <w:r w:rsidRPr="00AD1216">
        <w:rPr>
          <w:rFonts w:ascii="微软雅黑" w:eastAsia="微软雅黑" w:cs="微软雅黑"/>
          <w:szCs w:val="14"/>
        </w:rPr>
        <w:t>、生产与分配的联系方式</w:t>
      </w:r>
    </w:p>
    <w:p w:rsidR="00AD1216" w14:paraId="62F4C62F" w14:textId="77777777">
      <w:pPr>
        <w:pStyle w:val="NormalWeb"/>
        <w:widowControl/>
        <w:spacing w:beforeAutospacing="0" w:after="260" w:afterAutospacing="0" w:line="360" w:lineRule="auto"/>
      </w:pPr>
      <w:r w:rsidRPr="00AD1216">
        <w:rPr>
          <w:rFonts w:ascii="微软雅黑" w:eastAsia="微软雅黑" w:cs="微软雅黑"/>
          <w:szCs w:val="14"/>
        </w:rPr>
        <w:t>C</w:t>
      </w:r>
      <w:r w:rsidRPr="00AD1216">
        <w:rPr>
          <w:rFonts w:ascii="微软雅黑" w:eastAsia="微软雅黑" w:cs="微软雅黑"/>
          <w:szCs w:val="14"/>
        </w:rPr>
        <w:t>、生产与交换的联系方式</w:t>
      </w:r>
    </w:p>
    <w:p w:rsidR="00AD1216" w14:paraId="6363F228" w14:textId="77777777">
      <w:pPr>
        <w:pStyle w:val="NormalWeb"/>
        <w:widowControl/>
        <w:spacing w:beforeAutospacing="0" w:after="260" w:afterAutospacing="0" w:line="360" w:lineRule="auto"/>
      </w:pPr>
      <w:r w:rsidRPr="00AD1216">
        <w:rPr>
          <w:rFonts w:ascii="微软雅黑" w:eastAsia="微软雅黑" w:cs="微软雅黑"/>
          <w:szCs w:val="14"/>
        </w:rPr>
        <w:t>D</w:t>
      </w:r>
      <w:r w:rsidRPr="00AD1216">
        <w:rPr>
          <w:rFonts w:ascii="微软雅黑" w:eastAsia="微软雅黑" w:cs="微软雅黑"/>
          <w:szCs w:val="14"/>
        </w:rPr>
        <w:t>、分配与消费的联系方式</w:t>
      </w:r>
    </w:p>
    <w:p w:rsidR="00AD1216" w14:paraId="0C4DD6C1" w14:textId="77777777">
      <w:pPr>
        <w:pStyle w:val="NormalWeb"/>
        <w:widowControl/>
        <w:spacing w:beforeAutospacing="0" w:after="260" w:afterAutospacing="0" w:line="360" w:lineRule="auto"/>
      </w:pPr>
      <w:r w:rsidRPr="00AD1216">
        <w:rPr>
          <w:rFonts w:ascii="微软雅黑" w:eastAsia="微软雅黑" w:cs="微软雅黑"/>
          <w:color w:val="228B22"/>
          <w:szCs w:val="14"/>
        </w:rPr>
        <w:t>答案：</w:t>
      </w:r>
      <w:r w:rsidRPr="00AD1216">
        <w:rPr>
          <w:rFonts w:ascii="微软雅黑" w:eastAsia="微软雅黑" w:cs="微软雅黑"/>
          <w:szCs w:val="14"/>
        </w:rPr>
        <w:t>A</w:t>
      </w:r>
    </w:p>
    <w:p w:rsidR="00AD1216" w14:paraId="21346502" w14:textId="77777777">
      <w:pPr>
        <w:pStyle w:val="NormalWeb"/>
        <w:widowControl/>
        <w:spacing w:beforeAutospacing="0" w:after="260" w:afterAutospacing="0" w:line="360" w:lineRule="auto"/>
        <w:rPr>
          <w:color w:val="4066F4"/>
        </w:rPr>
      </w:pPr>
      <w:r w:rsidRPr="00AD1216">
        <w:rPr>
          <w:rFonts w:ascii="微软雅黑" w:eastAsia="微软雅黑" w:cs="微软雅黑"/>
          <w:color w:val="228B22"/>
          <w:szCs w:val="14"/>
        </w:rPr>
        <w:t>解析：</w:t>
      </w:r>
      <w:r w:rsidRPr="00AD1216">
        <w:rPr>
          <w:rFonts w:ascii="微软雅黑" w:eastAsia="微软雅黑" w:cs="微软雅黑"/>
          <w:szCs w:val="14"/>
        </w:rPr>
        <w:t>划分经济形式的标准是生产与消费的联系方式。凡是生产与消费的联系不经过市场交换来实现，生产要素来自生产单位自身，产品由生产单位内部成员消费的经济形式，都是自然经济</w:t>
      </w:r>
      <w:r w:rsidRPr="00AD1216">
        <w:rPr>
          <w:rFonts w:ascii="微软雅黑" w:eastAsia="微软雅黑" w:cs="微软雅黑"/>
          <w:szCs w:val="14"/>
        </w:rPr>
        <w:t>;</w:t>
      </w:r>
      <w:r w:rsidRPr="00AD1216">
        <w:rPr>
          <w:rFonts w:ascii="微软雅黑" w:eastAsia="微软雅黑" w:cs="微软雅黑"/>
          <w:szCs w:val="14"/>
        </w:rPr>
        <w:t>凡是生产与消费的联系必须通过市场交换来实现，生产要素通过市场机制来配置，产品分配通过市场机制来实现，生产要素与产品都表现为商品货币关系的经济形式，都是市场经济。故选</w:t>
      </w:r>
      <w:r w:rsidRPr="00AD1216">
        <w:rPr>
          <w:rFonts w:ascii="微软雅黑" w:eastAsia="微软雅黑" w:cs="微软雅黑"/>
          <w:szCs w:val="14"/>
        </w:rPr>
        <w:t>A</w:t>
      </w:r>
      <w:r w:rsidRPr="00AD1216">
        <w:rPr>
          <w:rFonts w:ascii="微软雅黑" w:eastAsia="微软雅黑" w:cs="微软雅黑"/>
          <w:szCs w:val="14"/>
        </w:rPr>
        <w:t>。</w:t>
      </w:r>
      <w:r>
        <w:rPr>
          <w:color w:val="4066F4"/>
        </w:rPr>
        <w:br/>
      </w:r>
      <w:r>
        <w:rPr>
          <w:color w:val="4066F4"/>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https://d.book118.com/918116050053006034</w:t>
        </w:r>
      </w:hyperlink>
    </w:p>
    <w:p w:rsidR="00AD1216">
      <w:pPr>
        <w:pStyle w:val="NormalWeb"/>
        <w:widowControl/>
        <w:spacing w:beforeAutospacing="0" w:after="260" w:afterAutospacing="0" w:line="360" w:lineRule="auto"/>
        <w:rPr>
          <w:color w:val="4066F4"/>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B12" w:rsidP="00966D7E" w14:paraId="76D0A4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61B12" w14:paraId="297C810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B12" w:rsidP="00966D7E" w14:paraId="3D35A68F" w14:textId="4B5C534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561B12" w14:paraId="108B502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B12" w14:paraId="7DB4933C"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B12" w:rsidP="00966D7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61B12"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B12" w:rsidP="00966D7E" w14:textId="4B5C534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561B12"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B12"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B12" w:rsidP="00966D7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61B12"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B12" w:rsidP="00966D7E" w14:textId="4B5C534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561B12"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B12"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B12" w14:paraId="08C2AB1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B12" w14:paraId="15A2219D"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B12" w14:paraId="195D068A"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B12"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B12"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B12"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B12"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B12"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B12"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561B12"/>
    <w:rsid w:val="00966D7E"/>
    <w:rsid w:val="00A77B3E"/>
    <w:rsid w:val="00AD1216"/>
    <w:rsid w:val="00CA2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5EEC97C0"/>
  <w15:docId w15:val="{024CF05B-A864-4ADC-8E7B-BD4F86C2D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autoRedefine/>
    <w:qFormat/>
    <w:rsid w:val="00AD1216"/>
    <w:pPr>
      <w:widowControl w:val="0"/>
      <w:jc w:val="both"/>
    </w:pPr>
    <w:rPr>
      <w:rFonts w:ascii="等线" w:eastAsia="等线" w:hAnsi="等线"/>
      <w:kern w:val="2"/>
      <w:sz w:val="21"/>
      <w:szCs w:val="22"/>
    </w:rPr>
  </w:style>
  <w:style w:type="paragraph" w:styleId="NormalWeb">
    <w:name w:val="Normal (Web)"/>
    <w:basedOn w:val="1"/>
    <w:qFormat/>
    <w:rsid w:val="00AD1216"/>
    <w:pPr>
      <w:spacing w:beforeAutospacing="1" w:afterAutospacing="1"/>
      <w:jc w:val="left"/>
    </w:pPr>
    <w:rPr>
      <w:kern w:val="0"/>
      <w:sz w:val="24"/>
      <w:szCs w:val="24"/>
    </w:rPr>
  </w:style>
  <w:style w:type="paragraph" w:styleId="Header">
    <w:name w:val="header"/>
    <w:basedOn w:val="Normal"/>
    <w:link w:val="a"/>
    <w:rsid w:val="00561B12"/>
    <w:pPr>
      <w:tabs>
        <w:tab w:val="center" w:pos="4153"/>
        <w:tab w:val="right" w:pos="8306"/>
      </w:tabs>
      <w:snapToGrid w:val="0"/>
      <w:jc w:val="center"/>
    </w:pPr>
    <w:rPr>
      <w:sz w:val="18"/>
      <w:szCs w:val="18"/>
    </w:rPr>
  </w:style>
  <w:style w:type="character" w:customStyle="1" w:styleId="a">
    <w:name w:val="页眉 字符"/>
    <w:basedOn w:val="DefaultParagraphFont"/>
    <w:link w:val="Header"/>
    <w:rsid w:val="00561B12"/>
    <w:rPr>
      <w:sz w:val="18"/>
      <w:szCs w:val="18"/>
    </w:rPr>
  </w:style>
  <w:style w:type="paragraph" w:styleId="Footer">
    <w:name w:val="footer"/>
    <w:basedOn w:val="Normal"/>
    <w:link w:val="a0"/>
    <w:rsid w:val="00561B12"/>
    <w:pPr>
      <w:tabs>
        <w:tab w:val="center" w:pos="4153"/>
        <w:tab w:val="right" w:pos="8306"/>
      </w:tabs>
      <w:snapToGrid w:val="0"/>
    </w:pPr>
    <w:rPr>
      <w:sz w:val="18"/>
      <w:szCs w:val="18"/>
    </w:rPr>
  </w:style>
  <w:style w:type="character" w:customStyle="1" w:styleId="a0">
    <w:name w:val="页脚 字符"/>
    <w:basedOn w:val="DefaultParagraphFont"/>
    <w:link w:val="Footer"/>
    <w:rsid w:val="00561B12"/>
    <w:rPr>
      <w:sz w:val="18"/>
      <w:szCs w:val="18"/>
    </w:rPr>
  </w:style>
  <w:style w:type="character" w:styleId="PageNumber">
    <w:name w:val="page number"/>
    <w:basedOn w:val="DefaultParagraphFont"/>
    <w:rsid w:val="00561B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918116050053006034"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3156</Words>
  <Characters>17991</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2024-02-06T13:26:00Z</dcterms:created>
  <dcterms:modified xsi:type="dcterms:W3CDTF">2024-02-06T13:26:00Z</dcterms:modified>
</cp:coreProperties>
</file>