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血气分析仪项目可行性建设方案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05" w:history="1">
        <w:r>
          <w:rPr>
            <w:rFonts w:ascii="仿宋" w:eastAsia="仿宋" w:hAnsi="仿宋" w:cs="仿宋" w:hint="eastAsia"/>
            <w:lang w:eastAsia="zh-CN"/>
          </w:rPr>
          <w:t>前言</w:t>
        </w:r>
        <w:r>
          <w:tab/>
        </w:r>
        <w:r>
          <w:fldChar w:fldCharType="begin"/>
        </w:r>
        <w:r>
          <w:instrText xml:space="preserve"> PAGEREF _Toc15505 \h </w:instrText>
        </w:r>
        <w:r>
          <w:fldChar w:fldCharType="separate"/>
        </w:r>
        <w:r>
          <w:t>3</w:t>
        </w:r>
        <w:r>
          <w:fldChar w:fldCharType="end"/>
        </w:r>
      </w:hyperlink>
    </w:p>
    <w:p>
      <w:pPr>
        <w:pStyle w:val="TOC1"/>
        <w:tabs>
          <w:tab w:val="right" w:leader="dot" w:pos="8306"/>
        </w:tabs>
      </w:pPr>
      <w:hyperlink w:anchor="_Toc11651" w:history="1">
        <w:r>
          <w:rPr>
            <w:rFonts w:ascii="仿宋" w:eastAsia="仿宋" w:hAnsi="仿宋" w:cs="仿宋" w:hint="eastAsia"/>
            <w:lang w:eastAsia="zh-CN"/>
          </w:rPr>
          <w:t>一、发展规划、产业政策和行业准入分析</w:t>
        </w:r>
        <w:r>
          <w:tab/>
        </w:r>
        <w:r>
          <w:fldChar w:fldCharType="begin"/>
        </w:r>
        <w:r>
          <w:instrText xml:space="preserve"> PAGEREF _Toc11651 \h </w:instrText>
        </w:r>
        <w:r>
          <w:fldChar w:fldCharType="separate"/>
        </w:r>
        <w:r>
          <w:t>3</w:t>
        </w:r>
        <w:r>
          <w:fldChar w:fldCharType="end"/>
        </w:r>
      </w:hyperlink>
    </w:p>
    <w:p>
      <w:pPr>
        <w:pStyle w:val="TOC2"/>
        <w:tabs>
          <w:tab w:val="right" w:leader="dot" w:pos="8306"/>
        </w:tabs>
      </w:pPr>
      <w:hyperlink w:anchor="_Toc28250" w:history="1">
        <w:r>
          <w:rPr>
            <w:rFonts w:ascii="仿宋" w:eastAsia="仿宋" w:hAnsi="仿宋" w:cs="仿宋" w:hint="eastAsia"/>
            <w:lang w:eastAsia="zh-CN"/>
          </w:rPr>
          <w:t>(一)、发展规划分析</w:t>
        </w:r>
        <w:r>
          <w:tab/>
        </w:r>
        <w:r>
          <w:fldChar w:fldCharType="begin"/>
        </w:r>
        <w:r>
          <w:instrText xml:space="preserve"> PAGEREF _Toc28250 \h </w:instrText>
        </w:r>
        <w:r>
          <w:fldChar w:fldCharType="separate"/>
        </w:r>
        <w:r>
          <w:t>3</w:t>
        </w:r>
        <w:r>
          <w:fldChar w:fldCharType="end"/>
        </w:r>
      </w:hyperlink>
    </w:p>
    <w:p>
      <w:pPr>
        <w:pStyle w:val="TOC2"/>
        <w:tabs>
          <w:tab w:val="right" w:leader="dot" w:pos="8306"/>
        </w:tabs>
      </w:pPr>
      <w:hyperlink w:anchor="_Toc21763" w:history="1">
        <w:r>
          <w:rPr>
            <w:rFonts w:ascii="仿宋" w:eastAsia="仿宋" w:hAnsi="仿宋" w:cs="仿宋" w:hint="eastAsia"/>
            <w:lang w:eastAsia="zh-CN"/>
          </w:rPr>
          <w:t>(二)、产业政策分析</w:t>
        </w:r>
        <w:r>
          <w:tab/>
        </w:r>
        <w:r>
          <w:fldChar w:fldCharType="begin"/>
        </w:r>
        <w:r>
          <w:instrText xml:space="preserve"> PAGEREF _Toc21763 \h </w:instrText>
        </w:r>
        <w:r>
          <w:fldChar w:fldCharType="separate"/>
        </w:r>
        <w:r>
          <w:t>5</w:t>
        </w:r>
        <w:r>
          <w:fldChar w:fldCharType="end"/>
        </w:r>
      </w:hyperlink>
    </w:p>
    <w:p>
      <w:pPr>
        <w:pStyle w:val="TOC2"/>
        <w:tabs>
          <w:tab w:val="right" w:leader="dot" w:pos="8306"/>
        </w:tabs>
      </w:pPr>
      <w:hyperlink w:anchor="_Toc14572" w:history="1">
        <w:r>
          <w:rPr>
            <w:rFonts w:ascii="仿宋" w:eastAsia="仿宋" w:hAnsi="仿宋" w:cs="仿宋" w:hint="eastAsia"/>
            <w:lang w:eastAsia="zh-CN"/>
          </w:rPr>
          <w:t>(三)、行业准入分析</w:t>
        </w:r>
        <w:r>
          <w:tab/>
        </w:r>
        <w:r>
          <w:fldChar w:fldCharType="begin"/>
        </w:r>
        <w:r>
          <w:instrText xml:space="preserve"> PAGEREF _Toc14572 \h </w:instrText>
        </w:r>
        <w:r>
          <w:fldChar w:fldCharType="separate"/>
        </w:r>
        <w:r>
          <w:t>6</w:t>
        </w:r>
        <w:r>
          <w:fldChar w:fldCharType="end"/>
        </w:r>
      </w:hyperlink>
    </w:p>
    <w:p>
      <w:pPr>
        <w:pStyle w:val="TOC1"/>
        <w:tabs>
          <w:tab w:val="right" w:leader="dot" w:pos="8306"/>
        </w:tabs>
      </w:pPr>
      <w:hyperlink w:anchor="_Toc19248" w:history="1">
        <w:r>
          <w:rPr>
            <w:rFonts w:ascii="仿宋" w:eastAsia="仿宋" w:hAnsi="仿宋" w:cs="仿宋" w:hint="eastAsia"/>
            <w:lang w:eastAsia="zh-CN"/>
          </w:rPr>
          <w:t>二、资源开发及综合利用分析</w:t>
        </w:r>
        <w:r>
          <w:tab/>
        </w:r>
        <w:r>
          <w:fldChar w:fldCharType="begin"/>
        </w:r>
        <w:r>
          <w:instrText xml:space="preserve"> PAGEREF _Toc19248 \h </w:instrText>
        </w:r>
        <w:r>
          <w:fldChar w:fldCharType="separate"/>
        </w:r>
        <w:r>
          <w:t>7</w:t>
        </w:r>
        <w:r>
          <w:fldChar w:fldCharType="end"/>
        </w:r>
      </w:hyperlink>
    </w:p>
    <w:p>
      <w:pPr>
        <w:pStyle w:val="TOC2"/>
        <w:tabs>
          <w:tab w:val="right" w:leader="dot" w:pos="8306"/>
        </w:tabs>
      </w:pPr>
      <w:hyperlink w:anchor="_Toc2392" w:history="1">
        <w:r>
          <w:rPr>
            <w:rFonts w:ascii="仿宋" w:eastAsia="仿宋" w:hAnsi="仿宋" w:cs="仿宋" w:hint="eastAsia"/>
            <w:lang w:eastAsia="zh-CN"/>
          </w:rPr>
          <w:t>(一)、资源开发方案</w:t>
        </w:r>
        <w:r>
          <w:tab/>
        </w:r>
        <w:r>
          <w:fldChar w:fldCharType="begin"/>
        </w:r>
        <w:r>
          <w:instrText xml:space="preserve"> PAGEREF _Toc2392 \h </w:instrText>
        </w:r>
        <w:r>
          <w:fldChar w:fldCharType="separate"/>
        </w:r>
        <w:r>
          <w:t>7</w:t>
        </w:r>
        <w:r>
          <w:fldChar w:fldCharType="end"/>
        </w:r>
      </w:hyperlink>
    </w:p>
    <w:p>
      <w:pPr>
        <w:pStyle w:val="TOC2"/>
        <w:tabs>
          <w:tab w:val="right" w:leader="dot" w:pos="8306"/>
        </w:tabs>
      </w:pPr>
      <w:hyperlink w:anchor="_Toc9015" w:history="1">
        <w:r>
          <w:rPr>
            <w:rFonts w:ascii="仿宋" w:eastAsia="仿宋" w:hAnsi="仿宋" w:cs="仿宋" w:hint="eastAsia"/>
            <w:lang w:eastAsia="zh-CN"/>
          </w:rPr>
          <w:t>(二)、资源利用方案</w:t>
        </w:r>
        <w:r>
          <w:tab/>
        </w:r>
        <w:r>
          <w:fldChar w:fldCharType="begin"/>
        </w:r>
        <w:r>
          <w:instrText xml:space="preserve"> PAGEREF _Toc9015 \h </w:instrText>
        </w:r>
        <w:r>
          <w:fldChar w:fldCharType="separate"/>
        </w:r>
        <w:r>
          <w:t>9</w:t>
        </w:r>
        <w:r>
          <w:fldChar w:fldCharType="end"/>
        </w:r>
      </w:hyperlink>
    </w:p>
    <w:p>
      <w:pPr>
        <w:pStyle w:val="TOC2"/>
        <w:tabs>
          <w:tab w:val="right" w:leader="dot" w:pos="8306"/>
        </w:tabs>
      </w:pPr>
      <w:hyperlink w:anchor="_Toc32518" w:history="1">
        <w:r>
          <w:rPr>
            <w:rFonts w:ascii="仿宋" w:eastAsia="仿宋" w:hAnsi="仿宋" w:cs="仿宋" w:hint="eastAsia"/>
            <w:lang w:eastAsia="zh-CN"/>
          </w:rPr>
          <w:t>(三)、资源节约措施</w:t>
        </w:r>
        <w:r>
          <w:tab/>
        </w:r>
        <w:r>
          <w:fldChar w:fldCharType="begin"/>
        </w:r>
        <w:r>
          <w:instrText xml:space="preserve"> PAGEREF _Toc32518 \h </w:instrText>
        </w:r>
        <w:r>
          <w:fldChar w:fldCharType="separate"/>
        </w:r>
        <w:r>
          <w:t>10</w:t>
        </w:r>
        <w:r>
          <w:fldChar w:fldCharType="end"/>
        </w:r>
      </w:hyperlink>
    </w:p>
    <w:p>
      <w:pPr>
        <w:pStyle w:val="TOC1"/>
        <w:tabs>
          <w:tab w:val="right" w:leader="dot" w:pos="8306"/>
        </w:tabs>
      </w:pPr>
      <w:hyperlink w:anchor="_Toc15366" w:history="1">
        <w:r>
          <w:rPr>
            <w:rFonts w:ascii="仿宋" w:eastAsia="仿宋" w:hAnsi="仿宋" w:cs="仿宋" w:hint="eastAsia"/>
            <w:lang w:eastAsia="zh-CN"/>
          </w:rPr>
          <w:t>三、血气分析仪项目概论</w:t>
        </w:r>
        <w:r>
          <w:tab/>
        </w:r>
        <w:r>
          <w:fldChar w:fldCharType="begin"/>
        </w:r>
        <w:r>
          <w:instrText xml:space="preserve"> PAGEREF _Toc15366 \h </w:instrText>
        </w:r>
        <w:r>
          <w:fldChar w:fldCharType="separate"/>
        </w:r>
        <w:r>
          <w:t>11</w:t>
        </w:r>
        <w:r>
          <w:fldChar w:fldCharType="end"/>
        </w:r>
      </w:hyperlink>
    </w:p>
    <w:p>
      <w:pPr>
        <w:pStyle w:val="TOC2"/>
        <w:tabs>
          <w:tab w:val="right" w:leader="dot" w:pos="8306"/>
        </w:tabs>
      </w:pPr>
      <w:hyperlink w:anchor="_Toc28078" w:history="1">
        <w:r>
          <w:rPr>
            <w:rFonts w:ascii="仿宋" w:eastAsia="仿宋" w:hAnsi="仿宋" w:cs="仿宋" w:hint="eastAsia"/>
            <w:lang w:eastAsia="zh-CN"/>
          </w:rPr>
          <w:t>(一)、项目申报单位概况</w:t>
        </w:r>
        <w:r>
          <w:tab/>
        </w:r>
        <w:r>
          <w:fldChar w:fldCharType="begin"/>
        </w:r>
        <w:r>
          <w:instrText xml:space="preserve"> PAGEREF _Toc28078 \h </w:instrText>
        </w:r>
        <w:r>
          <w:fldChar w:fldCharType="separate"/>
        </w:r>
        <w:r>
          <w:t>11</w:t>
        </w:r>
        <w:r>
          <w:fldChar w:fldCharType="end"/>
        </w:r>
      </w:hyperlink>
    </w:p>
    <w:p>
      <w:pPr>
        <w:pStyle w:val="TOC2"/>
        <w:tabs>
          <w:tab w:val="right" w:leader="dot" w:pos="8306"/>
        </w:tabs>
      </w:pPr>
      <w:hyperlink w:anchor="_Toc20721" w:history="1">
        <w:r>
          <w:rPr>
            <w:rFonts w:ascii="仿宋" w:eastAsia="仿宋" w:hAnsi="仿宋" w:cs="仿宋" w:hint="eastAsia"/>
            <w:lang w:eastAsia="zh-CN"/>
          </w:rPr>
          <w:t>(二)、项目概况</w:t>
        </w:r>
        <w:r>
          <w:tab/>
        </w:r>
        <w:r>
          <w:fldChar w:fldCharType="begin"/>
        </w:r>
        <w:r>
          <w:instrText xml:space="preserve"> PAGEREF _Toc20721 \h </w:instrText>
        </w:r>
        <w:r>
          <w:fldChar w:fldCharType="separate"/>
        </w:r>
        <w:r>
          <w:t>12</w:t>
        </w:r>
        <w:r>
          <w:fldChar w:fldCharType="end"/>
        </w:r>
      </w:hyperlink>
    </w:p>
    <w:p>
      <w:pPr>
        <w:pStyle w:val="TOC1"/>
        <w:tabs>
          <w:tab w:val="right" w:leader="dot" w:pos="8306"/>
        </w:tabs>
      </w:pPr>
      <w:hyperlink w:anchor="_Toc26597" w:history="1">
        <w:r>
          <w:rPr>
            <w:rFonts w:ascii="仿宋" w:eastAsia="仿宋" w:hAnsi="仿宋" w:cs="仿宋" w:hint="eastAsia"/>
            <w:lang w:eastAsia="zh-CN"/>
          </w:rPr>
          <w:t>四、社会影响分析</w:t>
        </w:r>
        <w:r>
          <w:tab/>
        </w:r>
        <w:r>
          <w:fldChar w:fldCharType="begin"/>
        </w:r>
        <w:r>
          <w:instrText xml:space="preserve"> PAGEREF _Toc26597 \h </w:instrText>
        </w:r>
        <w:r>
          <w:fldChar w:fldCharType="separate"/>
        </w:r>
        <w:r>
          <w:t>15</w:t>
        </w:r>
        <w:r>
          <w:fldChar w:fldCharType="end"/>
        </w:r>
      </w:hyperlink>
    </w:p>
    <w:p>
      <w:pPr>
        <w:pStyle w:val="TOC2"/>
        <w:tabs>
          <w:tab w:val="right" w:leader="dot" w:pos="8306"/>
        </w:tabs>
      </w:pPr>
      <w:hyperlink w:anchor="_Toc9344" w:history="1">
        <w:r>
          <w:rPr>
            <w:rFonts w:ascii="仿宋" w:eastAsia="仿宋" w:hAnsi="仿宋" w:cs="仿宋" w:hint="eastAsia"/>
            <w:lang w:eastAsia="zh-CN"/>
          </w:rPr>
          <w:t>(一)、社会影响效果分析</w:t>
        </w:r>
        <w:r>
          <w:tab/>
        </w:r>
        <w:r>
          <w:fldChar w:fldCharType="begin"/>
        </w:r>
        <w:r>
          <w:instrText xml:space="preserve"> PAGEREF _Toc9344 \h </w:instrText>
        </w:r>
        <w:r>
          <w:fldChar w:fldCharType="separate"/>
        </w:r>
        <w:r>
          <w:t>15</w:t>
        </w:r>
        <w:r>
          <w:fldChar w:fldCharType="end"/>
        </w:r>
      </w:hyperlink>
    </w:p>
    <w:p>
      <w:pPr>
        <w:pStyle w:val="TOC2"/>
        <w:tabs>
          <w:tab w:val="right" w:leader="dot" w:pos="8306"/>
        </w:tabs>
      </w:pPr>
      <w:hyperlink w:anchor="_Toc24375" w:history="1">
        <w:r>
          <w:rPr>
            <w:rFonts w:ascii="仿宋" w:eastAsia="仿宋" w:hAnsi="仿宋" w:cs="仿宋" w:hint="eastAsia"/>
            <w:lang w:eastAsia="zh-CN"/>
          </w:rPr>
          <w:t>(二)、社会适应性分析</w:t>
        </w:r>
        <w:r>
          <w:tab/>
        </w:r>
        <w:r>
          <w:fldChar w:fldCharType="begin"/>
        </w:r>
        <w:r>
          <w:instrText xml:space="preserve"> PAGEREF _Toc24375 \h </w:instrText>
        </w:r>
        <w:r>
          <w:fldChar w:fldCharType="separate"/>
        </w:r>
        <w:r>
          <w:t>18</w:t>
        </w:r>
        <w:r>
          <w:fldChar w:fldCharType="end"/>
        </w:r>
      </w:hyperlink>
    </w:p>
    <w:p>
      <w:pPr>
        <w:pStyle w:val="TOC2"/>
        <w:tabs>
          <w:tab w:val="right" w:leader="dot" w:pos="8306"/>
        </w:tabs>
      </w:pPr>
      <w:hyperlink w:anchor="_Toc16046" w:history="1">
        <w:r>
          <w:rPr>
            <w:rFonts w:ascii="仿宋" w:eastAsia="仿宋" w:hAnsi="仿宋" w:cs="仿宋" w:hint="eastAsia"/>
            <w:lang w:eastAsia="zh-CN"/>
          </w:rPr>
          <w:t>(三)、社会风险及对策分析</w:t>
        </w:r>
        <w:r>
          <w:tab/>
        </w:r>
        <w:r>
          <w:fldChar w:fldCharType="begin"/>
        </w:r>
        <w:r>
          <w:instrText xml:space="preserve"> PAGEREF _Toc16046 \h </w:instrText>
        </w:r>
        <w:r>
          <w:fldChar w:fldCharType="separate"/>
        </w:r>
        <w:r>
          <w:t>19</w:t>
        </w:r>
        <w:r>
          <w:fldChar w:fldCharType="end"/>
        </w:r>
      </w:hyperlink>
    </w:p>
    <w:p>
      <w:pPr>
        <w:pStyle w:val="TOC1"/>
        <w:tabs>
          <w:tab w:val="right" w:leader="dot" w:pos="8306"/>
        </w:tabs>
      </w:pPr>
      <w:hyperlink w:anchor="_Toc3556" w:history="1">
        <w:r>
          <w:rPr>
            <w:rFonts w:ascii="仿宋" w:eastAsia="仿宋" w:hAnsi="仿宋" w:cs="仿宋" w:hint="eastAsia"/>
            <w:lang w:eastAsia="zh-CN"/>
          </w:rPr>
          <w:t>五、项目监理与质量保证</w:t>
        </w:r>
        <w:r>
          <w:tab/>
        </w:r>
        <w:r>
          <w:fldChar w:fldCharType="begin"/>
        </w:r>
        <w:r>
          <w:instrText xml:space="preserve"> PAGEREF _Toc3556 \h </w:instrText>
        </w:r>
        <w:r>
          <w:fldChar w:fldCharType="separate"/>
        </w:r>
        <w:r>
          <w:t>22</w:t>
        </w:r>
        <w:r>
          <w:fldChar w:fldCharType="end"/>
        </w:r>
      </w:hyperlink>
    </w:p>
    <w:p>
      <w:pPr>
        <w:pStyle w:val="TOC2"/>
        <w:tabs>
          <w:tab w:val="right" w:leader="dot" w:pos="8306"/>
        </w:tabs>
      </w:pPr>
      <w:hyperlink w:anchor="_Toc16929" w:history="1">
        <w:r>
          <w:rPr>
            <w:rFonts w:ascii="仿宋" w:eastAsia="仿宋" w:hAnsi="仿宋" w:cs="仿宋" w:hint="eastAsia"/>
            <w:lang w:eastAsia="zh-CN"/>
          </w:rPr>
          <w:t>(一)、监理体系构建</w:t>
        </w:r>
        <w:r>
          <w:tab/>
        </w:r>
        <w:r>
          <w:fldChar w:fldCharType="begin"/>
        </w:r>
        <w:r>
          <w:instrText xml:space="preserve"> PAGEREF _Toc16929 \h </w:instrText>
        </w:r>
        <w:r>
          <w:fldChar w:fldCharType="separate"/>
        </w:r>
        <w:r>
          <w:t>22</w:t>
        </w:r>
        <w:r>
          <w:fldChar w:fldCharType="end"/>
        </w:r>
      </w:hyperlink>
    </w:p>
    <w:p>
      <w:pPr>
        <w:pStyle w:val="TOC2"/>
        <w:tabs>
          <w:tab w:val="right" w:leader="dot" w:pos="8306"/>
        </w:tabs>
      </w:pPr>
      <w:hyperlink w:anchor="_Toc16316" w:history="1">
        <w:r>
          <w:rPr>
            <w:rFonts w:ascii="仿宋" w:eastAsia="仿宋" w:hAnsi="仿宋" w:cs="仿宋" w:hint="eastAsia"/>
            <w:lang w:eastAsia="zh-CN"/>
          </w:rPr>
          <w:t>(二)、质量保证体系实施</w:t>
        </w:r>
        <w:r>
          <w:tab/>
        </w:r>
        <w:r>
          <w:fldChar w:fldCharType="begin"/>
        </w:r>
        <w:r>
          <w:instrText xml:space="preserve"> PAGEREF _Toc16316 \h </w:instrText>
        </w:r>
        <w:r>
          <w:fldChar w:fldCharType="separate"/>
        </w:r>
        <w:r>
          <w:t>23</w:t>
        </w:r>
        <w:r>
          <w:fldChar w:fldCharType="end"/>
        </w:r>
      </w:hyperlink>
    </w:p>
    <w:p>
      <w:pPr>
        <w:pStyle w:val="TOC2"/>
        <w:tabs>
          <w:tab w:val="right" w:leader="dot" w:pos="8306"/>
        </w:tabs>
      </w:pPr>
      <w:hyperlink w:anchor="_Toc14371" w:history="1">
        <w:r>
          <w:rPr>
            <w:rFonts w:ascii="仿宋" w:eastAsia="仿宋" w:hAnsi="仿宋" w:cs="仿宋" w:hint="eastAsia"/>
            <w:lang w:eastAsia="zh-CN"/>
          </w:rPr>
          <w:t>(三)、监理与质量控制流程</w:t>
        </w:r>
        <w:r>
          <w:tab/>
        </w:r>
        <w:r>
          <w:fldChar w:fldCharType="begin"/>
        </w:r>
        <w:r>
          <w:instrText xml:space="preserve"> PAGEREF _Toc14371 \h </w:instrText>
        </w:r>
        <w:r>
          <w:fldChar w:fldCharType="separate"/>
        </w:r>
        <w:r>
          <w:t>24</w:t>
        </w:r>
        <w:r>
          <w:fldChar w:fldCharType="end"/>
        </w:r>
      </w:hyperlink>
    </w:p>
    <w:p>
      <w:pPr>
        <w:pStyle w:val="TOC1"/>
        <w:tabs>
          <w:tab w:val="right" w:leader="dot" w:pos="8306"/>
        </w:tabs>
      </w:pPr>
      <w:hyperlink w:anchor="_Toc31411" w:history="1">
        <w:r>
          <w:rPr>
            <w:rFonts w:ascii="仿宋" w:eastAsia="仿宋" w:hAnsi="仿宋" w:cs="仿宋" w:hint="eastAsia"/>
            <w:lang w:eastAsia="zh-CN"/>
          </w:rPr>
          <w:t>六、经济影响分析</w:t>
        </w:r>
        <w:r>
          <w:tab/>
        </w:r>
        <w:r>
          <w:fldChar w:fldCharType="begin"/>
        </w:r>
        <w:r>
          <w:instrText xml:space="preserve"> PAGEREF _Toc31411 \h </w:instrText>
        </w:r>
        <w:r>
          <w:fldChar w:fldCharType="separate"/>
        </w:r>
        <w:r>
          <w:t>24</w:t>
        </w:r>
        <w:r>
          <w:fldChar w:fldCharType="end"/>
        </w:r>
      </w:hyperlink>
    </w:p>
    <w:p>
      <w:pPr>
        <w:pStyle w:val="TOC2"/>
        <w:tabs>
          <w:tab w:val="right" w:leader="dot" w:pos="8306"/>
        </w:tabs>
      </w:pPr>
      <w:hyperlink w:anchor="_Toc29030" w:history="1">
        <w:r>
          <w:rPr>
            <w:rFonts w:ascii="仿宋" w:eastAsia="仿宋" w:hAnsi="仿宋" w:cs="仿宋" w:hint="eastAsia"/>
            <w:lang w:eastAsia="zh-CN"/>
          </w:rPr>
          <w:t>(一)、经济费用效益或费用效果分析</w:t>
        </w:r>
        <w:r>
          <w:tab/>
        </w:r>
        <w:r>
          <w:fldChar w:fldCharType="begin"/>
        </w:r>
        <w:r>
          <w:instrText xml:space="preserve"> PAGEREF _Toc29030 \h </w:instrText>
        </w:r>
        <w:r>
          <w:fldChar w:fldCharType="separate"/>
        </w:r>
        <w:r>
          <w:t>24</w:t>
        </w:r>
        <w:r>
          <w:fldChar w:fldCharType="end"/>
        </w:r>
      </w:hyperlink>
    </w:p>
    <w:p>
      <w:pPr>
        <w:pStyle w:val="TOC2"/>
        <w:tabs>
          <w:tab w:val="right" w:leader="dot" w:pos="8306"/>
        </w:tabs>
      </w:pPr>
      <w:hyperlink w:anchor="_Toc19736" w:history="1">
        <w:r>
          <w:rPr>
            <w:rFonts w:ascii="仿宋" w:eastAsia="仿宋" w:hAnsi="仿宋" w:cs="仿宋" w:hint="eastAsia"/>
            <w:lang w:eastAsia="zh-CN"/>
          </w:rPr>
          <w:t>(二)、行业影响分析</w:t>
        </w:r>
        <w:r>
          <w:tab/>
        </w:r>
        <w:r>
          <w:fldChar w:fldCharType="begin"/>
        </w:r>
        <w:r>
          <w:instrText xml:space="preserve"> PAGEREF _Toc19736 \h </w:instrText>
        </w:r>
        <w:r>
          <w:fldChar w:fldCharType="separate"/>
        </w:r>
        <w:r>
          <w:t>27</w:t>
        </w:r>
        <w:r>
          <w:fldChar w:fldCharType="end"/>
        </w:r>
      </w:hyperlink>
    </w:p>
    <w:p>
      <w:pPr>
        <w:pStyle w:val="TOC2"/>
        <w:tabs>
          <w:tab w:val="right" w:leader="dot" w:pos="8306"/>
        </w:tabs>
      </w:pPr>
      <w:hyperlink w:anchor="_Toc18898" w:history="1">
        <w:r>
          <w:rPr>
            <w:rFonts w:ascii="仿宋" w:eastAsia="仿宋" w:hAnsi="仿宋" w:cs="仿宋" w:hint="eastAsia"/>
            <w:lang w:eastAsia="zh-CN"/>
          </w:rPr>
          <w:t>(三)、区域经济影响分析</w:t>
        </w:r>
        <w:r>
          <w:tab/>
        </w:r>
        <w:r>
          <w:fldChar w:fldCharType="begin"/>
        </w:r>
        <w:r>
          <w:instrText xml:space="preserve"> PAGEREF _Toc18898 \h </w:instrText>
        </w:r>
        <w:r>
          <w:fldChar w:fldCharType="separate"/>
        </w:r>
        <w:r>
          <w:t>28</w:t>
        </w:r>
        <w:r>
          <w:fldChar w:fldCharType="end"/>
        </w:r>
      </w:hyperlink>
    </w:p>
    <w:p>
      <w:pPr>
        <w:pStyle w:val="TOC2"/>
        <w:tabs>
          <w:tab w:val="right" w:leader="dot" w:pos="8306"/>
        </w:tabs>
      </w:pPr>
      <w:hyperlink w:anchor="_Toc30367" w:history="1">
        <w:r>
          <w:rPr>
            <w:rFonts w:ascii="仿宋" w:eastAsia="仿宋" w:hAnsi="仿宋" w:cs="仿宋" w:hint="eastAsia"/>
            <w:lang w:eastAsia="zh-CN"/>
          </w:rPr>
          <w:t>(四)、宏观经济影响分析</w:t>
        </w:r>
        <w:r>
          <w:tab/>
        </w:r>
        <w:r>
          <w:fldChar w:fldCharType="begin"/>
        </w:r>
        <w:r>
          <w:instrText xml:space="preserve"> PAGEREF _Toc30367 \h </w:instrText>
        </w:r>
        <w:r>
          <w:fldChar w:fldCharType="separate"/>
        </w:r>
        <w:r>
          <w:t>29</w:t>
        </w:r>
        <w:r>
          <w:fldChar w:fldCharType="end"/>
        </w:r>
      </w:hyperlink>
    </w:p>
    <w:p>
      <w:pPr>
        <w:pStyle w:val="TOC1"/>
        <w:tabs>
          <w:tab w:val="right" w:leader="dot" w:pos="8306"/>
        </w:tabs>
      </w:pPr>
      <w:hyperlink w:anchor="_Toc20473" w:history="1">
        <w:r>
          <w:rPr>
            <w:rFonts w:ascii="仿宋" w:eastAsia="仿宋" w:hAnsi="仿宋" w:cs="仿宋" w:hint="eastAsia"/>
            <w:lang w:eastAsia="zh-CN"/>
          </w:rPr>
          <w:t>七、环境保护与治理方案</w:t>
        </w:r>
        <w:r>
          <w:tab/>
        </w:r>
        <w:r>
          <w:fldChar w:fldCharType="begin"/>
        </w:r>
        <w:r>
          <w:instrText xml:space="preserve"> PAGEREF _Toc20473 \h </w:instrText>
        </w:r>
        <w:r>
          <w:fldChar w:fldCharType="separate"/>
        </w:r>
        <w:r>
          <w:t>31</w:t>
        </w:r>
        <w:r>
          <w:fldChar w:fldCharType="end"/>
        </w:r>
      </w:hyperlink>
    </w:p>
    <w:p>
      <w:pPr>
        <w:pStyle w:val="TOC2"/>
        <w:tabs>
          <w:tab w:val="right" w:leader="dot" w:pos="8306"/>
        </w:tabs>
      </w:pPr>
      <w:hyperlink w:anchor="_Toc2714" w:history="1">
        <w:r>
          <w:rPr>
            <w:rFonts w:ascii="仿宋" w:eastAsia="仿宋" w:hAnsi="仿宋" w:cs="仿宋" w:hint="eastAsia"/>
            <w:lang w:eastAsia="zh-CN"/>
          </w:rPr>
          <w:t>(一)、项目环境影响评估</w:t>
        </w:r>
        <w:r>
          <w:tab/>
        </w:r>
        <w:r>
          <w:fldChar w:fldCharType="begin"/>
        </w:r>
        <w:r>
          <w:instrText xml:space="preserve"> PAGEREF _Toc2714 \h </w:instrText>
        </w:r>
        <w:r>
          <w:fldChar w:fldCharType="separate"/>
        </w:r>
        <w:r>
          <w:t>31</w:t>
        </w:r>
        <w:r>
          <w:fldChar w:fldCharType="end"/>
        </w:r>
      </w:hyperlink>
    </w:p>
    <w:p>
      <w:pPr>
        <w:pStyle w:val="TOC2"/>
        <w:tabs>
          <w:tab w:val="right" w:leader="dot" w:pos="8306"/>
        </w:tabs>
      </w:pPr>
      <w:hyperlink w:anchor="_Toc5340" w:history="1">
        <w:r>
          <w:rPr>
            <w:rFonts w:ascii="仿宋" w:eastAsia="仿宋" w:hAnsi="仿宋" w:cs="仿宋" w:hint="eastAsia"/>
            <w:lang w:eastAsia="zh-CN"/>
          </w:rPr>
          <w:t>(二)、环境保护措施与治理方案</w:t>
        </w:r>
        <w:r>
          <w:tab/>
        </w:r>
        <w:r>
          <w:fldChar w:fldCharType="begin"/>
        </w:r>
        <w:r>
          <w:instrText xml:space="preserve"> PAGEREF _Toc5340 \h </w:instrText>
        </w:r>
        <w:r>
          <w:fldChar w:fldCharType="separate"/>
        </w:r>
        <w:r>
          <w:t>31</w:t>
        </w:r>
        <w:r>
          <w:fldChar w:fldCharType="end"/>
        </w:r>
      </w:hyperlink>
    </w:p>
    <w:p>
      <w:pPr>
        <w:pStyle w:val="TOC1"/>
        <w:tabs>
          <w:tab w:val="right" w:leader="dot" w:pos="8306"/>
        </w:tabs>
      </w:pPr>
      <w:hyperlink w:anchor="_Toc23828" w:history="1">
        <w:r>
          <w:rPr>
            <w:rFonts w:ascii="仿宋" w:eastAsia="仿宋" w:hAnsi="仿宋" w:cs="仿宋" w:hint="eastAsia"/>
            <w:lang w:eastAsia="zh-CN"/>
          </w:rPr>
          <w:t>八、资金管理与财务规划</w:t>
        </w:r>
        <w:r>
          <w:tab/>
        </w:r>
        <w:r>
          <w:fldChar w:fldCharType="begin"/>
        </w:r>
        <w:r>
          <w:instrText xml:space="preserve"> PAGEREF _Toc23828 \h </w:instrText>
        </w:r>
        <w:r>
          <w:fldChar w:fldCharType="separate"/>
        </w:r>
        <w:r>
          <w:t>32</w:t>
        </w:r>
        <w:r>
          <w:fldChar w:fldCharType="end"/>
        </w:r>
      </w:hyperlink>
    </w:p>
    <w:p>
      <w:pPr>
        <w:pStyle w:val="TOC2"/>
        <w:tabs>
          <w:tab w:val="right" w:leader="dot" w:pos="8306"/>
        </w:tabs>
      </w:pPr>
      <w:hyperlink w:anchor="_Toc20263" w:history="1">
        <w:r>
          <w:rPr>
            <w:rFonts w:ascii="仿宋" w:eastAsia="仿宋" w:hAnsi="仿宋" w:cs="仿宋" w:hint="eastAsia"/>
            <w:lang w:eastAsia="zh-CN"/>
          </w:rPr>
          <w:t>(一)、项目资金来源与筹措</w:t>
        </w:r>
        <w:r>
          <w:tab/>
        </w:r>
        <w:r>
          <w:fldChar w:fldCharType="begin"/>
        </w:r>
        <w:r>
          <w:instrText xml:space="preserve"> PAGEREF _Toc20263 \h </w:instrText>
        </w:r>
        <w:r>
          <w:fldChar w:fldCharType="separate"/>
        </w:r>
        <w:r>
          <w:t>32</w:t>
        </w:r>
        <w:r>
          <w:fldChar w:fldCharType="end"/>
        </w:r>
      </w:hyperlink>
    </w:p>
    <w:p>
      <w:pPr>
        <w:pStyle w:val="TOC2"/>
        <w:tabs>
          <w:tab w:val="right" w:leader="dot" w:pos="8306"/>
        </w:tabs>
      </w:pPr>
      <w:hyperlink w:anchor="_Toc22955" w:history="1">
        <w:r>
          <w:rPr>
            <w:rFonts w:ascii="仿宋" w:eastAsia="仿宋" w:hAnsi="仿宋" w:cs="仿宋" w:hint="eastAsia"/>
            <w:lang w:eastAsia="zh-CN"/>
          </w:rPr>
          <w:t>(二)、资金使用与监管</w:t>
        </w:r>
        <w:r>
          <w:tab/>
        </w:r>
        <w:r>
          <w:fldChar w:fldCharType="begin"/>
        </w:r>
        <w:r>
          <w:instrText xml:space="preserve"> PAGEREF _Toc22955 \h </w:instrText>
        </w:r>
        <w:r>
          <w:fldChar w:fldCharType="separate"/>
        </w:r>
        <w:r>
          <w:t>33</w:t>
        </w:r>
        <w:r>
          <w:fldChar w:fldCharType="end"/>
        </w:r>
      </w:hyperlink>
    </w:p>
    <w:p>
      <w:pPr>
        <w:pStyle w:val="TOC2"/>
        <w:tabs>
          <w:tab w:val="right" w:leader="dot" w:pos="8306"/>
        </w:tabs>
      </w:pPr>
      <w:hyperlink w:anchor="_Toc5398" w:history="1">
        <w:r>
          <w:rPr>
            <w:rFonts w:ascii="仿宋" w:eastAsia="仿宋" w:hAnsi="仿宋" w:cs="仿宋" w:hint="eastAsia"/>
            <w:lang w:eastAsia="zh-CN"/>
          </w:rPr>
          <w:t>(三)、财务规划与预测</w:t>
        </w:r>
        <w:r>
          <w:tab/>
        </w:r>
        <w:r>
          <w:fldChar w:fldCharType="begin"/>
        </w:r>
        <w:r>
          <w:instrText xml:space="preserve"> PAGEREF _Toc5398 \h </w:instrText>
        </w:r>
        <w:r>
          <w:fldChar w:fldCharType="separate"/>
        </w:r>
        <w:r>
          <w:t>34</w:t>
        </w:r>
        <w:r>
          <w:fldChar w:fldCharType="end"/>
        </w:r>
      </w:hyperlink>
    </w:p>
    <w:p>
      <w:pPr>
        <w:pStyle w:val="TOC1"/>
        <w:tabs>
          <w:tab w:val="right" w:leader="dot" w:pos="8306"/>
        </w:tabs>
      </w:pPr>
      <w:hyperlink w:anchor="_Toc6752" w:history="1">
        <w:r>
          <w:rPr>
            <w:rFonts w:ascii="仿宋" w:eastAsia="仿宋" w:hAnsi="仿宋" w:cs="仿宋" w:hint="eastAsia"/>
            <w:lang w:eastAsia="zh-CN"/>
          </w:rPr>
          <w:t>九、项目变更管理</w:t>
        </w:r>
        <w:r>
          <w:tab/>
        </w:r>
        <w:r>
          <w:fldChar w:fldCharType="begin"/>
        </w:r>
        <w:r>
          <w:instrText xml:space="preserve"> PAGEREF _Toc6752 \h </w:instrText>
        </w:r>
        <w:r>
          <w:fldChar w:fldCharType="separate"/>
        </w:r>
        <w:r>
          <w:t>35</w:t>
        </w:r>
        <w:r>
          <w:fldChar w:fldCharType="end"/>
        </w:r>
      </w:hyperlink>
    </w:p>
    <w:p>
      <w:pPr>
        <w:pStyle w:val="TOC2"/>
        <w:tabs>
          <w:tab w:val="right" w:leader="dot" w:pos="8306"/>
        </w:tabs>
      </w:pPr>
      <w:hyperlink w:anchor="_Toc19092" w:history="1">
        <w:r>
          <w:rPr>
            <w:rFonts w:ascii="仿宋" w:eastAsia="仿宋" w:hAnsi="仿宋" w:cs="仿宋" w:hint="eastAsia"/>
            <w:lang w:eastAsia="zh-CN"/>
          </w:rPr>
          <w:t>(一)、变更控制流程</w:t>
        </w:r>
        <w:r>
          <w:tab/>
        </w:r>
        <w:r>
          <w:fldChar w:fldCharType="begin"/>
        </w:r>
        <w:r>
          <w:instrText xml:space="preserve"> PAGEREF _Toc19092 \h </w:instrText>
        </w:r>
        <w:r>
          <w:fldChar w:fldCharType="separate"/>
        </w:r>
        <w:r>
          <w:t>35</w:t>
        </w:r>
        <w:r>
          <w:fldChar w:fldCharType="end"/>
        </w:r>
      </w:hyperlink>
    </w:p>
    <w:p>
      <w:pPr>
        <w:pStyle w:val="TOC2"/>
        <w:tabs>
          <w:tab w:val="right" w:leader="dot" w:pos="8306"/>
        </w:tabs>
      </w:pPr>
      <w:hyperlink w:anchor="_Toc1457" w:history="1">
        <w:r>
          <w:rPr>
            <w:rFonts w:ascii="仿宋" w:eastAsia="仿宋" w:hAnsi="仿宋" w:cs="仿宋" w:hint="eastAsia"/>
            <w:lang w:eastAsia="zh-CN"/>
          </w:rPr>
          <w:t>(二)、影响评估与处理</w:t>
        </w:r>
        <w:r>
          <w:tab/>
        </w:r>
        <w:r>
          <w:fldChar w:fldCharType="begin"/>
        </w:r>
        <w:r>
          <w:instrText xml:space="preserve"> PAGEREF _Toc1457 \h </w:instrText>
        </w:r>
        <w:r>
          <w:fldChar w:fldCharType="separate"/>
        </w:r>
        <w:r>
          <w:t>36</w:t>
        </w:r>
        <w:r>
          <w:fldChar w:fldCharType="end"/>
        </w:r>
      </w:hyperlink>
    </w:p>
    <w:p>
      <w:pPr>
        <w:pStyle w:val="TOC2"/>
        <w:tabs>
          <w:tab w:val="right" w:leader="dot" w:pos="8306"/>
        </w:tabs>
      </w:pPr>
      <w:hyperlink w:anchor="_Toc3422" w:history="1">
        <w:r>
          <w:rPr>
            <w:rFonts w:ascii="仿宋" w:eastAsia="仿宋" w:hAnsi="仿宋" w:cs="仿宋" w:hint="eastAsia"/>
            <w:lang w:eastAsia="zh-CN"/>
          </w:rPr>
          <w:t>(三)、变更记录与追踪</w:t>
        </w:r>
        <w:r>
          <w:tab/>
        </w:r>
        <w:r>
          <w:fldChar w:fldCharType="begin"/>
        </w:r>
        <w:r>
          <w:instrText xml:space="preserve"> PAGEREF _Toc3422 \h </w:instrText>
        </w:r>
        <w:r>
          <w:fldChar w:fldCharType="separate"/>
        </w:r>
        <w:r>
          <w:t>38</w:t>
        </w:r>
        <w:r>
          <w:fldChar w:fldCharType="end"/>
        </w:r>
      </w:hyperlink>
    </w:p>
    <w:p>
      <w:pPr>
        <w:pStyle w:val="TOC2"/>
        <w:tabs>
          <w:tab w:val="right" w:leader="dot" w:pos="8306"/>
        </w:tabs>
      </w:pPr>
      <w:hyperlink w:anchor="_Toc14009" w:history="1">
        <w:r>
          <w:rPr>
            <w:rFonts w:ascii="仿宋" w:eastAsia="仿宋" w:hAnsi="仿宋" w:cs="仿宋" w:hint="eastAsia"/>
            <w:lang w:eastAsia="zh-CN"/>
          </w:rPr>
          <w:t>(四)、变更管理策略</w:t>
        </w:r>
        <w:r>
          <w:tab/>
        </w:r>
        <w:r>
          <w:fldChar w:fldCharType="begin"/>
        </w:r>
        <w:r>
          <w:instrText xml:space="preserve"> PAGEREF _Toc14009 \h </w:instrText>
        </w:r>
        <w:r>
          <w:fldChar w:fldCharType="separate"/>
        </w:r>
        <w:r>
          <w:t>39</w:t>
        </w:r>
        <w:r>
          <w:fldChar w:fldCharType="end"/>
        </w:r>
      </w:hyperlink>
    </w:p>
    <w:p>
      <w:pPr>
        <w:pStyle w:val="TOC1"/>
        <w:tabs>
          <w:tab w:val="right" w:leader="dot" w:pos="8306"/>
        </w:tabs>
      </w:pPr>
      <w:hyperlink w:anchor="_Toc30509" w:history="1">
        <w:r>
          <w:rPr>
            <w:rFonts w:ascii="仿宋" w:eastAsia="仿宋" w:hAnsi="仿宋" w:cs="仿宋" w:hint="eastAsia"/>
            <w:lang w:eastAsia="zh-CN"/>
          </w:rPr>
          <w:t>十、技术创新与产业升级</w:t>
        </w:r>
        <w:r>
          <w:tab/>
        </w:r>
        <w:r>
          <w:fldChar w:fldCharType="begin"/>
        </w:r>
        <w:r>
          <w:instrText xml:space="preserve"> PAGEREF _Toc30509 \h </w:instrText>
        </w:r>
        <w:r>
          <w:fldChar w:fldCharType="separate"/>
        </w:r>
        <w:r>
          <w:t>41</w:t>
        </w:r>
        <w:r>
          <w:fldChar w:fldCharType="end"/>
        </w:r>
      </w:hyperlink>
    </w:p>
    <w:p>
      <w:pPr>
        <w:pStyle w:val="TOC2"/>
        <w:tabs>
          <w:tab w:val="right" w:leader="dot" w:pos="8306"/>
        </w:tabs>
      </w:pPr>
      <w:hyperlink w:anchor="_Toc18227" w:history="1">
        <w:r>
          <w:rPr>
            <w:rFonts w:ascii="仿宋" w:eastAsia="仿宋" w:hAnsi="仿宋" w:cs="仿宋" w:hint="eastAsia"/>
            <w:lang w:eastAsia="zh-CN"/>
          </w:rPr>
          <w:t>(一)、技术创新方向与目标</w:t>
        </w:r>
        <w:r>
          <w:tab/>
        </w:r>
        <w:r>
          <w:fldChar w:fldCharType="begin"/>
        </w:r>
        <w:r>
          <w:instrText xml:space="preserve"> PAGEREF _Toc18227 \h </w:instrText>
        </w:r>
        <w:r>
          <w:fldChar w:fldCharType="separate"/>
        </w:r>
        <w:r>
          <w:t>41</w:t>
        </w:r>
        <w:r>
          <w:fldChar w:fldCharType="end"/>
        </w:r>
      </w:hyperlink>
    </w:p>
    <w:p>
      <w:pPr>
        <w:pStyle w:val="TOC2"/>
        <w:tabs>
          <w:tab w:val="right" w:leader="dot" w:pos="8306"/>
        </w:tabs>
      </w:pPr>
      <w:hyperlink w:anchor="_Toc3632" w:history="1">
        <w:r>
          <w:rPr>
            <w:rFonts w:ascii="仿宋" w:eastAsia="仿宋" w:hAnsi="仿宋" w:cs="仿宋" w:hint="eastAsia"/>
            <w:lang w:eastAsia="zh-CN"/>
          </w:rPr>
          <w:t>(二)、产业升级路径与措施</w:t>
        </w:r>
        <w:r>
          <w:tab/>
        </w:r>
        <w:r>
          <w:fldChar w:fldCharType="begin"/>
        </w:r>
        <w:r>
          <w:instrText xml:space="preserve"> PAGEREF _Toc3632 \h </w:instrText>
        </w:r>
        <w:r>
          <w:fldChar w:fldCharType="separate"/>
        </w:r>
        <w:r>
          <w:t>42</w:t>
        </w:r>
        <w:r>
          <w:fldChar w:fldCharType="end"/>
        </w:r>
      </w:hyperlink>
    </w:p>
    <w:p>
      <w:pPr>
        <w:pStyle w:val="TOC1"/>
        <w:tabs>
          <w:tab w:val="right" w:leader="dot" w:pos="8306"/>
        </w:tabs>
      </w:pPr>
      <w:hyperlink w:anchor="_Toc4738" w:history="1">
        <w:r>
          <w:rPr>
            <w:rFonts w:ascii="仿宋" w:eastAsia="仿宋" w:hAnsi="仿宋" w:cs="仿宋" w:hint="eastAsia"/>
            <w:lang w:eastAsia="zh-CN"/>
          </w:rPr>
          <w:t>十一、客户关系管理与市场拓展</w:t>
        </w:r>
        <w:r>
          <w:tab/>
        </w:r>
        <w:r>
          <w:fldChar w:fldCharType="begin"/>
        </w:r>
        <w:r>
          <w:instrText xml:space="preserve"> PAGEREF _Toc4738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67" w:history="1">
        <w:r>
          <w:rPr>
            <w:rFonts w:ascii="仿宋" w:eastAsia="仿宋" w:hAnsi="仿宋" w:cs="仿宋" w:hint="eastAsia"/>
            <w:lang w:eastAsia="zh-CN"/>
          </w:rPr>
          <w:t>(一)、客户关系管理策略</w:t>
        </w:r>
        <w:r>
          <w:tab/>
        </w:r>
        <w:r>
          <w:fldChar w:fldCharType="begin"/>
        </w:r>
        <w:r>
          <w:instrText xml:space="preserve"> PAGEREF _Toc15967 \h </w:instrText>
        </w:r>
        <w:r>
          <w:fldChar w:fldCharType="separate"/>
        </w:r>
        <w:r>
          <w:t>44</w:t>
        </w:r>
        <w:r>
          <w:fldChar w:fldCharType="end"/>
        </w:r>
      </w:hyperlink>
    </w:p>
    <w:p>
      <w:pPr>
        <w:pStyle w:val="TOC2"/>
        <w:tabs>
          <w:tab w:val="right" w:leader="dot" w:pos="8306"/>
        </w:tabs>
      </w:pPr>
      <w:hyperlink w:anchor="_Toc573" w:history="1">
        <w:r>
          <w:rPr>
            <w:rFonts w:ascii="仿宋" w:eastAsia="仿宋" w:hAnsi="仿宋" w:cs="仿宋" w:hint="eastAsia"/>
            <w:lang w:eastAsia="zh-CN"/>
          </w:rPr>
          <w:t>(二)、市场拓展方案</w:t>
        </w:r>
        <w:r>
          <w:tab/>
        </w:r>
        <w:r>
          <w:fldChar w:fldCharType="begin"/>
        </w:r>
        <w:r>
          <w:instrText xml:space="preserve"> PAGEREF _Toc573 \h </w:instrText>
        </w:r>
        <w:r>
          <w:fldChar w:fldCharType="separate"/>
        </w:r>
        <w:r>
          <w:t>45</w:t>
        </w:r>
        <w:r>
          <w:fldChar w:fldCharType="end"/>
        </w:r>
      </w:hyperlink>
    </w:p>
    <w:p>
      <w:pPr>
        <w:pStyle w:val="TOC1"/>
        <w:tabs>
          <w:tab w:val="right" w:leader="dot" w:pos="8306"/>
        </w:tabs>
      </w:pPr>
      <w:hyperlink w:anchor="_Toc19060" w:history="1">
        <w:r>
          <w:rPr>
            <w:rFonts w:ascii="仿宋" w:eastAsia="仿宋" w:hAnsi="仿宋" w:cs="仿宋" w:hint="eastAsia"/>
            <w:lang w:eastAsia="zh-CN"/>
          </w:rPr>
          <w:t>十二、经济效益与社会效益优化</w:t>
        </w:r>
        <w:r>
          <w:tab/>
        </w:r>
        <w:r>
          <w:fldChar w:fldCharType="begin"/>
        </w:r>
        <w:r>
          <w:instrText xml:space="preserve"> PAGEREF _Toc19060 \h </w:instrText>
        </w:r>
        <w:r>
          <w:fldChar w:fldCharType="separate"/>
        </w:r>
        <w:r>
          <w:t>46</w:t>
        </w:r>
        <w:r>
          <w:fldChar w:fldCharType="end"/>
        </w:r>
      </w:hyperlink>
    </w:p>
    <w:p>
      <w:pPr>
        <w:pStyle w:val="TOC2"/>
        <w:tabs>
          <w:tab w:val="right" w:leader="dot" w:pos="8306"/>
        </w:tabs>
      </w:pPr>
      <w:hyperlink w:anchor="_Toc14282" w:history="1">
        <w:r>
          <w:rPr>
            <w:rFonts w:ascii="仿宋" w:eastAsia="仿宋" w:hAnsi="仿宋" w:cs="仿宋" w:hint="eastAsia"/>
            <w:lang w:eastAsia="zh-CN"/>
          </w:rPr>
          <w:t>(一)、经济效益提升策略</w:t>
        </w:r>
        <w:r>
          <w:tab/>
        </w:r>
        <w:r>
          <w:fldChar w:fldCharType="begin"/>
        </w:r>
        <w:r>
          <w:instrText xml:space="preserve"> PAGEREF _Toc14282 \h </w:instrText>
        </w:r>
        <w:r>
          <w:fldChar w:fldCharType="separate"/>
        </w:r>
        <w:r>
          <w:t>46</w:t>
        </w:r>
        <w:r>
          <w:fldChar w:fldCharType="end"/>
        </w:r>
      </w:hyperlink>
    </w:p>
    <w:p>
      <w:pPr>
        <w:pStyle w:val="TOC2"/>
        <w:tabs>
          <w:tab w:val="right" w:leader="dot" w:pos="8306"/>
        </w:tabs>
      </w:pPr>
      <w:hyperlink w:anchor="_Toc22918" w:history="1">
        <w:r>
          <w:rPr>
            <w:rFonts w:ascii="仿宋" w:eastAsia="仿宋" w:hAnsi="仿宋" w:cs="仿宋" w:hint="eastAsia"/>
            <w:lang w:eastAsia="zh-CN"/>
          </w:rPr>
          <w:t>(二)、社会效益增强方案</w:t>
        </w:r>
        <w:r>
          <w:tab/>
        </w:r>
        <w:r>
          <w:fldChar w:fldCharType="begin"/>
        </w:r>
        <w:r>
          <w:instrText xml:space="preserve"> PAGEREF _Toc22918 \h </w:instrText>
        </w:r>
        <w:r>
          <w:fldChar w:fldCharType="separate"/>
        </w:r>
        <w:r>
          <w:t>47</w:t>
        </w:r>
        <w:r>
          <w:fldChar w:fldCharType="end"/>
        </w:r>
      </w:hyperlink>
    </w:p>
    <w:p>
      <w:pPr>
        <w:pStyle w:val="TOC1"/>
        <w:tabs>
          <w:tab w:val="right" w:leader="dot" w:pos="8306"/>
        </w:tabs>
      </w:pPr>
      <w:hyperlink w:anchor="_Toc17414" w:history="1">
        <w:r>
          <w:rPr>
            <w:rFonts w:ascii="仿宋" w:eastAsia="仿宋" w:hAnsi="仿宋" w:cs="仿宋" w:hint="eastAsia"/>
            <w:lang w:eastAsia="zh-CN"/>
          </w:rPr>
          <w:t>十三、产业协同与集群发展</w:t>
        </w:r>
        <w:r>
          <w:tab/>
        </w:r>
        <w:r>
          <w:fldChar w:fldCharType="begin"/>
        </w:r>
        <w:r>
          <w:instrText xml:space="preserve"> PAGEREF _Toc17414 \h </w:instrText>
        </w:r>
        <w:r>
          <w:fldChar w:fldCharType="separate"/>
        </w:r>
        <w:r>
          <w:t>48</w:t>
        </w:r>
        <w:r>
          <w:fldChar w:fldCharType="end"/>
        </w:r>
      </w:hyperlink>
    </w:p>
    <w:p>
      <w:pPr>
        <w:pStyle w:val="TOC2"/>
        <w:tabs>
          <w:tab w:val="right" w:leader="dot" w:pos="8306"/>
        </w:tabs>
      </w:pPr>
      <w:hyperlink w:anchor="_Toc11930" w:history="1">
        <w:r>
          <w:rPr>
            <w:rFonts w:ascii="仿宋" w:eastAsia="仿宋" w:hAnsi="仿宋" w:cs="仿宋" w:hint="eastAsia"/>
            <w:lang w:eastAsia="zh-CN"/>
          </w:rPr>
          <w:t>(一)、产业协同机制建设</w:t>
        </w:r>
        <w:r>
          <w:tab/>
        </w:r>
        <w:r>
          <w:fldChar w:fldCharType="begin"/>
        </w:r>
        <w:r>
          <w:instrText xml:space="preserve"> PAGEREF _Toc11930 \h </w:instrText>
        </w:r>
        <w:r>
          <w:fldChar w:fldCharType="separate"/>
        </w:r>
        <w:r>
          <w:t>48</w:t>
        </w:r>
        <w:r>
          <w:fldChar w:fldCharType="end"/>
        </w:r>
      </w:hyperlink>
    </w:p>
    <w:p>
      <w:pPr>
        <w:pStyle w:val="TOC2"/>
        <w:tabs>
          <w:tab w:val="right" w:leader="dot" w:pos="8306"/>
        </w:tabs>
      </w:pPr>
      <w:hyperlink w:anchor="_Toc25878" w:history="1">
        <w:r>
          <w:rPr>
            <w:rFonts w:ascii="仿宋" w:eastAsia="仿宋" w:hAnsi="仿宋" w:cs="仿宋" w:hint="eastAsia"/>
            <w:lang w:eastAsia="zh-CN"/>
          </w:rPr>
          <w:t>(二)、产业集群培育与发展</w:t>
        </w:r>
        <w:r>
          <w:tab/>
        </w:r>
        <w:r>
          <w:fldChar w:fldCharType="begin"/>
        </w:r>
        <w:r>
          <w:instrText xml:space="preserve"> PAGEREF _Toc25878 \h </w:instrText>
        </w:r>
        <w:r>
          <w:fldChar w:fldCharType="separate"/>
        </w:r>
        <w:r>
          <w:t>49</w:t>
        </w:r>
        <w:r>
          <w:fldChar w:fldCharType="end"/>
        </w:r>
      </w:hyperlink>
    </w:p>
    <w:p>
      <w:pPr>
        <w:pStyle w:val="TOC1"/>
        <w:tabs>
          <w:tab w:val="right" w:leader="dot" w:pos="8306"/>
        </w:tabs>
      </w:pPr>
      <w:hyperlink w:anchor="_Toc16809" w:history="1">
        <w:r>
          <w:rPr>
            <w:rFonts w:ascii="仿宋" w:eastAsia="仿宋" w:hAnsi="仿宋" w:cs="仿宋" w:hint="eastAsia"/>
            <w:lang w:eastAsia="zh-CN"/>
          </w:rPr>
          <w:t>十四、人力资源管理与开发</w:t>
        </w:r>
        <w:r>
          <w:tab/>
        </w:r>
        <w:r>
          <w:fldChar w:fldCharType="begin"/>
        </w:r>
        <w:r>
          <w:instrText xml:space="preserve"> PAGEREF _Toc16809 \h </w:instrText>
        </w:r>
        <w:r>
          <w:fldChar w:fldCharType="separate"/>
        </w:r>
        <w:r>
          <w:t>50</w:t>
        </w:r>
        <w:r>
          <w:fldChar w:fldCharType="end"/>
        </w:r>
      </w:hyperlink>
    </w:p>
    <w:p>
      <w:pPr>
        <w:pStyle w:val="TOC2"/>
        <w:tabs>
          <w:tab w:val="right" w:leader="dot" w:pos="8306"/>
        </w:tabs>
      </w:pPr>
      <w:hyperlink w:anchor="_Toc17360" w:history="1">
        <w:r>
          <w:rPr>
            <w:rFonts w:ascii="仿宋" w:eastAsia="仿宋" w:hAnsi="仿宋" w:cs="仿宋" w:hint="eastAsia"/>
            <w:lang w:eastAsia="zh-CN"/>
          </w:rPr>
          <w:t>(一)、人力资源规划</w:t>
        </w:r>
        <w:r>
          <w:tab/>
        </w:r>
        <w:r>
          <w:fldChar w:fldCharType="begin"/>
        </w:r>
        <w:r>
          <w:instrText xml:space="preserve"> PAGEREF _Toc17360 \h </w:instrText>
        </w:r>
        <w:r>
          <w:fldChar w:fldCharType="separate"/>
        </w:r>
        <w:r>
          <w:t>50</w:t>
        </w:r>
        <w:r>
          <w:fldChar w:fldCharType="end"/>
        </w:r>
      </w:hyperlink>
    </w:p>
    <w:p>
      <w:pPr>
        <w:pStyle w:val="TOC2"/>
        <w:tabs>
          <w:tab w:val="right" w:leader="dot" w:pos="8306"/>
        </w:tabs>
      </w:pPr>
      <w:hyperlink w:anchor="_Toc28137" w:history="1">
        <w:r>
          <w:rPr>
            <w:rFonts w:ascii="仿宋" w:eastAsia="仿宋" w:hAnsi="仿宋" w:cs="仿宋" w:hint="eastAsia"/>
            <w:lang w:eastAsia="zh-CN"/>
          </w:rPr>
          <w:t>(二)、人力资源开发与培训</w:t>
        </w:r>
        <w:r>
          <w:tab/>
        </w:r>
        <w:r>
          <w:fldChar w:fldCharType="begin"/>
        </w:r>
        <w:r>
          <w:instrText xml:space="preserve"> PAGEREF _Toc28137 \h </w:instrText>
        </w:r>
        <w:r>
          <w:fldChar w:fldCharType="separate"/>
        </w:r>
        <w:r>
          <w:t>52</w:t>
        </w:r>
        <w:r>
          <w:fldChar w:fldCharType="end"/>
        </w:r>
      </w:hyperlink>
    </w:p>
    <w:p>
      <w:pPr>
        <w:pStyle w:val="TOC1"/>
        <w:tabs>
          <w:tab w:val="right" w:leader="dot" w:pos="8306"/>
        </w:tabs>
      </w:pPr>
      <w:hyperlink w:anchor="_Toc13664" w:history="1">
        <w:r>
          <w:rPr>
            <w:rFonts w:ascii="仿宋" w:eastAsia="仿宋" w:hAnsi="仿宋" w:cs="仿宋" w:hint="eastAsia"/>
            <w:lang w:eastAsia="zh-CN"/>
          </w:rPr>
          <w:t>十五、设施与设备管理</w:t>
        </w:r>
        <w:r>
          <w:tab/>
        </w:r>
        <w:r>
          <w:fldChar w:fldCharType="begin"/>
        </w:r>
        <w:r>
          <w:instrText xml:space="preserve"> PAGEREF _Toc13664 \h </w:instrText>
        </w:r>
        <w:r>
          <w:fldChar w:fldCharType="separate"/>
        </w:r>
        <w:r>
          <w:t>54</w:t>
        </w:r>
        <w:r>
          <w:fldChar w:fldCharType="end"/>
        </w:r>
      </w:hyperlink>
    </w:p>
    <w:p>
      <w:pPr>
        <w:pStyle w:val="TOC2"/>
        <w:tabs>
          <w:tab w:val="right" w:leader="dot" w:pos="8306"/>
        </w:tabs>
      </w:pPr>
      <w:hyperlink w:anchor="_Toc18276" w:history="1">
        <w:r>
          <w:rPr>
            <w:rFonts w:ascii="仿宋" w:eastAsia="仿宋" w:hAnsi="仿宋" w:cs="仿宋" w:hint="eastAsia"/>
            <w:lang w:eastAsia="zh-CN"/>
          </w:rPr>
          <w:t>(一)、设施规划与配置</w:t>
        </w:r>
        <w:r>
          <w:tab/>
        </w:r>
        <w:r>
          <w:fldChar w:fldCharType="begin"/>
        </w:r>
        <w:r>
          <w:instrText xml:space="preserve"> PAGEREF _Toc18276 \h </w:instrText>
        </w:r>
        <w:r>
          <w:fldChar w:fldCharType="separate"/>
        </w:r>
        <w:r>
          <w:t>54</w:t>
        </w:r>
        <w:r>
          <w:fldChar w:fldCharType="end"/>
        </w:r>
      </w:hyperlink>
    </w:p>
    <w:p>
      <w:pPr>
        <w:pStyle w:val="TOC2"/>
        <w:tabs>
          <w:tab w:val="right" w:leader="dot" w:pos="8306"/>
        </w:tabs>
      </w:pPr>
      <w:hyperlink w:anchor="_Toc27408" w:history="1">
        <w:r>
          <w:rPr>
            <w:rFonts w:ascii="仿宋" w:eastAsia="仿宋" w:hAnsi="仿宋" w:cs="仿宋" w:hint="eastAsia"/>
            <w:lang w:eastAsia="zh-CN"/>
          </w:rPr>
          <w:t>(二)、设备采购与维护管理</w:t>
        </w:r>
        <w:r>
          <w:tab/>
        </w:r>
        <w:r>
          <w:fldChar w:fldCharType="begin"/>
        </w:r>
        <w:r>
          <w:instrText xml:space="preserve"> PAGEREF _Toc27408 \h </w:instrText>
        </w:r>
        <w:r>
          <w:fldChar w:fldCharType="separate"/>
        </w:r>
        <w:r>
          <w:t>55</w:t>
        </w:r>
        <w:r>
          <w:fldChar w:fldCharType="end"/>
        </w:r>
      </w:hyperlink>
    </w:p>
    <w:p>
      <w:pPr>
        <w:pStyle w:val="TOC2"/>
        <w:tabs>
          <w:tab w:val="right" w:leader="dot" w:pos="8306"/>
        </w:tabs>
      </w:pPr>
      <w:hyperlink w:anchor="_Toc31252" w:history="1">
        <w:r>
          <w:rPr>
            <w:rFonts w:ascii="仿宋" w:eastAsia="仿宋" w:hAnsi="仿宋" w:cs="仿宋" w:hint="eastAsia"/>
            <w:lang w:eastAsia="zh-CN"/>
          </w:rPr>
          <w:t>(三)、设施设备升级策略</w:t>
        </w:r>
        <w:r>
          <w:tab/>
        </w:r>
        <w:r>
          <w:fldChar w:fldCharType="begin"/>
        </w:r>
        <w:r>
          <w:instrText xml:space="preserve"> PAGEREF _Toc31252 \h </w:instrText>
        </w:r>
        <w:r>
          <w:fldChar w:fldCharType="separate"/>
        </w:r>
        <w:r>
          <w:t>56</w:t>
        </w:r>
        <w:r>
          <w:fldChar w:fldCharType="end"/>
        </w:r>
      </w:hyperlink>
    </w:p>
    <w:p>
      <w:pPr>
        <w:pStyle w:val="TOC1"/>
        <w:tabs>
          <w:tab w:val="right" w:leader="dot" w:pos="8306"/>
        </w:tabs>
      </w:pPr>
      <w:hyperlink w:anchor="_Toc2399" w:history="1">
        <w:r>
          <w:rPr>
            <w:rFonts w:ascii="仿宋" w:eastAsia="仿宋" w:hAnsi="仿宋" w:cs="仿宋" w:hint="eastAsia"/>
            <w:lang w:eastAsia="zh-CN"/>
          </w:rPr>
          <w:t>十六、项目施工方案</w:t>
        </w:r>
        <w:r>
          <w:tab/>
        </w:r>
        <w:r>
          <w:fldChar w:fldCharType="begin"/>
        </w:r>
        <w:r>
          <w:instrText xml:space="preserve"> PAGEREF _Toc2399 \h </w:instrText>
        </w:r>
        <w:r>
          <w:fldChar w:fldCharType="separate"/>
        </w:r>
        <w:r>
          <w:t>56</w:t>
        </w:r>
        <w:r>
          <w:fldChar w:fldCharType="end"/>
        </w:r>
      </w:hyperlink>
    </w:p>
    <w:p>
      <w:pPr>
        <w:pStyle w:val="TOC2"/>
        <w:tabs>
          <w:tab w:val="right" w:leader="dot" w:pos="8306"/>
        </w:tabs>
      </w:pPr>
      <w:hyperlink w:anchor="_Toc26405" w:history="1">
        <w:r>
          <w:rPr>
            <w:rFonts w:ascii="仿宋" w:eastAsia="仿宋" w:hAnsi="仿宋" w:cs="仿宋" w:hint="eastAsia"/>
            <w:lang w:eastAsia="zh-CN"/>
          </w:rPr>
          <w:t>(一)、施工组织设计</w:t>
        </w:r>
        <w:r>
          <w:tab/>
        </w:r>
        <w:r>
          <w:fldChar w:fldCharType="begin"/>
        </w:r>
        <w:r>
          <w:instrText xml:space="preserve"> PAGEREF _Toc26405 \h </w:instrText>
        </w:r>
        <w:r>
          <w:fldChar w:fldCharType="separate"/>
        </w:r>
        <w:r>
          <w:t>56</w:t>
        </w:r>
        <w:r>
          <w:fldChar w:fldCharType="end"/>
        </w:r>
      </w:hyperlink>
    </w:p>
    <w:p>
      <w:pPr>
        <w:pStyle w:val="TOC2"/>
        <w:tabs>
          <w:tab w:val="right" w:leader="dot" w:pos="8306"/>
        </w:tabs>
      </w:pPr>
      <w:hyperlink w:anchor="_Toc10447" w:history="1">
        <w:r>
          <w:rPr>
            <w:rFonts w:ascii="仿宋" w:eastAsia="仿宋" w:hAnsi="仿宋" w:cs="仿宋" w:hint="eastAsia"/>
            <w:lang w:eastAsia="zh-CN"/>
          </w:rPr>
          <w:t>(二)、施工工艺与技术路线</w:t>
        </w:r>
        <w:r>
          <w:tab/>
        </w:r>
        <w:r>
          <w:fldChar w:fldCharType="begin"/>
        </w:r>
        <w:r>
          <w:instrText xml:space="preserve"> PAGEREF _Toc10447 \h </w:instrText>
        </w:r>
        <w:r>
          <w:fldChar w:fldCharType="separate"/>
        </w:r>
        <w:r>
          <w:t>58</w:t>
        </w:r>
        <w:r>
          <w:fldChar w:fldCharType="end"/>
        </w:r>
      </w:hyperlink>
    </w:p>
    <w:p>
      <w:pPr>
        <w:pStyle w:val="TOC2"/>
        <w:tabs>
          <w:tab w:val="right" w:leader="dot" w:pos="8306"/>
        </w:tabs>
      </w:pPr>
      <w:hyperlink w:anchor="_Toc6415" w:history="1">
        <w:r>
          <w:rPr>
            <w:rFonts w:ascii="仿宋" w:eastAsia="仿宋" w:hAnsi="仿宋" w:cs="仿宋" w:hint="eastAsia"/>
            <w:lang w:eastAsia="zh-CN"/>
          </w:rPr>
          <w:t>(三)、关键节点施工计划</w:t>
        </w:r>
        <w:r>
          <w:tab/>
        </w:r>
        <w:r>
          <w:fldChar w:fldCharType="begin"/>
        </w:r>
        <w:r>
          <w:instrText xml:space="preserve"> PAGEREF _Toc6415 \h </w:instrText>
        </w:r>
        <w:r>
          <w:fldChar w:fldCharType="separate"/>
        </w:r>
        <w:r>
          <w:t>59</w:t>
        </w:r>
        <w:r>
          <w:fldChar w:fldCharType="end"/>
        </w:r>
      </w:hyperlink>
    </w:p>
    <w:p>
      <w:pPr>
        <w:pStyle w:val="TOC2"/>
        <w:tabs>
          <w:tab w:val="right" w:leader="dot" w:pos="8306"/>
        </w:tabs>
      </w:pPr>
      <w:hyperlink w:anchor="_Toc5641" w:history="1">
        <w:r>
          <w:rPr>
            <w:rFonts w:ascii="仿宋" w:eastAsia="仿宋" w:hAnsi="仿宋" w:cs="仿宋" w:hint="eastAsia"/>
            <w:lang w:eastAsia="zh-CN"/>
          </w:rPr>
          <w:t>(四)、施工现场管理</w:t>
        </w:r>
        <w:r>
          <w:tab/>
        </w:r>
        <w:r>
          <w:fldChar w:fldCharType="begin"/>
        </w:r>
        <w:r>
          <w:instrText xml:space="preserve"> PAGEREF _Toc5641 \h </w:instrText>
        </w:r>
        <w:r>
          <w:fldChar w:fldCharType="separate"/>
        </w:r>
        <w:r>
          <w:t>61</w:t>
        </w:r>
        <w:r>
          <w:fldChar w:fldCharType="end"/>
        </w:r>
      </w:hyperlink>
    </w:p>
    <w:p>
      <w:pPr>
        <w:pStyle w:val="TOC1"/>
        <w:tabs>
          <w:tab w:val="right" w:leader="dot" w:pos="8306"/>
        </w:tabs>
      </w:pPr>
      <w:hyperlink w:anchor="_Toc11676" w:history="1">
        <w:r>
          <w:rPr>
            <w:rFonts w:ascii="仿宋" w:eastAsia="仿宋" w:hAnsi="仿宋" w:cs="仿宋" w:hint="eastAsia"/>
            <w:lang w:eastAsia="zh-CN"/>
          </w:rPr>
          <w:t>十七、企业合规与伦理</w:t>
        </w:r>
        <w:r>
          <w:tab/>
        </w:r>
        <w:r>
          <w:fldChar w:fldCharType="begin"/>
        </w:r>
        <w:r>
          <w:instrText xml:space="preserve"> PAGEREF _Toc11676 \h </w:instrText>
        </w:r>
        <w:r>
          <w:fldChar w:fldCharType="separate"/>
        </w:r>
        <w:r>
          <w:t>63</w:t>
        </w:r>
        <w:r>
          <w:fldChar w:fldCharType="end"/>
        </w:r>
      </w:hyperlink>
    </w:p>
    <w:p>
      <w:pPr>
        <w:pStyle w:val="TOC2"/>
        <w:tabs>
          <w:tab w:val="right" w:leader="dot" w:pos="8306"/>
        </w:tabs>
      </w:pPr>
      <w:hyperlink w:anchor="_Toc5200" w:history="1">
        <w:r>
          <w:rPr>
            <w:rFonts w:ascii="仿宋" w:eastAsia="仿宋" w:hAnsi="仿宋" w:cs="仿宋" w:hint="eastAsia"/>
            <w:lang w:eastAsia="zh-CN"/>
          </w:rPr>
          <w:t>(一)、合规政策与程序</w:t>
        </w:r>
        <w:r>
          <w:tab/>
        </w:r>
        <w:r>
          <w:fldChar w:fldCharType="begin"/>
        </w:r>
        <w:r>
          <w:instrText xml:space="preserve"> PAGEREF _Toc5200 \h </w:instrText>
        </w:r>
        <w:r>
          <w:fldChar w:fldCharType="separate"/>
        </w:r>
        <w:r>
          <w:t>63</w:t>
        </w:r>
        <w:r>
          <w:fldChar w:fldCharType="end"/>
        </w:r>
      </w:hyperlink>
    </w:p>
    <w:p>
      <w:pPr>
        <w:pStyle w:val="TOC2"/>
        <w:tabs>
          <w:tab w:val="right" w:leader="dot" w:pos="8306"/>
        </w:tabs>
      </w:pPr>
      <w:hyperlink w:anchor="_Toc3360" w:history="1">
        <w:r>
          <w:rPr>
            <w:rFonts w:ascii="仿宋" w:eastAsia="仿宋" w:hAnsi="仿宋" w:cs="仿宋" w:hint="eastAsia"/>
            <w:lang w:eastAsia="zh-CN"/>
          </w:rPr>
          <w:t>(二)、伦理规范与培训</w:t>
        </w:r>
        <w:r>
          <w:tab/>
        </w:r>
        <w:r>
          <w:fldChar w:fldCharType="begin"/>
        </w:r>
        <w:r>
          <w:instrText xml:space="preserve"> PAGEREF _Toc3360 \h </w:instrText>
        </w:r>
        <w:r>
          <w:fldChar w:fldCharType="separate"/>
        </w:r>
        <w:r>
          <w:t>64</w:t>
        </w:r>
        <w:r>
          <w:fldChar w:fldCharType="end"/>
        </w:r>
      </w:hyperlink>
    </w:p>
    <w:p>
      <w:pPr>
        <w:pStyle w:val="TOC2"/>
        <w:tabs>
          <w:tab w:val="right" w:leader="dot" w:pos="8306"/>
        </w:tabs>
      </w:pPr>
      <w:hyperlink w:anchor="_Toc15447" w:history="1">
        <w:r>
          <w:rPr>
            <w:rFonts w:ascii="仿宋" w:eastAsia="仿宋" w:hAnsi="仿宋" w:cs="仿宋" w:hint="eastAsia"/>
            <w:lang w:eastAsia="zh-CN"/>
          </w:rPr>
          <w:t>(三)、合规风险评估</w:t>
        </w:r>
        <w:r>
          <w:tab/>
        </w:r>
        <w:r>
          <w:fldChar w:fldCharType="begin"/>
        </w:r>
        <w:r>
          <w:instrText xml:space="preserve"> PAGEREF _Toc15447 \h </w:instrText>
        </w:r>
        <w:r>
          <w:fldChar w:fldCharType="separate"/>
        </w:r>
        <w:r>
          <w:t>65</w:t>
        </w:r>
        <w:r>
          <w:fldChar w:fldCharType="end"/>
        </w:r>
      </w:hyperlink>
    </w:p>
    <w:p>
      <w:pPr>
        <w:pStyle w:val="TOC2"/>
        <w:tabs>
          <w:tab w:val="right" w:leader="dot" w:pos="8306"/>
        </w:tabs>
      </w:pPr>
      <w:hyperlink w:anchor="_Toc16492" w:history="1">
        <w:r>
          <w:rPr>
            <w:rFonts w:ascii="仿宋" w:eastAsia="仿宋" w:hAnsi="仿宋" w:cs="仿宋" w:hint="eastAsia"/>
            <w:lang w:eastAsia="zh-CN"/>
          </w:rPr>
          <w:t>(四)、合规监督与执行</w:t>
        </w:r>
        <w:r>
          <w:tab/>
        </w:r>
        <w:r>
          <w:fldChar w:fldCharType="begin"/>
        </w:r>
        <w:r>
          <w:instrText xml:space="preserve"> PAGEREF _Toc16492 \h </w:instrText>
        </w:r>
        <w:r>
          <w:fldChar w:fldCharType="separate"/>
        </w:r>
        <w:r>
          <w:t>66</w:t>
        </w:r>
        <w:r>
          <w:fldChar w:fldCharType="end"/>
        </w:r>
      </w:hyperlink>
    </w:p>
    <w:p>
      <w:pPr>
        <w:pStyle w:val="TOC1"/>
        <w:tabs>
          <w:tab w:val="right" w:leader="dot" w:pos="8306"/>
        </w:tabs>
      </w:pPr>
      <w:hyperlink w:anchor="_Toc8947" w:history="1">
        <w:r>
          <w:rPr>
            <w:rFonts w:ascii="仿宋" w:eastAsia="仿宋" w:hAnsi="仿宋" w:cs="仿宋" w:hint="eastAsia"/>
            <w:lang w:eastAsia="zh-CN"/>
          </w:rPr>
          <w:t>十八、质量管理与控制</w:t>
        </w:r>
        <w:r>
          <w:tab/>
        </w:r>
        <w:r>
          <w:fldChar w:fldCharType="begin"/>
        </w:r>
        <w:r>
          <w:instrText xml:space="preserve"> PAGEREF _Toc8947 \h </w:instrText>
        </w:r>
        <w:r>
          <w:fldChar w:fldCharType="separate"/>
        </w:r>
        <w:r>
          <w:t>67</w:t>
        </w:r>
        <w:r>
          <w:fldChar w:fldCharType="end"/>
        </w:r>
      </w:hyperlink>
    </w:p>
    <w:p>
      <w:pPr>
        <w:pStyle w:val="TOC2"/>
        <w:tabs>
          <w:tab w:val="right" w:leader="dot" w:pos="8306"/>
        </w:tabs>
      </w:pPr>
      <w:hyperlink w:anchor="_Toc825" w:history="1">
        <w:r>
          <w:rPr>
            <w:rFonts w:ascii="仿宋" w:eastAsia="仿宋" w:hAnsi="仿宋" w:cs="仿宋" w:hint="eastAsia"/>
            <w:lang w:eastAsia="zh-CN"/>
          </w:rPr>
          <w:t>(一)、质量管理体系建设</w:t>
        </w:r>
        <w:r>
          <w:tab/>
        </w:r>
        <w:r>
          <w:fldChar w:fldCharType="begin"/>
        </w:r>
        <w:r>
          <w:instrText xml:space="preserve"> PAGEREF _Toc825 \h </w:instrText>
        </w:r>
        <w:r>
          <w:fldChar w:fldCharType="separate"/>
        </w:r>
        <w:r>
          <w:t>67</w:t>
        </w:r>
        <w:r>
          <w:fldChar w:fldCharType="end"/>
        </w:r>
      </w:hyperlink>
    </w:p>
    <w:p>
      <w:pPr>
        <w:pStyle w:val="TOC2"/>
        <w:tabs>
          <w:tab w:val="right" w:leader="dot" w:pos="8306"/>
        </w:tabs>
      </w:pPr>
      <w:hyperlink w:anchor="_Toc3656" w:history="1">
        <w:r>
          <w:rPr>
            <w:rFonts w:ascii="仿宋" w:eastAsia="仿宋" w:hAnsi="仿宋" w:cs="仿宋" w:hint="eastAsia"/>
            <w:lang w:eastAsia="zh-CN"/>
          </w:rPr>
          <w:t>(二)、质量控制措施</w:t>
        </w:r>
        <w:r>
          <w:tab/>
        </w:r>
        <w:r>
          <w:fldChar w:fldCharType="begin"/>
        </w:r>
        <w:r>
          <w:instrText xml:space="preserve"> PAGEREF _Toc3656 \h </w:instrText>
        </w:r>
        <w:r>
          <w:fldChar w:fldCharType="separate"/>
        </w:r>
        <w:r>
          <w:t>69</w:t>
        </w:r>
        <w:r>
          <w:fldChar w:fldCharType="end"/>
        </w:r>
      </w:hyperlink>
    </w:p>
    <w:p>
      <w:pPr>
        <w:pStyle w:val="TOC1"/>
        <w:tabs>
          <w:tab w:val="right" w:leader="dot" w:pos="8306"/>
        </w:tabs>
      </w:pPr>
      <w:hyperlink w:anchor="_Toc24359" w:history="1">
        <w:r>
          <w:rPr>
            <w:rFonts w:ascii="仿宋" w:eastAsia="仿宋" w:hAnsi="仿宋" w:cs="仿宋" w:hint="eastAsia"/>
            <w:lang w:eastAsia="zh-CN"/>
          </w:rPr>
          <w:t>十九、法律法规与政策遵循</w:t>
        </w:r>
        <w:r>
          <w:tab/>
        </w:r>
        <w:r>
          <w:fldChar w:fldCharType="begin"/>
        </w:r>
        <w:r>
          <w:instrText xml:space="preserve"> PAGEREF _Toc24359 \h </w:instrText>
        </w:r>
        <w:r>
          <w:fldChar w:fldCharType="separate"/>
        </w:r>
        <w:r>
          <w:t>70</w:t>
        </w:r>
        <w:r>
          <w:fldChar w:fldCharType="end"/>
        </w:r>
      </w:hyperlink>
    </w:p>
    <w:p>
      <w:pPr>
        <w:pStyle w:val="TOC2"/>
        <w:tabs>
          <w:tab w:val="right" w:leader="dot" w:pos="8306"/>
        </w:tabs>
      </w:pPr>
      <w:hyperlink w:anchor="_Toc30041" w:history="1">
        <w:r>
          <w:rPr>
            <w:rFonts w:ascii="仿宋" w:eastAsia="仿宋" w:hAnsi="仿宋" w:cs="仿宋" w:hint="eastAsia"/>
            <w:lang w:eastAsia="zh-CN"/>
          </w:rPr>
          <w:t>(一)、法律法规遵守</w:t>
        </w:r>
        <w:r>
          <w:tab/>
        </w:r>
        <w:r>
          <w:fldChar w:fldCharType="begin"/>
        </w:r>
        <w:r>
          <w:instrText xml:space="preserve"> PAGEREF _Toc30041 \h </w:instrText>
        </w:r>
        <w:r>
          <w:fldChar w:fldCharType="separate"/>
        </w:r>
        <w:r>
          <w:t>70</w:t>
        </w:r>
        <w:r>
          <w:fldChar w:fldCharType="end"/>
        </w:r>
      </w:hyperlink>
    </w:p>
    <w:p>
      <w:pPr>
        <w:pStyle w:val="TOC2"/>
        <w:tabs>
          <w:tab w:val="right" w:leader="dot" w:pos="8306"/>
        </w:tabs>
      </w:pPr>
      <w:hyperlink w:anchor="_Toc15237" w:history="1">
        <w:r>
          <w:rPr>
            <w:rFonts w:ascii="仿宋" w:eastAsia="仿宋" w:hAnsi="仿宋" w:cs="仿宋" w:hint="eastAsia"/>
            <w:lang w:eastAsia="zh-CN"/>
          </w:rPr>
          <w:t>(二)、政策导向与利用</w:t>
        </w:r>
        <w:r>
          <w:tab/>
        </w:r>
        <w:r>
          <w:fldChar w:fldCharType="begin"/>
        </w:r>
        <w:r>
          <w:instrText xml:space="preserve"> PAGEREF _Toc15237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0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651"/>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8250"/>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1763"/>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4572"/>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一、血气分析仪项目的市场准入条件分析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血气分析仪项目而言，市场准入条件首先取决于政策法规环境。政府对于[行业名称]领域的法规，如环保标准、税收政策、和技术使用规范，直接影响血气分析仪项目的运营和成本结构。例如，若政府针对使用可再生能源的企业提供税收优惠，这将对血气分析仪项目的财务规划产生重要影响。同时，考虑经济环境和消费者偏好的变化对血气分析仪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二、血气分析仪项目的行业规范与合规性要求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血气分析仪项目来说，遵守行业规范和合规性要求是确保项目顺利进行的基础。这包括遵循质量控制标准、安全规定、数据保护法规等。例如，若血气分析仪项目涉及数据处理，须严格遵守相关的数据保护法规。此外，行业内部的自律规范，如产品标准和服务流程，也对于提升血气分析仪项目在行业内的认可度和竞争力至关重要。项目管理团队必须不断更新策略，以应对行业规范和法规的变化，确保血气分析仪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三、血气分析仪项目的竞争格局和战略定位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气分析仪项目的发展规划中，理解行业的竞争格局对于制定有效的市场策略极为关键。这包括分析主要竞争对手的市场地位、优势及其业务模式。血气分析仪项目面临的竞争对手可能包括大型成熟企业和创新型初创公司，各自采取不同的市场策略。因此，血气分析仪项目需精确地定位自己的市场策略，如专注于产品创新、客户服务或成本效率，以在竞争中占据优势。通过深入的市场和竞争分析，血气分析仪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9248"/>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392"/>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一、血气分析仪项目的技术资源开发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二、血气分析仪项目的人力资源管理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血气分析仪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三、血气分析仪项目的资金资源筹措与优化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血气分析仪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9015"/>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血气分析仪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血气分析仪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血气分析仪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32518"/>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血气分析仪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血气分析仪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智能技术的应用：血气分析仪项目将利用智能技术，如物联网（IoT）和大数据分析，来监控和优化资源使用。通过实时数据分析，项目可以更有效地管理能源消耗、减少原材料浪费，并提高生产过程的整体效率。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5366"/>
      <w:r>
        <w:rPr>
          <w:rFonts w:ascii="仿宋" w:eastAsia="仿宋" w:hAnsi="仿宋" w:cs="仿宋" w:hint="eastAsia"/>
          <w:sz w:val="28"/>
          <w:lang w:eastAsia="zh-CN"/>
        </w:rPr>
        <w:t>三、血气分析仪项目概论</w:t>
      </w:r>
      <w:bookmarkEnd w:id="10"/>
    </w:p>
    <w:p>
      <w:pPr>
        <w:pStyle w:val="Heading2"/>
        <w:rPr>
          <w:rFonts w:ascii="仿宋" w:eastAsia="仿宋" w:hAnsi="仿宋" w:cs="仿宋" w:hint="eastAsia"/>
          <w:lang w:eastAsia="zh-CN"/>
        </w:rPr>
      </w:pPr>
      <w:bookmarkStart w:id="11" w:name="_Toc28078"/>
      <w:r>
        <w:rPr>
          <w:rFonts w:ascii="仿宋" w:eastAsia="仿宋" w:hAnsi="仿宋" w:cs="仿宋" w:hint="eastAsia"/>
          <w:lang w:eastAsia="zh-CN"/>
        </w:rPr>
        <w:t>(一)、项目申报单位概况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血气分析仪项目的申报单位是“XXX实业发展公司”，这是一家在其所处行业内备受尊敬的企业。公司自成立以来，通过其在血气分析仪项目中表现出的创新精神和卓越执行力，在市场上赢得了显著的地位。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该公司的法定代表人秦XX，在血气分析仪项目及其他多个行业领域中都有着显著的贡献。秦XX以其出色的领导才能和敏锐的商业洞察力，带领公司在血气分析仪项目等多个领域实现了持续的成长和成功。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https://d.book118.com/918136132106006036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AD7483"/>
    <w:rsid w:val="03AD748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18136132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2024-02-03T14:18:00Z</dcterms:created>
  <dcterms:modified xsi:type="dcterms:W3CDTF">2024-02-03T14:18:51Z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2A6D782C6A6D4B68AFE3AF36BAE6225B_11</vt:lpwstr>
  </property>
  <property fmtid="{D5CDD505-2E9C-101B-9397-08002B2CF9AE}" pid="3" name="KSOProductBuildVer">
    <vt:lpwstr>2052-12.1.0.16250</vt:lpwstr>
  </property>
</Properties>
</file>