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医用橡胶制品项目规划设计纲要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6" w:history="1">
        <w:r>
          <w:rPr>
            <w:rFonts w:ascii="仿宋" w:eastAsia="仿宋" w:hAnsi="仿宋" w:cs="仿宋" w:hint="eastAsia"/>
            <w:lang w:eastAsia="zh-CN"/>
          </w:rPr>
          <w:t>概论</w:t>
        </w:r>
        <w:r>
          <w:tab/>
        </w:r>
        <w:r>
          <w:fldChar w:fldCharType="begin"/>
        </w:r>
        <w:r>
          <w:instrText xml:space="preserve"> PAGEREF _Toc18176 \h </w:instrText>
        </w:r>
        <w:r>
          <w:fldChar w:fldCharType="separate"/>
        </w:r>
        <w:r>
          <w:t>3</w:t>
        </w:r>
        <w:r>
          <w:fldChar w:fldCharType="end"/>
        </w:r>
      </w:hyperlink>
    </w:p>
    <w:p>
      <w:pPr>
        <w:pStyle w:val="TOC1"/>
        <w:tabs>
          <w:tab w:val="right" w:leader="dot" w:pos="8306"/>
        </w:tabs>
      </w:pPr>
      <w:hyperlink w:anchor="_Toc26562" w:history="1">
        <w:r>
          <w:rPr>
            <w:rFonts w:ascii="仿宋" w:eastAsia="仿宋" w:hAnsi="仿宋" w:cs="仿宋" w:hint="eastAsia"/>
            <w:lang w:eastAsia="zh-CN"/>
          </w:rPr>
          <w:t>一、医用橡胶制品项目建设单位说明</w:t>
        </w:r>
        <w:r>
          <w:tab/>
        </w:r>
        <w:r>
          <w:fldChar w:fldCharType="begin"/>
        </w:r>
        <w:r>
          <w:instrText xml:space="preserve"> PAGEREF _Toc26562 \h </w:instrText>
        </w:r>
        <w:r>
          <w:fldChar w:fldCharType="separate"/>
        </w:r>
        <w:r>
          <w:t>3</w:t>
        </w:r>
        <w:r>
          <w:fldChar w:fldCharType="end"/>
        </w:r>
      </w:hyperlink>
    </w:p>
    <w:p>
      <w:pPr>
        <w:pStyle w:val="TOC2"/>
        <w:tabs>
          <w:tab w:val="right" w:leader="dot" w:pos="8306"/>
        </w:tabs>
      </w:pPr>
      <w:hyperlink w:anchor="_Toc18622" w:history="1">
        <w:r>
          <w:rPr>
            <w:rFonts w:ascii="仿宋" w:eastAsia="仿宋" w:hAnsi="仿宋" w:cs="仿宋" w:hint="eastAsia"/>
            <w:lang w:eastAsia="zh-CN"/>
          </w:rPr>
          <w:t>(一)、医用橡胶制品项目承办单位基本情况</w:t>
        </w:r>
        <w:r>
          <w:tab/>
        </w:r>
        <w:r>
          <w:fldChar w:fldCharType="begin"/>
        </w:r>
        <w:r>
          <w:instrText xml:space="preserve"> PAGEREF _Toc18622 \h </w:instrText>
        </w:r>
        <w:r>
          <w:fldChar w:fldCharType="separate"/>
        </w:r>
        <w:r>
          <w:t>3</w:t>
        </w:r>
        <w:r>
          <w:fldChar w:fldCharType="end"/>
        </w:r>
      </w:hyperlink>
    </w:p>
    <w:p>
      <w:pPr>
        <w:pStyle w:val="TOC2"/>
        <w:tabs>
          <w:tab w:val="right" w:leader="dot" w:pos="8306"/>
        </w:tabs>
      </w:pPr>
      <w:hyperlink w:anchor="_Toc26934" w:history="1">
        <w:r>
          <w:rPr>
            <w:rFonts w:ascii="仿宋" w:eastAsia="仿宋" w:hAnsi="仿宋" w:cs="仿宋" w:hint="eastAsia"/>
            <w:lang w:eastAsia="zh-CN"/>
          </w:rPr>
          <w:t>(二)、公司经济效益分析</w:t>
        </w:r>
        <w:r>
          <w:tab/>
        </w:r>
        <w:r>
          <w:fldChar w:fldCharType="begin"/>
        </w:r>
        <w:r>
          <w:instrText xml:space="preserve"> PAGEREF _Toc26934 \h </w:instrText>
        </w:r>
        <w:r>
          <w:fldChar w:fldCharType="separate"/>
        </w:r>
        <w:r>
          <w:t>4</w:t>
        </w:r>
        <w:r>
          <w:fldChar w:fldCharType="end"/>
        </w:r>
      </w:hyperlink>
    </w:p>
    <w:p>
      <w:pPr>
        <w:pStyle w:val="TOC1"/>
        <w:tabs>
          <w:tab w:val="right" w:leader="dot" w:pos="8306"/>
        </w:tabs>
      </w:pPr>
      <w:hyperlink w:anchor="_Toc22012" w:history="1">
        <w:r>
          <w:rPr>
            <w:rFonts w:ascii="仿宋" w:eastAsia="仿宋" w:hAnsi="仿宋" w:cs="仿宋" w:hint="eastAsia"/>
            <w:lang w:eastAsia="zh-CN"/>
          </w:rPr>
          <w:t>二、工艺说明</w:t>
        </w:r>
        <w:r>
          <w:tab/>
        </w:r>
        <w:r>
          <w:fldChar w:fldCharType="begin"/>
        </w:r>
        <w:r>
          <w:instrText xml:space="preserve"> PAGEREF _Toc22012 \h </w:instrText>
        </w:r>
        <w:r>
          <w:fldChar w:fldCharType="separate"/>
        </w:r>
        <w:r>
          <w:t>5</w:t>
        </w:r>
        <w:r>
          <w:fldChar w:fldCharType="end"/>
        </w:r>
      </w:hyperlink>
    </w:p>
    <w:p>
      <w:pPr>
        <w:pStyle w:val="TOC2"/>
        <w:tabs>
          <w:tab w:val="right" w:leader="dot" w:pos="8306"/>
        </w:tabs>
      </w:pPr>
      <w:hyperlink w:anchor="_Toc7120" w:history="1">
        <w:r>
          <w:rPr>
            <w:rFonts w:ascii="仿宋" w:eastAsia="仿宋" w:hAnsi="仿宋" w:cs="仿宋" w:hint="eastAsia"/>
            <w:lang w:eastAsia="zh-CN"/>
          </w:rPr>
          <w:t>(一)、技术管理特点</w:t>
        </w:r>
        <w:r>
          <w:tab/>
        </w:r>
        <w:r>
          <w:fldChar w:fldCharType="begin"/>
        </w:r>
        <w:r>
          <w:instrText xml:space="preserve"> PAGEREF _Toc7120 \h </w:instrText>
        </w:r>
        <w:r>
          <w:fldChar w:fldCharType="separate"/>
        </w:r>
        <w:r>
          <w:t>5</w:t>
        </w:r>
        <w:r>
          <w:fldChar w:fldCharType="end"/>
        </w:r>
      </w:hyperlink>
    </w:p>
    <w:p>
      <w:pPr>
        <w:pStyle w:val="TOC2"/>
        <w:tabs>
          <w:tab w:val="right" w:leader="dot" w:pos="8306"/>
        </w:tabs>
      </w:pPr>
      <w:hyperlink w:anchor="_Toc464" w:history="1">
        <w:r>
          <w:rPr>
            <w:rFonts w:ascii="仿宋" w:eastAsia="仿宋" w:hAnsi="仿宋" w:cs="仿宋" w:hint="eastAsia"/>
            <w:lang w:eastAsia="zh-CN"/>
          </w:rPr>
          <w:t>(二)、医用橡胶制品项目工艺技术设计方案</w:t>
        </w:r>
        <w:r>
          <w:tab/>
        </w:r>
        <w:r>
          <w:fldChar w:fldCharType="begin"/>
        </w:r>
        <w:r>
          <w:instrText xml:space="preserve"> PAGEREF _Toc464 \h </w:instrText>
        </w:r>
        <w:r>
          <w:fldChar w:fldCharType="separate"/>
        </w:r>
        <w:r>
          <w:t>6</w:t>
        </w:r>
        <w:r>
          <w:fldChar w:fldCharType="end"/>
        </w:r>
      </w:hyperlink>
    </w:p>
    <w:p>
      <w:pPr>
        <w:pStyle w:val="TOC2"/>
        <w:tabs>
          <w:tab w:val="right" w:leader="dot" w:pos="8306"/>
        </w:tabs>
      </w:pPr>
      <w:hyperlink w:anchor="_Toc21895" w:history="1">
        <w:r>
          <w:rPr>
            <w:rFonts w:ascii="仿宋" w:eastAsia="仿宋" w:hAnsi="仿宋" w:cs="仿宋" w:hint="eastAsia"/>
            <w:lang w:eastAsia="zh-CN"/>
          </w:rPr>
          <w:t>(三)、设备选型方案</w:t>
        </w:r>
        <w:r>
          <w:tab/>
        </w:r>
        <w:r>
          <w:fldChar w:fldCharType="begin"/>
        </w:r>
        <w:r>
          <w:instrText xml:space="preserve"> PAGEREF _Toc21895 \h </w:instrText>
        </w:r>
        <w:r>
          <w:fldChar w:fldCharType="separate"/>
        </w:r>
        <w:r>
          <w:t>7</w:t>
        </w:r>
        <w:r>
          <w:fldChar w:fldCharType="end"/>
        </w:r>
      </w:hyperlink>
    </w:p>
    <w:p>
      <w:pPr>
        <w:pStyle w:val="TOC1"/>
        <w:tabs>
          <w:tab w:val="right" w:leader="dot" w:pos="8306"/>
        </w:tabs>
      </w:pPr>
      <w:hyperlink w:anchor="_Toc1195" w:history="1">
        <w:r>
          <w:rPr>
            <w:rFonts w:ascii="仿宋" w:eastAsia="仿宋" w:hAnsi="仿宋" w:cs="仿宋" w:hint="eastAsia"/>
            <w:lang w:eastAsia="zh-CN"/>
          </w:rPr>
          <w:t>三、市场分析、调研</w:t>
        </w:r>
        <w:r>
          <w:tab/>
        </w:r>
        <w:r>
          <w:fldChar w:fldCharType="begin"/>
        </w:r>
        <w:r>
          <w:instrText xml:space="preserve"> PAGEREF _Toc1195 \h </w:instrText>
        </w:r>
        <w:r>
          <w:fldChar w:fldCharType="separate"/>
        </w:r>
        <w:r>
          <w:t>8</w:t>
        </w:r>
        <w:r>
          <w:fldChar w:fldCharType="end"/>
        </w:r>
      </w:hyperlink>
    </w:p>
    <w:p>
      <w:pPr>
        <w:pStyle w:val="TOC2"/>
        <w:tabs>
          <w:tab w:val="right" w:leader="dot" w:pos="8306"/>
        </w:tabs>
      </w:pPr>
      <w:hyperlink w:anchor="_Toc1561" w:history="1">
        <w:r>
          <w:rPr>
            <w:rFonts w:ascii="仿宋" w:eastAsia="仿宋" w:hAnsi="仿宋" w:cs="仿宋" w:hint="eastAsia"/>
            <w:lang w:eastAsia="zh-CN"/>
          </w:rPr>
          <w:t>(一)、医用橡胶制品行业分析</w:t>
        </w:r>
        <w:r>
          <w:tab/>
        </w:r>
        <w:r>
          <w:fldChar w:fldCharType="begin"/>
        </w:r>
        <w:r>
          <w:instrText xml:space="preserve"> PAGEREF _Toc1561 \h </w:instrText>
        </w:r>
        <w:r>
          <w:fldChar w:fldCharType="separate"/>
        </w:r>
        <w:r>
          <w:t>8</w:t>
        </w:r>
        <w:r>
          <w:fldChar w:fldCharType="end"/>
        </w:r>
      </w:hyperlink>
    </w:p>
    <w:p>
      <w:pPr>
        <w:pStyle w:val="TOC2"/>
        <w:tabs>
          <w:tab w:val="right" w:leader="dot" w:pos="8306"/>
        </w:tabs>
      </w:pPr>
      <w:hyperlink w:anchor="_Toc27699" w:history="1">
        <w:r>
          <w:rPr>
            <w:rFonts w:ascii="仿宋" w:eastAsia="仿宋" w:hAnsi="仿宋" w:cs="仿宋" w:hint="eastAsia"/>
            <w:lang w:eastAsia="zh-CN"/>
          </w:rPr>
          <w:t>(二)、医用橡胶制品市场分析预测</w:t>
        </w:r>
        <w:r>
          <w:tab/>
        </w:r>
        <w:r>
          <w:fldChar w:fldCharType="begin"/>
        </w:r>
        <w:r>
          <w:instrText xml:space="preserve"> PAGEREF _Toc27699 \h </w:instrText>
        </w:r>
        <w:r>
          <w:fldChar w:fldCharType="separate"/>
        </w:r>
        <w:r>
          <w:t>9</w:t>
        </w:r>
        <w:r>
          <w:fldChar w:fldCharType="end"/>
        </w:r>
      </w:hyperlink>
    </w:p>
    <w:p>
      <w:pPr>
        <w:pStyle w:val="TOC1"/>
        <w:tabs>
          <w:tab w:val="right" w:leader="dot" w:pos="8306"/>
        </w:tabs>
      </w:pPr>
      <w:hyperlink w:anchor="_Toc30182" w:history="1">
        <w:r>
          <w:rPr>
            <w:rFonts w:ascii="仿宋" w:eastAsia="仿宋" w:hAnsi="仿宋" w:cs="仿宋" w:hint="eastAsia"/>
            <w:lang w:eastAsia="zh-CN"/>
          </w:rPr>
          <w:t>四、医用橡胶制品项目可持续发展</w:t>
        </w:r>
        <w:r>
          <w:tab/>
        </w:r>
        <w:r>
          <w:fldChar w:fldCharType="begin"/>
        </w:r>
        <w:r>
          <w:instrText xml:space="preserve"> PAGEREF _Toc30182 \h </w:instrText>
        </w:r>
        <w:r>
          <w:fldChar w:fldCharType="separate"/>
        </w:r>
        <w:r>
          <w:t>10</w:t>
        </w:r>
        <w:r>
          <w:fldChar w:fldCharType="end"/>
        </w:r>
      </w:hyperlink>
    </w:p>
    <w:p>
      <w:pPr>
        <w:pStyle w:val="TOC2"/>
        <w:tabs>
          <w:tab w:val="right" w:leader="dot" w:pos="8306"/>
        </w:tabs>
      </w:pPr>
      <w:hyperlink w:anchor="_Toc29498" w:history="1">
        <w:r>
          <w:rPr>
            <w:rFonts w:ascii="仿宋" w:eastAsia="仿宋" w:hAnsi="仿宋" w:cs="仿宋" w:hint="eastAsia"/>
            <w:lang w:eastAsia="zh-CN"/>
          </w:rPr>
          <w:t>(一)、可持续战略与实践</w:t>
        </w:r>
        <w:r>
          <w:tab/>
        </w:r>
        <w:r>
          <w:fldChar w:fldCharType="begin"/>
        </w:r>
        <w:r>
          <w:instrText xml:space="preserve"> PAGEREF _Toc29498 \h </w:instrText>
        </w:r>
        <w:r>
          <w:fldChar w:fldCharType="separate"/>
        </w:r>
        <w:r>
          <w:t>10</w:t>
        </w:r>
        <w:r>
          <w:fldChar w:fldCharType="end"/>
        </w:r>
      </w:hyperlink>
    </w:p>
    <w:p>
      <w:pPr>
        <w:pStyle w:val="TOC2"/>
        <w:tabs>
          <w:tab w:val="right" w:leader="dot" w:pos="8306"/>
        </w:tabs>
      </w:pPr>
      <w:hyperlink w:anchor="_Toc165" w:history="1">
        <w:r>
          <w:rPr>
            <w:rFonts w:ascii="仿宋" w:eastAsia="仿宋" w:hAnsi="仿宋" w:cs="仿宋" w:hint="eastAsia"/>
            <w:lang w:eastAsia="zh-CN"/>
          </w:rPr>
          <w:t>(二)、环保与社会责任</w:t>
        </w:r>
        <w:r>
          <w:tab/>
        </w:r>
        <w:r>
          <w:fldChar w:fldCharType="begin"/>
        </w:r>
        <w:r>
          <w:instrText xml:space="preserve"> PAGEREF _Toc165 \h </w:instrText>
        </w:r>
        <w:r>
          <w:fldChar w:fldCharType="separate"/>
        </w:r>
        <w:r>
          <w:t>11</w:t>
        </w:r>
        <w:r>
          <w:fldChar w:fldCharType="end"/>
        </w:r>
      </w:hyperlink>
    </w:p>
    <w:p>
      <w:pPr>
        <w:pStyle w:val="TOC1"/>
        <w:tabs>
          <w:tab w:val="right" w:leader="dot" w:pos="8306"/>
        </w:tabs>
      </w:pPr>
      <w:hyperlink w:anchor="_Toc2590" w:history="1">
        <w:r>
          <w:rPr>
            <w:rFonts w:ascii="仿宋" w:eastAsia="仿宋" w:hAnsi="仿宋" w:cs="仿宋" w:hint="eastAsia"/>
            <w:lang w:eastAsia="zh-CN"/>
          </w:rPr>
          <w:t>五、医用橡胶制品项目绩效评估</w:t>
        </w:r>
        <w:r>
          <w:tab/>
        </w:r>
        <w:r>
          <w:fldChar w:fldCharType="begin"/>
        </w:r>
        <w:r>
          <w:instrText xml:space="preserve"> PAGEREF _Toc2590 \h </w:instrText>
        </w:r>
        <w:r>
          <w:fldChar w:fldCharType="separate"/>
        </w:r>
        <w:r>
          <w:t>12</w:t>
        </w:r>
        <w:r>
          <w:fldChar w:fldCharType="end"/>
        </w:r>
      </w:hyperlink>
    </w:p>
    <w:p>
      <w:pPr>
        <w:pStyle w:val="TOC2"/>
        <w:tabs>
          <w:tab w:val="right" w:leader="dot" w:pos="8306"/>
        </w:tabs>
      </w:pPr>
      <w:hyperlink w:anchor="_Toc21177" w:history="1">
        <w:r>
          <w:rPr>
            <w:rFonts w:ascii="仿宋" w:eastAsia="仿宋" w:hAnsi="仿宋" w:cs="仿宋" w:hint="eastAsia"/>
            <w:lang w:eastAsia="zh-CN"/>
          </w:rPr>
          <w:t>(一)、绩效评估指标</w:t>
        </w:r>
        <w:r>
          <w:tab/>
        </w:r>
        <w:r>
          <w:fldChar w:fldCharType="begin"/>
        </w:r>
        <w:r>
          <w:instrText xml:space="preserve"> PAGEREF _Toc21177 \h </w:instrText>
        </w:r>
        <w:r>
          <w:fldChar w:fldCharType="separate"/>
        </w:r>
        <w:r>
          <w:t>12</w:t>
        </w:r>
        <w:r>
          <w:fldChar w:fldCharType="end"/>
        </w:r>
      </w:hyperlink>
    </w:p>
    <w:p>
      <w:pPr>
        <w:pStyle w:val="TOC2"/>
        <w:tabs>
          <w:tab w:val="right" w:leader="dot" w:pos="8306"/>
        </w:tabs>
      </w:pPr>
      <w:hyperlink w:anchor="_Toc6983" w:history="1">
        <w:r>
          <w:rPr>
            <w:rFonts w:ascii="仿宋" w:eastAsia="仿宋" w:hAnsi="仿宋" w:cs="仿宋" w:hint="eastAsia"/>
            <w:lang w:eastAsia="zh-CN"/>
          </w:rPr>
          <w:t>(二)、绩效评估方法</w:t>
        </w:r>
        <w:r>
          <w:tab/>
        </w:r>
        <w:r>
          <w:fldChar w:fldCharType="begin"/>
        </w:r>
        <w:r>
          <w:instrText xml:space="preserve"> PAGEREF _Toc6983 \h </w:instrText>
        </w:r>
        <w:r>
          <w:fldChar w:fldCharType="separate"/>
        </w:r>
        <w:r>
          <w:t>13</w:t>
        </w:r>
        <w:r>
          <w:fldChar w:fldCharType="end"/>
        </w:r>
      </w:hyperlink>
    </w:p>
    <w:p>
      <w:pPr>
        <w:pStyle w:val="TOC2"/>
        <w:tabs>
          <w:tab w:val="right" w:leader="dot" w:pos="8306"/>
        </w:tabs>
      </w:pPr>
      <w:hyperlink w:anchor="_Toc9774" w:history="1">
        <w:r>
          <w:rPr>
            <w:rFonts w:ascii="仿宋" w:eastAsia="仿宋" w:hAnsi="仿宋" w:cs="仿宋" w:hint="eastAsia"/>
            <w:lang w:eastAsia="zh-CN"/>
          </w:rPr>
          <w:t>(三)、绩效评估周期</w:t>
        </w:r>
        <w:r>
          <w:tab/>
        </w:r>
        <w:r>
          <w:fldChar w:fldCharType="begin"/>
        </w:r>
        <w:r>
          <w:instrText xml:space="preserve"> PAGEREF _Toc9774 \h </w:instrText>
        </w:r>
        <w:r>
          <w:fldChar w:fldCharType="separate"/>
        </w:r>
        <w:r>
          <w:t>14</w:t>
        </w:r>
        <w:r>
          <w:fldChar w:fldCharType="end"/>
        </w:r>
      </w:hyperlink>
    </w:p>
    <w:p>
      <w:pPr>
        <w:pStyle w:val="TOC1"/>
        <w:tabs>
          <w:tab w:val="right" w:leader="dot" w:pos="8306"/>
        </w:tabs>
      </w:pPr>
      <w:hyperlink w:anchor="_Toc13491" w:history="1">
        <w:r>
          <w:rPr>
            <w:rFonts w:ascii="仿宋" w:eastAsia="仿宋" w:hAnsi="仿宋" w:cs="仿宋" w:hint="eastAsia"/>
            <w:lang w:eastAsia="zh-CN"/>
          </w:rPr>
          <w:t>六、医用橡胶制品项目危机管理</w:t>
        </w:r>
        <w:r>
          <w:tab/>
        </w:r>
        <w:r>
          <w:fldChar w:fldCharType="begin"/>
        </w:r>
        <w:r>
          <w:instrText xml:space="preserve"> PAGEREF _Toc13491 \h </w:instrText>
        </w:r>
        <w:r>
          <w:fldChar w:fldCharType="separate"/>
        </w:r>
        <w:r>
          <w:t>15</w:t>
        </w:r>
        <w:r>
          <w:fldChar w:fldCharType="end"/>
        </w:r>
      </w:hyperlink>
    </w:p>
    <w:p>
      <w:pPr>
        <w:pStyle w:val="TOC2"/>
        <w:tabs>
          <w:tab w:val="right" w:leader="dot" w:pos="8306"/>
        </w:tabs>
      </w:pPr>
      <w:hyperlink w:anchor="_Toc9386" w:history="1">
        <w:r>
          <w:rPr>
            <w:rFonts w:ascii="仿宋" w:eastAsia="仿宋" w:hAnsi="仿宋" w:cs="仿宋" w:hint="eastAsia"/>
            <w:lang w:eastAsia="zh-CN"/>
          </w:rPr>
          <w:t>(一)、危机预警与识别</w:t>
        </w:r>
        <w:r>
          <w:tab/>
        </w:r>
        <w:r>
          <w:fldChar w:fldCharType="begin"/>
        </w:r>
        <w:r>
          <w:instrText xml:space="preserve"> PAGEREF _Toc9386 \h </w:instrText>
        </w:r>
        <w:r>
          <w:fldChar w:fldCharType="separate"/>
        </w:r>
        <w:r>
          <w:t>15</w:t>
        </w:r>
        <w:r>
          <w:fldChar w:fldCharType="end"/>
        </w:r>
      </w:hyperlink>
    </w:p>
    <w:p>
      <w:pPr>
        <w:pStyle w:val="TOC2"/>
        <w:tabs>
          <w:tab w:val="right" w:leader="dot" w:pos="8306"/>
        </w:tabs>
      </w:pPr>
      <w:hyperlink w:anchor="_Toc18082" w:history="1">
        <w:r>
          <w:rPr>
            <w:rFonts w:ascii="仿宋" w:eastAsia="仿宋" w:hAnsi="仿宋" w:cs="仿宋" w:hint="eastAsia"/>
            <w:lang w:eastAsia="zh-CN"/>
          </w:rPr>
          <w:t>(二)、危机应对与恢复</w:t>
        </w:r>
        <w:r>
          <w:tab/>
        </w:r>
        <w:r>
          <w:fldChar w:fldCharType="begin"/>
        </w:r>
        <w:r>
          <w:instrText xml:space="preserve"> PAGEREF _Toc18082 \h </w:instrText>
        </w:r>
        <w:r>
          <w:fldChar w:fldCharType="separate"/>
        </w:r>
        <w:r>
          <w:t>16</w:t>
        </w:r>
        <w:r>
          <w:fldChar w:fldCharType="end"/>
        </w:r>
      </w:hyperlink>
    </w:p>
    <w:p>
      <w:pPr>
        <w:pStyle w:val="TOC1"/>
        <w:tabs>
          <w:tab w:val="right" w:leader="dot" w:pos="8306"/>
        </w:tabs>
      </w:pPr>
      <w:hyperlink w:anchor="_Toc32212" w:history="1">
        <w:r>
          <w:rPr>
            <w:rFonts w:ascii="仿宋" w:eastAsia="仿宋" w:hAnsi="仿宋" w:cs="仿宋" w:hint="eastAsia"/>
            <w:lang w:eastAsia="zh-CN"/>
          </w:rPr>
          <w:t>七、医用橡胶制品项目人力资源管理</w:t>
        </w:r>
        <w:r>
          <w:tab/>
        </w:r>
        <w:r>
          <w:fldChar w:fldCharType="begin"/>
        </w:r>
        <w:r>
          <w:instrText xml:space="preserve"> PAGEREF _Toc32212 \h </w:instrText>
        </w:r>
        <w:r>
          <w:fldChar w:fldCharType="separate"/>
        </w:r>
        <w:r>
          <w:t>17</w:t>
        </w:r>
        <w:r>
          <w:fldChar w:fldCharType="end"/>
        </w:r>
      </w:hyperlink>
    </w:p>
    <w:p>
      <w:pPr>
        <w:pStyle w:val="TOC2"/>
        <w:tabs>
          <w:tab w:val="right" w:leader="dot" w:pos="8306"/>
        </w:tabs>
      </w:pPr>
      <w:hyperlink w:anchor="_Toc26849" w:history="1">
        <w:r>
          <w:rPr>
            <w:rFonts w:ascii="仿宋" w:eastAsia="仿宋" w:hAnsi="仿宋" w:cs="仿宋" w:hint="eastAsia"/>
            <w:lang w:eastAsia="zh-CN"/>
          </w:rPr>
          <w:t>(一)、建立健全的预算管理制度</w:t>
        </w:r>
        <w:r>
          <w:tab/>
        </w:r>
        <w:r>
          <w:fldChar w:fldCharType="begin"/>
        </w:r>
        <w:r>
          <w:instrText xml:space="preserve"> PAGEREF _Toc26849 \h </w:instrText>
        </w:r>
        <w:r>
          <w:fldChar w:fldCharType="separate"/>
        </w:r>
        <w:r>
          <w:t>17</w:t>
        </w:r>
        <w:r>
          <w:fldChar w:fldCharType="end"/>
        </w:r>
      </w:hyperlink>
    </w:p>
    <w:p>
      <w:pPr>
        <w:pStyle w:val="TOC2"/>
        <w:tabs>
          <w:tab w:val="right" w:leader="dot" w:pos="8306"/>
        </w:tabs>
      </w:pPr>
      <w:hyperlink w:anchor="_Toc32253" w:history="1">
        <w:r>
          <w:rPr>
            <w:rFonts w:ascii="仿宋" w:eastAsia="仿宋" w:hAnsi="仿宋" w:cs="仿宋" w:hint="eastAsia"/>
            <w:lang w:eastAsia="zh-CN"/>
          </w:rPr>
          <w:t>(二)、加强资金流动监控</w:t>
        </w:r>
        <w:r>
          <w:tab/>
        </w:r>
        <w:r>
          <w:fldChar w:fldCharType="begin"/>
        </w:r>
        <w:r>
          <w:instrText xml:space="preserve"> PAGEREF _Toc32253 \h </w:instrText>
        </w:r>
        <w:r>
          <w:fldChar w:fldCharType="separate"/>
        </w:r>
        <w:r>
          <w:t>19</w:t>
        </w:r>
        <w:r>
          <w:fldChar w:fldCharType="end"/>
        </w:r>
      </w:hyperlink>
    </w:p>
    <w:p>
      <w:pPr>
        <w:pStyle w:val="TOC2"/>
        <w:tabs>
          <w:tab w:val="right" w:leader="dot" w:pos="8306"/>
        </w:tabs>
      </w:pPr>
      <w:hyperlink w:anchor="_Toc25424" w:history="1">
        <w:r>
          <w:rPr>
            <w:rFonts w:ascii="仿宋" w:eastAsia="仿宋" w:hAnsi="仿宋" w:cs="仿宋" w:hint="eastAsia"/>
            <w:lang w:eastAsia="zh-CN"/>
          </w:rPr>
          <w:t>(三)、制定完善的风险控制机制</w:t>
        </w:r>
        <w:r>
          <w:tab/>
        </w:r>
        <w:r>
          <w:fldChar w:fldCharType="begin"/>
        </w:r>
        <w:r>
          <w:instrText xml:space="preserve"> PAGEREF _Toc25424 \h </w:instrText>
        </w:r>
        <w:r>
          <w:fldChar w:fldCharType="separate"/>
        </w:r>
        <w:r>
          <w:t>20</w:t>
        </w:r>
        <w:r>
          <w:fldChar w:fldCharType="end"/>
        </w:r>
      </w:hyperlink>
    </w:p>
    <w:p>
      <w:pPr>
        <w:pStyle w:val="TOC2"/>
        <w:tabs>
          <w:tab w:val="right" w:leader="dot" w:pos="8306"/>
        </w:tabs>
      </w:pPr>
      <w:hyperlink w:anchor="_Toc3858" w:history="1">
        <w:r>
          <w:rPr>
            <w:rFonts w:ascii="仿宋" w:eastAsia="仿宋" w:hAnsi="仿宋" w:cs="仿宋" w:hint="eastAsia"/>
            <w:lang w:eastAsia="zh-CN"/>
          </w:rPr>
          <w:t>(四)、优化成本管理</w:t>
        </w:r>
        <w:r>
          <w:tab/>
        </w:r>
        <w:r>
          <w:fldChar w:fldCharType="begin"/>
        </w:r>
        <w:r>
          <w:instrText xml:space="preserve"> PAGEREF _Toc3858 \h </w:instrText>
        </w:r>
        <w:r>
          <w:fldChar w:fldCharType="separate"/>
        </w:r>
        <w:r>
          <w:t>22</w:t>
        </w:r>
        <w:r>
          <w:fldChar w:fldCharType="end"/>
        </w:r>
      </w:hyperlink>
    </w:p>
    <w:p>
      <w:pPr>
        <w:pStyle w:val="TOC1"/>
        <w:tabs>
          <w:tab w:val="right" w:leader="dot" w:pos="8306"/>
        </w:tabs>
      </w:pPr>
      <w:hyperlink w:anchor="_Toc23433" w:history="1">
        <w:r>
          <w:rPr>
            <w:rFonts w:ascii="仿宋" w:eastAsia="仿宋" w:hAnsi="仿宋" w:cs="仿宋" w:hint="eastAsia"/>
            <w:lang w:eastAsia="zh-CN"/>
          </w:rPr>
          <w:t>八、医用橡胶制品项目经营效益</w:t>
        </w:r>
        <w:r>
          <w:tab/>
        </w:r>
        <w:r>
          <w:fldChar w:fldCharType="begin"/>
        </w:r>
        <w:r>
          <w:instrText xml:space="preserve"> PAGEREF _Toc23433 \h </w:instrText>
        </w:r>
        <w:r>
          <w:fldChar w:fldCharType="separate"/>
        </w:r>
        <w:r>
          <w:t>23</w:t>
        </w:r>
        <w:r>
          <w:fldChar w:fldCharType="end"/>
        </w:r>
      </w:hyperlink>
    </w:p>
    <w:p>
      <w:pPr>
        <w:pStyle w:val="TOC2"/>
        <w:tabs>
          <w:tab w:val="right" w:leader="dot" w:pos="8306"/>
        </w:tabs>
      </w:pPr>
      <w:hyperlink w:anchor="_Toc7712" w:history="1">
        <w:r>
          <w:rPr>
            <w:rFonts w:ascii="仿宋" w:eastAsia="仿宋" w:hAnsi="仿宋" w:cs="仿宋" w:hint="eastAsia"/>
            <w:lang w:eastAsia="zh-CN"/>
          </w:rPr>
          <w:t>(一)、经济评价财务测算</w:t>
        </w:r>
        <w:r>
          <w:tab/>
        </w:r>
        <w:r>
          <w:fldChar w:fldCharType="begin"/>
        </w:r>
        <w:r>
          <w:instrText xml:space="preserve"> PAGEREF _Toc7712 \h </w:instrText>
        </w:r>
        <w:r>
          <w:fldChar w:fldCharType="separate"/>
        </w:r>
        <w:r>
          <w:t>23</w:t>
        </w:r>
        <w:r>
          <w:fldChar w:fldCharType="end"/>
        </w:r>
      </w:hyperlink>
    </w:p>
    <w:p>
      <w:pPr>
        <w:pStyle w:val="TOC2"/>
        <w:tabs>
          <w:tab w:val="right" w:leader="dot" w:pos="8306"/>
        </w:tabs>
      </w:pPr>
      <w:hyperlink w:anchor="_Toc22742" w:history="1">
        <w:r>
          <w:rPr>
            <w:rFonts w:ascii="仿宋" w:eastAsia="仿宋" w:hAnsi="仿宋" w:cs="仿宋" w:hint="eastAsia"/>
            <w:lang w:eastAsia="zh-CN"/>
          </w:rPr>
          <w:t>(二)、医用橡胶制品项目盈利能力分析</w:t>
        </w:r>
        <w:r>
          <w:tab/>
        </w:r>
        <w:r>
          <w:fldChar w:fldCharType="begin"/>
        </w:r>
        <w:r>
          <w:instrText xml:space="preserve"> PAGEREF _Toc22742 \h </w:instrText>
        </w:r>
        <w:r>
          <w:fldChar w:fldCharType="separate"/>
        </w:r>
        <w:r>
          <w:t>24</w:t>
        </w:r>
        <w:r>
          <w:fldChar w:fldCharType="end"/>
        </w:r>
      </w:hyperlink>
    </w:p>
    <w:p>
      <w:pPr>
        <w:pStyle w:val="TOC1"/>
        <w:tabs>
          <w:tab w:val="right" w:leader="dot" w:pos="8306"/>
        </w:tabs>
      </w:pPr>
      <w:hyperlink w:anchor="_Toc29169" w:history="1">
        <w:r>
          <w:rPr>
            <w:rFonts w:ascii="仿宋" w:eastAsia="仿宋" w:hAnsi="仿宋" w:cs="仿宋" w:hint="eastAsia"/>
            <w:lang w:eastAsia="zh-CN"/>
          </w:rPr>
          <w:t>九、医用橡胶制品项目技术管理</w:t>
        </w:r>
        <w:r>
          <w:tab/>
        </w:r>
        <w:r>
          <w:fldChar w:fldCharType="begin"/>
        </w:r>
        <w:r>
          <w:instrText xml:space="preserve"> PAGEREF _Toc29169 \h </w:instrText>
        </w:r>
        <w:r>
          <w:fldChar w:fldCharType="separate"/>
        </w:r>
        <w:r>
          <w:t>25</w:t>
        </w:r>
        <w:r>
          <w:fldChar w:fldCharType="end"/>
        </w:r>
      </w:hyperlink>
    </w:p>
    <w:p>
      <w:pPr>
        <w:pStyle w:val="TOC2"/>
        <w:tabs>
          <w:tab w:val="right" w:leader="dot" w:pos="8306"/>
        </w:tabs>
      </w:pPr>
      <w:hyperlink w:anchor="_Toc6367" w:history="1">
        <w:r>
          <w:rPr>
            <w:rFonts w:ascii="仿宋" w:eastAsia="仿宋" w:hAnsi="仿宋" w:cs="仿宋" w:hint="eastAsia"/>
            <w:lang w:eastAsia="zh-CN"/>
          </w:rPr>
          <w:t>(一)、技术方案选用方向</w:t>
        </w:r>
        <w:r>
          <w:tab/>
        </w:r>
        <w:r>
          <w:fldChar w:fldCharType="begin"/>
        </w:r>
        <w:r>
          <w:instrText xml:space="preserve"> PAGEREF _Toc6367 \h </w:instrText>
        </w:r>
        <w:r>
          <w:fldChar w:fldCharType="separate"/>
        </w:r>
        <w:r>
          <w:t>25</w:t>
        </w:r>
        <w:r>
          <w:fldChar w:fldCharType="end"/>
        </w:r>
      </w:hyperlink>
    </w:p>
    <w:p>
      <w:pPr>
        <w:pStyle w:val="TOC2"/>
        <w:tabs>
          <w:tab w:val="right" w:leader="dot" w:pos="8306"/>
        </w:tabs>
      </w:pPr>
      <w:hyperlink w:anchor="_Toc9092" w:history="1">
        <w:r>
          <w:rPr>
            <w:rFonts w:ascii="仿宋" w:eastAsia="仿宋" w:hAnsi="仿宋" w:cs="仿宋" w:hint="eastAsia"/>
            <w:lang w:eastAsia="zh-CN"/>
          </w:rPr>
          <w:t>(二)、工艺技术方案选用原则</w:t>
        </w:r>
        <w:r>
          <w:tab/>
        </w:r>
        <w:r>
          <w:fldChar w:fldCharType="begin"/>
        </w:r>
        <w:r>
          <w:instrText xml:space="preserve"> PAGEREF _Toc9092 \h </w:instrText>
        </w:r>
        <w:r>
          <w:fldChar w:fldCharType="separate"/>
        </w:r>
        <w:r>
          <w:t>27</w:t>
        </w:r>
        <w:r>
          <w:fldChar w:fldCharType="end"/>
        </w:r>
      </w:hyperlink>
    </w:p>
    <w:p>
      <w:pPr>
        <w:pStyle w:val="TOC2"/>
        <w:tabs>
          <w:tab w:val="right" w:leader="dot" w:pos="8306"/>
        </w:tabs>
      </w:pPr>
      <w:hyperlink w:anchor="_Toc17076" w:history="1">
        <w:r>
          <w:rPr>
            <w:rFonts w:ascii="仿宋" w:eastAsia="仿宋" w:hAnsi="仿宋" w:cs="仿宋" w:hint="eastAsia"/>
            <w:lang w:eastAsia="zh-CN"/>
          </w:rPr>
          <w:t>(三)、工艺技术方案要求</w:t>
        </w:r>
        <w:r>
          <w:tab/>
        </w:r>
        <w:r>
          <w:fldChar w:fldCharType="begin"/>
        </w:r>
        <w:r>
          <w:instrText xml:space="preserve"> PAGEREF _Toc17076 \h </w:instrText>
        </w:r>
        <w:r>
          <w:fldChar w:fldCharType="separate"/>
        </w:r>
        <w:r>
          <w:t>29</w:t>
        </w:r>
        <w:r>
          <w:fldChar w:fldCharType="end"/>
        </w:r>
      </w:hyperlink>
    </w:p>
    <w:p>
      <w:pPr>
        <w:pStyle w:val="TOC1"/>
        <w:tabs>
          <w:tab w:val="right" w:leader="dot" w:pos="8306"/>
        </w:tabs>
      </w:pPr>
      <w:hyperlink w:anchor="_Toc12155" w:history="1">
        <w:r>
          <w:rPr>
            <w:rFonts w:ascii="仿宋" w:eastAsia="仿宋" w:hAnsi="仿宋" w:cs="仿宋" w:hint="eastAsia"/>
            <w:lang w:eastAsia="zh-CN"/>
          </w:rPr>
          <w:t>十、医用橡胶制品项目计划安排</w:t>
        </w:r>
        <w:r>
          <w:tab/>
        </w:r>
        <w:r>
          <w:fldChar w:fldCharType="begin"/>
        </w:r>
        <w:r>
          <w:instrText xml:space="preserve"> PAGEREF _Toc12155 \h </w:instrText>
        </w:r>
        <w:r>
          <w:fldChar w:fldCharType="separate"/>
        </w:r>
        <w:r>
          <w:t>31</w:t>
        </w:r>
        <w:r>
          <w:fldChar w:fldCharType="end"/>
        </w:r>
      </w:hyperlink>
    </w:p>
    <w:p>
      <w:pPr>
        <w:pStyle w:val="TOC2"/>
        <w:tabs>
          <w:tab w:val="right" w:leader="dot" w:pos="8306"/>
        </w:tabs>
      </w:pPr>
      <w:hyperlink w:anchor="_Toc13076" w:history="1">
        <w:r>
          <w:rPr>
            <w:rFonts w:ascii="仿宋" w:eastAsia="仿宋" w:hAnsi="仿宋" w:cs="仿宋" w:hint="eastAsia"/>
            <w:lang w:eastAsia="zh-CN"/>
          </w:rPr>
          <w:t>(一)、建设周期</w:t>
        </w:r>
        <w:r>
          <w:tab/>
        </w:r>
        <w:r>
          <w:fldChar w:fldCharType="begin"/>
        </w:r>
        <w:r>
          <w:instrText xml:space="preserve"> PAGEREF _Toc13076 \h </w:instrText>
        </w:r>
        <w:r>
          <w:fldChar w:fldCharType="separate"/>
        </w:r>
        <w:r>
          <w:t>31</w:t>
        </w:r>
        <w:r>
          <w:fldChar w:fldCharType="end"/>
        </w:r>
      </w:hyperlink>
    </w:p>
    <w:p>
      <w:pPr>
        <w:pStyle w:val="TOC2"/>
        <w:tabs>
          <w:tab w:val="right" w:leader="dot" w:pos="8306"/>
        </w:tabs>
      </w:pPr>
      <w:hyperlink w:anchor="_Toc4012" w:history="1">
        <w:r>
          <w:rPr>
            <w:rFonts w:ascii="仿宋" w:eastAsia="仿宋" w:hAnsi="仿宋" w:cs="仿宋" w:hint="eastAsia"/>
            <w:lang w:eastAsia="zh-CN"/>
          </w:rPr>
          <w:t>(二)、建设进度</w:t>
        </w:r>
        <w:r>
          <w:tab/>
        </w:r>
        <w:r>
          <w:fldChar w:fldCharType="begin"/>
        </w:r>
        <w:r>
          <w:instrText xml:space="preserve"> PAGEREF _Toc4012 \h </w:instrText>
        </w:r>
        <w:r>
          <w:fldChar w:fldCharType="separate"/>
        </w:r>
        <w:r>
          <w:t>32</w:t>
        </w:r>
        <w:r>
          <w:fldChar w:fldCharType="end"/>
        </w:r>
      </w:hyperlink>
    </w:p>
    <w:p>
      <w:pPr>
        <w:pStyle w:val="TOC2"/>
        <w:tabs>
          <w:tab w:val="right" w:leader="dot" w:pos="8306"/>
        </w:tabs>
      </w:pPr>
      <w:hyperlink w:anchor="_Toc13359" w:history="1">
        <w:r>
          <w:rPr>
            <w:rFonts w:ascii="仿宋" w:eastAsia="仿宋" w:hAnsi="仿宋" w:cs="仿宋" w:hint="eastAsia"/>
            <w:lang w:eastAsia="zh-CN"/>
          </w:rPr>
          <w:t>(三)、进度安排注意事项</w:t>
        </w:r>
        <w:r>
          <w:tab/>
        </w:r>
        <w:r>
          <w:fldChar w:fldCharType="begin"/>
        </w:r>
        <w:r>
          <w:instrText xml:space="preserve"> PAGEREF _Toc13359 \h </w:instrText>
        </w:r>
        <w:r>
          <w:fldChar w:fldCharType="separate"/>
        </w:r>
        <w:r>
          <w:t>33</w:t>
        </w:r>
        <w:r>
          <w:fldChar w:fldCharType="end"/>
        </w:r>
      </w:hyperlink>
    </w:p>
    <w:p>
      <w:pPr>
        <w:pStyle w:val="TOC2"/>
        <w:tabs>
          <w:tab w:val="right" w:leader="dot" w:pos="8306"/>
        </w:tabs>
      </w:pPr>
      <w:hyperlink w:anchor="_Toc1651" w:history="1">
        <w:r>
          <w:rPr>
            <w:rFonts w:ascii="仿宋" w:eastAsia="仿宋" w:hAnsi="仿宋" w:cs="仿宋" w:hint="eastAsia"/>
            <w:lang w:eastAsia="zh-CN"/>
          </w:rPr>
          <w:t>(四)、人力资源配置</w:t>
        </w:r>
        <w:r>
          <w:tab/>
        </w:r>
        <w:r>
          <w:fldChar w:fldCharType="begin"/>
        </w:r>
        <w:r>
          <w:instrText xml:space="preserve"> PAGEREF _Toc1651 \h </w:instrText>
        </w:r>
        <w:r>
          <w:fldChar w:fldCharType="separate"/>
        </w:r>
        <w:r>
          <w:t>35</w:t>
        </w:r>
        <w:r>
          <w:fldChar w:fldCharType="end"/>
        </w:r>
      </w:hyperlink>
    </w:p>
    <w:p>
      <w:pPr>
        <w:pStyle w:val="TOC1"/>
        <w:tabs>
          <w:tab w:val="right" w:leader="dot" w:pos="8306"/>
        </w:tabs>
      </w:pPr>
      <w:hyperlink w:anchor="_Toc17458" w:history="1">
        <w:r>
          <w:rPr>
            <w:rFonts w:ascii="仿宋" w:eastAsia="仿宋" w:hAnsi="仿宋" w:cs="仿宋" w:hint="eastAsia"/>
            <w:lang w:eastAsia="zh-CN"/>
          </w:rPr>
          <w:t>十一、医用橡胶制品项目人力资源培养与发展</w:t>
        </w:r>
        <w:r>
          <w:tab/>
        </w:r>
        <w:r>
          <w:fldChar w:fldCharType="begin"/>
        </w:r>
        <w:r>
          <w:instrText xml:space="preserve"> PAGEREF _Toc17458 \h </w:instrText>
        </w:r>
        <w:r>
          <w:fldChar w:fldCharType="separate"/>
        </w:r>
        <w:r>
          <w:t>35</w:t>
        </w:r>
        <w:r>
          <w:fldChar w:fldCharType="end"/>
        </w:r>
      </w:hyperlink>
    </w:p>
    <w:p>
      <w:pPr>
        <w:pStyle w:val="TOC2"/>
        <w:tabs>
          <w:tab w:val="right" w:leader="dot" w:pos="8306"/>
        </w:tabs>
      </w:pPr>
      <w:hyperlink w:anchor="_Toc20868" w:history="1">
        <w:r>
          <w:rPr>
            <w:rFonts w:ascii="仿宋" w:eastAsia="仿宋" w:hAnsi="仿宋" w:cs="仿宋" w:hint="eastAsia"/>
            <w:lang w:eastAsia="zh-CN"/>
          </w:rPr>
          <w:t>(一)、人才需求与规划</w:t>
        </w:r>
        <w:r>
          <w:tab/>
        </w:r>
        <w:r>
          <w:fldChar w:fldCharType="begin"/>
        </w:r>
        <w:r>
          <w:instrText xml:space="preserve"> PAGEREF _Toc20868 \h </w:instrText>
        </w:r>
        <w:r>
          <w:fldChar w:fldCharType="separate"/>
        </w:r>
        <w:r>
          <w:t>35</w:t>
        </w:r>
        <w:r>
          <w:fldChar w:fldCharType="end"/>
        </w:r>
      </w:hyperlink>
    </w:p>
    <w:p>
      <w:pPr>
        <w:pStyle w:val="TOC2"/>
        <w:tabs>
          <w:tab w:val="right" w:leader="dot" w:pos="8306"/>
        </w:tabs>
      </w:pPr>
      <w:hyperlink w:anchor="_Toc26963" w:history="1">
        <w:r>
          <w:rPr>
            <w:rFonts w:ascii="仿宋" w:eastAsia="仿宋" w:hAnsi="仿宋" w:cs="仿宋" w:hint="eastAsia"/>
            <w:lang w:eastAsia="zh-CN"/>
          </w:rPr>
          <w:t>(二)、培训与发展计划</w:t>
        </w:r>
        <w:r>
          <w:tab/>
        </w:r>
        <w:r>
          <w:fldChar w:fldCharType="begin"/>
        </w:r>
        <w:r>
          <w:instrText xml:space="preserve"> PAGEREF _Toc26963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1" w:history="1">
        <w:r>
          <w:rPr>
            <w:rFonts w:ascii="仿宋" w:eastAsia="仿宋" w:hAnsi="仿宋" w:cs="仿宋" w:hint="eastAsia"/>
            <w:lang w:eastAsia="zh-CN"/>
          </w:rPr>
          <w:t>十二、医用橡胶制品项目社会影响</w:t>
        </w:r>
        <w:r>
          <w:tab/>
        </w:r>
        <w:r>
          <w:fldChar w:fldCharType="begin"/>
        </w:r>
        <w:r>
          <w:instrText xml:space="preserve"> PAGEREF _Toc26691 \h </w:instrText>
        </w:r>
        <w:r>
          <w:fldChar w:fldCharType="separate"/>
        </w:r>
        <w:r>
          <w:t>37</w:t>
        </w:r>
        <w:r>
          <w:fldChar w:fldCharType="end"/>
        </w:r>
      </w:hyperlink>
    </w:p>
    <w:p>
      <w:pPr>
        <w:pStyle w:val="TOC2"/>
        <w:tabs>
          <w:tab w:val="right" w:leader="dot" w:pos="8306"/>
        </w:tabs>
      </w:pPr>
      <w:hyperlink w:anchor="_Toc18247" w:history="1">
        <w:r>
          <w:rPr>
            <w:rFonts w:ascii="仿宋" w:eastAsia="仿宋" w:hAnsi="仿宋" w:cs="仿宋" w:hint="eastAsia"/>
            <w:lang w:eastAsia="zh-CN"/>
          </w:rPr>
          <w:t>(一)、社会责任与义务</w:t>
        </w:r>
        <w:r>
          <w:tab/>
        </w:r>
        <w:r>
          <w:fldChar w:fldCharType="begin"/>
        </w:r>
        <w:r>
          <w:instrText xml:space="preserve"> PAGEREF _Toc18247 \h </w:instrText>
        </w:r>
        <w:r>
          <w:fldChar w:fldCharType="separate"/>
        </w:r>
        <w:r>
          <w:t>37</w:t>
        </w:r>
        <w:r>
          <w:fldChar w:fldCharType="end"/>
        </w:r>
      </w:hyperlink>
    </w:p>
    <w:p>
      <w:pPr>
        <w:pStyle w:val="TOC2"/>
        <w:tabs>
          <w:tab w:val="right" w:leader="dot" w:pos="8306"/>
        </w:tabs>
      </w:pPr>
      <w:hyperlink w:anchor="_Toc18931" w:history="1">
        <w:r>
          <w:rPr>
            <w:rFonts w:ascii="仿宋" w:eastAsia="仿宋" w:hAnsi="仿宋" w:cs="仿宋" w:hint="eastAsia"/>
            <w:lang w:eastAsia="zh-CN"/>
          </w:rPr>
          <w:t>(二)、社会参与与沟通</w:t>
        </w:r>
        <w:r>
          <w:tab/>
        </w:r>
        <w:r>
          <w:fldChar w:fldCharType="begin"/>
        </w:r>
        <w:r>
          <w:instrText xml:space="preserve"> PAGEREF _Toc18931 \h </w:instrText>
        </w:r>
        <w:r>
          <w:fldChar w:fldCharType="separate"/>
        </w:r>
        <w:r>
          <w:t>37</w:t>
        </w:r>
        <w:r>
          <w:fldChar w:fldCharType="end"/>
        </w:r>
      </w:hyperlink>
    </w:p>
    <w:p>
      <w:pPr>
        <w:pStyle w:val="TOC1"/>
        <w:tabs>
          <w:tab w:val="right" w:leader="dot" w:pos="8306"/>
        </w:tabs>
      </w:pPr>
      <w:hyperlink w:anchor="_Toc2361" w:history="1">
        <w:r>
          <w:rPr>
            <w:rFonts w:ascii="仿宋" w:eastAsia="仿宋" w:hAnsi="仿宋" w:cs="仿宋" w:hint="eastAsia"/>
            <w:lang w:eastAsia="zh-CN"/>
          </w:rPr>
          <w:t>十三、医用橡胶制品项目实施保障措施</w:t>
        </w:r>
        <w:r>
          <w:tab/>
        </w:r>
        <w:r>
          <w:fldChar w:fldCharType="begin"/>
        </w:r>
        <w:r>
          <w:instrText xml:space="preserve"> PAGEREF _Toc2361 \h </w:instrText>
        </w:r>
        <w:r>
          <w:fldChar w:fldCharType="separate"/>
        </w:r>
        <w:r>
          <w:t>38</w:t>
        </w:r>
        <w:r>
          <w:fldChar w:fldCharType="end"/>
        </w:r>
      </w:hyperlink>
    </w:p>
    <w:p>
      <w:pPr>
        <w:pStyle w:val="TOC2"/>
        <w:tabs>
          <w:tab w:val="right" w:leader="dot" w:pos="8306"/>
        </w:tabs>
      </w:pPr>
      <w:hyperlink w:anchor="_Toc16950" w:history="1">
        <w:r>
          <w:rPr>
            <w:rFonts w:ascii="仿宋" w:eastAsia="仿宋" w:hAnsi="仿宋" w:cs="仿宋" w:hint="eastAsia"/>
            <w:lang w:eastAsia="zh-CN"/>
          </w:rPr>
          <w:t>(一)、医用橡胶制品项目实施保障机制</w:t>
        </w:r>
        <w:r>
          <w:tab/>
        </w:r>
        <w:r>
          <w:fldChar w:fldCharType="begin"/>
        </w:r>
        <w:r>
          <w:instrText xml:space="preserve"> PAGEREF _Toc16950 \h </w:instrText>
        </w:r>
        <w:r>
          <w:fldChar w:fldCharType="separate"/>
        </w:r>
        <w:r>
          <w:t>38</w:t>
        </w:r>
        <w:r>
          <w:fldChar w:fldCharType="end"/>
        </w:r>
      </w:hyperlink>
    </w:p>
    <w:p>
      <w:pPr>
        <w:pStyle w:val="TOC2"/>
        <w:tabs>
          <w:tab w:val="right" w:leader="dot" w:pos="8306"/>
        </w:tabs>
      </w:pPr>
      <w:hyperlink w:anchor="_Toc3269" w:history="1">
        <w:r>
          <w:rPr>
            <w:rFonts w:ascii="仿宋" w:eastAsia="仿宋" w:hAnsi="仿宋" w:cs="仿宋" w:hint="eastAsia"/>
            <w:lang w:eastAsia="zh-CN"/>
          </w:rPr>
          <w:t>(二)、医用橡胶制品项目法律合规要求</w:t>
        </w:r>
        <w:r>
          <w:tab/>
        </w:r>
        <w:r>
          <w:fldChar w:fldCharType="begin"/>
        </w:r>
        <w:r>
          <w:instrText xml:space="preserve"> PAGEREF _Toc3269 \h </w:instrText>
        </w:r>
        <w:r>
          <w:fldChar w:fldCharType="separate"/>
        </w:r>
        <w:r>
          <w:t>42</w:t>
        </w:r>
        <w:r>
          <w:fldChar w:fldCharType="end"/>
        </w:r>
      </w:hyperlink>
    </w:p>
    <w:p>
      <w:pPr>
        <w:pStyle w:val="TOC2"/>
        <w:tabs>
          <w:tab w:val="right" w:leader="dot" w:pos="8306"/>
        </w:tabs>
      </w:pPr>
      <w:hyperlink w:anchor="_Toc32435" w:history="1">
        <w:r>
          <w:rPr>
            <w:rFonts w:ascii="仿宋" w:eastAsia="仿宋" w:hAnsi="仿宋" w:cs="仿宋" w:hint="eastAsia"/>
            <w:lang w:eastAsia="zh-CN"/>
          </w:rPr>
          <w:t>(三)、医用橡胶制品项目合同管理与法律事务</w:t>
        </w:r>
        <w:r>
          <w:tab/>
        </w:r>
        <w:r>
          <w:fldChar w:fldCharType="begin"/>
        </w:r>
        <w:r>
          <w:instrText xml:space="preserve"> PAGEREF _Toc32435 \h </w:instrText>
        </w:r>
        <w:r>
          <w:fldChar w:fldCharType="separate"/>
        </w:r>
        <w:r>
          <w:t>46</w:t>
        </w:r>
        <w:r>
          <w:fldChar w:fldCharType="end"/>
        </w:r>
      </w:hyperlink>
    </w:p>
    <w:p>
      <w:pPr>
        <w:pStyle w:val="TOC2"/>
        <w:tabs>
          <w:tab w:val="right" w:leader="dot" w:pos="8306"/>
        </w:tabs>
      </w:pPr>
      <w:hyperlink w:anchor="_Toc23942" w:history="1">
        <w:r>
          <w:rPr>
            <w:rFonts w:ascii="仿宋" w:eastAsia="仿宋" w:hAnsi="仿宋" w:cs="仿宋" w:hint="eastAsia"/>
            <w:lang w:eastAsia="zh-CN"/>
          </w:rPr>
          <w:t>(四)、医用橡胶制品项目知识产权保护策略</w:t>
        </w:r>
        <w:r>
          <w:tab/>
        </w:r>
        <w:r>
          <w:fldChar w:fldCharType="begin"/>
        </w:r>
        <w:r>
          <w:instrText xml:space="preserve"> PAGEREF _Toc23942 \h </w:instrText>
        </w:r>
        <w:r>
          <w:fldChar w:fldCharType="separate"/>
        </w:r>
        <w:r>
          <w:t>53</w:t>
        </w:r>
        <w:r>
          <w:fldChar w:fldCharType="end"/>
        </w:r>
      </w:hyperlink>
    </w:p>
    <w:p>
      <w:pPr>
        <w:pStyle w:val="TOC1"/>
        <w:tabs>
          <w:tab w:val="right" w:leader="dot" w:pos="8306"/>
        </w:tabs>
      </w:pPr>
      <w:hyperlink w:anchor="_Toc26343" w:history="1">
        <w:r>
          <w:rPr>
            <w:rFonts w:ascii="仿宋" w:eastAsia="仿宋" w:hAnsi="仿宋" w:cs="仿宋" w:hint="eastAsia"/>
            <w:lang w:eastAsia="zh-CN"/>
          </w:rPr>
          <w:t>十四、医用橡胶制品项目工程方案分析</w:t>
        </w:r>
        <w:r>
          <w:tab/>
        </w:r>
        <w:r>
          <w:fldChar w:fldCharType="begin"/>
        </w:r>
        <w:r>
          <w:instrText xml:space="preserve"> PAGEREF _Toc26343 \h </w:instrText>
        </w:r>
        <w:r>
          <w:fldChar w:fldCharType="separate"/>
        </w:r>
        <w:r>
          <w:t>55</w:t>
        </w:r>
        <w:r>
          <w:fldChar w:fldCharType="end"/>
        </w:r>
      </w:hyperlink>
    </w:p>
    <w:p>
      <w:pPr>
        <w:pStyle w:val="TOC2"/>
        <w:tabs>
          <w:tab w:val="right" w:leader="dot" w:pos="8306"/>
        </w:tabs>
      </w:pPr>
      <w:hyperlink w:anchor="_Toc20009" w:history="1">
        <w:r>
          <w:rPr>
            <w:rFonts w:ascii="仿宋" w:eastAsia="仿宋" w:hAnsi="仿宋" w:cs="仿宋" w:hint="eastAsia"/>
            <w:lang w:eastAsia="zh-CN"/>
          </w:rPr>
          <w:t>(一)、建筑工程设计原则</w:t>
        </w:r>
        <w:r>
          <w:tab/>
        </w:r>
        <w:r>
          <w:fldChar w:fldCharType="begin"/>
        </w:r>
        <w:r>
          <w:instrText xml:space="preserve"> PAGEREF _Toc20009 \h </w:instrText>
        </w:r>
        <w:r>
          <w:fldChar w:fldCharType="separate"/>
        </w:r>
        <w:r>
          <w:t>55</w:t>
        </w:r>
        <w:r>
          <w:fldChar w:fldCharType="end"/>
        </w:r>
      </w:hyperlink>
    </w:p>
    <w:p>
      <w:pPr>
        <w:pStyle w:val="TOC2"/>
        <w:tabs>
          <w:tab w:val="right" w:leader="dot" w:pos="8306"/>
        </w:tabs>
      </w:pPr>
      <w:hyperlink w:anchor="_Toc28513" w:history="1">
        <w:r>
          <w:rPr>
            <w:rFonts w:ascii="仿宋" w:eastAsia="仿宋" w:hAnsi="仿宋" w:cs="仿宋" w:hint="eastAsia"/>
            <w:lang w:eastAsia="zh-CN"/>
          </w:rPr>
          <w:t>(二)、土建工程建设指标</w:t>
        </w:r>
        <w:r>
          <w:tab/>
        </w:r>
        <w:r>
          <w:fldChar w:fldCharType="begin"/>
        </w:r>
        <w:r>
          <w:instrText xml:space="preserve"> PAGEREF _Toc28513 \h </w:instrText>
        </w:r>
        <w:r>
          <w:fldChar w:fldCharType="separate"/>
        </w:r>
        <w:r>
          <w:t>58</w:t>
        </w:r>
        <w:r>
          <w:fldChar w:fldCharType="end"/>
        </w:r>
      </w:hyperlink>
    </w:p>
    <w:p>
      <w:pPr>
        <w:pStyle w:val="TOC1"/>
        <w:tabs>
          <w:tab w:val="right" w:leader="dot" w:pos="8306"/>
        </w:tabs>
      </w:pPr>
      <w:hyperlink w:anchor="_Toc9012" w:history="1">
        <w:r>
          <w:rPr>
            <w:rFonts w:ascii="仿宋" w:eastAsia="仿宋" w:hAnsi="仿宋" w:cs="仿宋" w:hint="eastAsia"/>
            <w:lang w:eastAsia="zh-CN"/>
          </w:rPr>
          <w:t>十五、医用橡胶制品项目变更管理</w:t>
        </w:r>
        <w:r>
          <w:tab/>
        </w:r>
        <w:r>
          <w:fldChar w:fldCharType="begin"/>
        </w:r>
        <w:r>
          <w:instrText xml:space="preserve"> PAGEREF _Toc9012 \h </w:instrText>
        </w:r>
        <w:r>
          <w:fldChar w:fldCharType="separate"/>
        </w:r>
        <w:r>
          <w:t>60</w:t>
        </w:r>
        <w:r>
          <w:fldChar w:fldCharType="end"/>
        </w:r>
      </w:hyperlink>
    </w:p>
    <w:p>
      <w:pPr>
        <w:pStyle w:val="TOC2"/>
        <w:tabs>
          <w:tab w:val="right" w:leader="dot" w:pos="8306"/>
        </w:tabs>
      </w:pPr>
      <w:hyperlink w:anchor="_Toc11258" w:history="1">
        <w:r>
          <w:rPr>
            <w:rFonts w:ascii="仿宋" w:eastAsia="仿宋" w:hAnsi="仿宋" w:cs="仿宋" w:hint="eastAsia"/>
            <w:lang w:eastAsia="zh-CN"/>
          </w:rPr>
          <w:t>(一)、变更申请与评估</w:t>
        </w:r>
        <w:r>
          <w:tab/>
        </w:r>
        <w:r>
          <w:fldChar w:fldCharType="begin"/>
        </w:r>
        <w:r>
          <w:instrText xml:space="preserve"> PAGEREF _Toc11258 \h </w:instrText>
        </w:r>
        <w:r>
          <w:fldChar w:fldCharType="separate"/>
        </w:r>
        <w:r>
          <w:t>60</w:t>
        </w:r>
        <w:r>
          <w:fldChar w:fldCharType="end"/>
        </w:r>
      </w:hyperlink>
    </w:p>
    <w:p>
      <w:pPr>
        <w:pStyle w:val="TOC2"/>
        <w:tabs>
          <w:tab w:val="right" w:leader="dot" w:pos="8306"/>
        </w:tabs>
      </w:pPr>
      <w:hyperlink w:anchor="_Toc9435" w:history="1">
        <w:r>
          <w:rPr>
            <w:rFonts w:ascii="仿宋" w:eastAsia="仿宋" w:hAnsi="仿宋" w:cs="仿宋" w:hint="eastAsia"/>
            <w:lang w:eastAsia="zh-CN"/>
          </w:rPr>
          <w:t>(二)、变更实施与控制</w:t>
        </w:r>
        <w:r>
          <w:tab/>
        </w:r>
        <w:r>
          <w:fldChar w:fldCharType="begin"/>
        </w:r>
        <w:r>
          <w:instrText xml:space="preserve"> PAGEREF _Toc9435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62"/>
      <w:r>
        <w:rPr>
          <w:rFonts w:ascii="仿宋" w:eastAsia="仿宋" w:hAnsi="仿宋" w:cs="仿宋" w:hint="eastAsia"/>
          <w:sz w:val="28"/>
          <w:lang w:eastAsia="zh-CN"/>
        </w:rPr>
        <w:t>一、医用橡胶制品项目建设单位说明</w:t>
      </w:r>
      <w:bookmarkEnd w:id="2"/>
    </w:p>
    <w:p>
      <w:pPr>
        <w:pStyle w:val="Heading2"/>
        <w:rPr>
          <w:rFonts w:ascii="仿宋" w:eastAsia="仿宋" w:hAnsi="仿宋" w:cs="仿宋" w:hint="eastAsia"/>
          <w:lang w:eastAsia="zh-CN"/>
        </w:rPr>
      </w:pPr>
      <w:bookmarkStart w:id="3" w:name="_Toc18622"/>
      <w:r>
        <w:rPr>
          <w:rFonts w:ascii="仿宋" w:eastAsia="仿宋" w:hAnsi="仿宋" w:cs="仿宋" w:hint="eastAsia"/>
          <w:lang w:eastAsia="zh-CN"/>
        </w:rPr>
        <w:t>(一)、医用橡胶制品项目承办单位基本情况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9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橡胶制品项目承办单位的XXXX，我们着眼于实现可持续的经济效益。通过技术创新和解决方案的提供，公司预计在医用橡胶制品项目执行期间将获得可观的收入增长。这一收入来源主要包括医用橡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同时，我们注重成本控制和效率提升，以确保医用橡胶制品项目的可持续盈利。透过精细的管理和资源优化，公司期望实现医用橡胶制品项目利润最大化。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橡胶制品项目实施进行全面的投资评估，包括医用橡胶制品项目启动阶段的资金投入和后续运营成本。通过对医用橡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橡胶制品项目实施过程中具备足够的资金流动性，公司将进行详尽的现金流分析。这包括资金需求的合理预测、医用橡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1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1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技术管理特点体现在其创新导向。通过引入最先进的技术趋势和解决方案，医用橡胶制品项目致力于提升科技含量、提高质量和效率水平。这意味着我们将采用最新的工具和方法，确保医用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橡胶制品项目技术管理的显著特征。通过整合不同领域的技术资源，我们实现了跨学科的协同工作。这有助于优化技术架构，提高整体效能。此外，整合性策略还促进了不同技术团队之间的紧密沟通和高效合作，确保医用橡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橡胶制品项目所采用的技术。通过不断优化技术方案，医用橡胶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橡胶制品项目团队将在医用橡胶制品项目初期识别可能的技术风险，并采取相应的预防和应对措施。通过建立健全的风险评估机制，医用橡胶制品项目能够在实施过程中及时发现并解决潜在的技术问题，保障医用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橡胶制品项目中，技术将成为医用橡胶制品项目成功的有力支持。这一深度剖析揭示了技术管理在医用橡胶制品项目实施中的关键作用，为医用橡胶制品项目的技术基础奠定了坚实的基础。</w:t>
      </w:r>
    </w:p>
    <w:p>
      <w:pPr>
        <w:pStyle w:val="Heading2"/>
        <w:ind w:firstLine="560" w:firstLineChars="200"/>
        <w:rPr>
          <w:rFonts w:ascii="仿宋" w:eastAsia="仿宋" w:hAnsi="仿宋" w:cs="仿宋" w:hint="eastAsia"/>
          <w:sz w:val="28"/>
          <w:lang w:eastAsia="zh-CN"/>
        </w:rPr>
      </w:pPr>
      <w:bookmarkStart w:id="7" w:name="_Toc464"/>
      <w:r>
        <w:rPr>
          <w:rFonts w:ascii="仿宋" w:eastAsia="仿宋" w:hAnsi="仿宋" w:cs="仿宋" w:hint="eastAsia"/>
          <w:sz w:val="28"/>
          <w:lang w:eastAsia="zh-CN"/>
        </w:rPr>
        <w:t>(二)、医用橡胶制品项目工艺技术设计方案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橡胶制品项目将严格按照相关行业规范要求进行组织。通过有效控制产品质量，医用橡胶制品项目将致力于为顾客提供优质的医用橡胶制品项目产品和良好的服务。这体现了医用橡胶制品项目对于生产活动合规性和质量标准的高度重视，为医用橡胶制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医用橡胶制品项目注重生态效益和清洁生产原则。医用橡胶制品项目建设将紧密结合地方特色经济发展，与社会经济发展规划和区域环境保护规划方案相协调一致。通过与当地区域自然生态系统的结合，医用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橡胶制品项目产品具有多样化的客户需求和个性化的特点。因此，医用橡胶制品项目产品规格品种多样，且单批生产数量较小。为满足这一特点，医用橡胶制品项目承办单位将建设先进的柔性制造生产线。通过广泛应用柔性制造技术，医用橡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橡胶制品项目采用的技术具有较高的技术含量和自动化水平，处于国内先进水平。这一技术选用不仅体现了对生产效率、质量和环境友好性的高标准要求，同时为医用橡胶制品项目的可持续发展奠定了坚实的基础。</w:t>
      </w:r>
    </w:p>
    <w:p>
      <w:pPr>
        <w:pStyle w:val="Heading2"/>
        <w:ind w:firstLine="560" w:firstLineChars="200"/>
        <w:rPr>
          <w:rFonts w:ascii="仿宋" w:eastAsia="仿宋" w:hAnsi="仿宋" w:cs="仿宋" w:hint="eastAsia"/>
          <w:sz w:val="28"/>
          <w:lang w:eastAsia="zh-CN"/>
        </w:rPr>
      </w:pPr>
      <w:bookmarkStart w:id="8" w:name="_Toc2189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为确保医用橡胶制品项目的高效生产和技术实施，我们制定了一套精心设计的设备选型方案，以满足医用橡胶制品项目生产、质量和环保的要求。该方案的主要特点如下：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橡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9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61"/>
      <w:r>
        <w:rPr>
          <w:rFonts w:ascii="仿宋" w:eastAsia="仿宋" w:hAnsi="仿宋" w:cs="仿宋" w:hint="eastAsia"/>
          <w:lang w:eastAsia="zh-CN"/>
        </w:rPr>
        <w:t>(一)、医用橡胶制品行业分析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行业一直以来都是市场的关注焦点。行业内的发展趋势、竞争态势以及潜在机会都对医用橡胶制品项目的推进产生深远的影响。通过深入研究行业的整体概貌，我们将更好地理解行业的核心特征，为医用橡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行业，技术一直是推动创新和发展的关键因素。我们将对当前技术趋势进行详尽分析，包括但不限于人工智能、大数据应用、先进制造技术等。这有助于医用橡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橡胶制品项目成功的基础。我们将对主要竞争对手进行深入研究，包括其市场份额、产品特点、市场定位等。通过全面了解竞争对手的优势和劣势，医用橡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699"/>
      <w:r>
        <w:rPr>
          <w:rFonts w:ascii="仿宋" w:eastAsia="仿宋" w:hAnsi="仿宋" w:cs="仿宋" w:hint="eastAsia"/>
          <w:sz w:val="28"/>
          <w:lang w:eastAsia="zh-CN"/>
        </w:rPr>
        <w:t>(二)、医用橡胶制品市场分析预测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橡胶制品市场未来的增长趋势。这包括市场的整体规模、各细分领域的发展趋势等。医用橡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橡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橡胶制品项目实施过程中需要充分考虑的因素。我们将对市场风险进行全面评估，包括但不限于政策法规风险、市场竞争风险、技术变革风险等。通过对潜在风险的深入分析，医用橡胶制品项目可以制定相应的风险缓解策略，降低不确定性对医用橡胶制品项目的影响。</w:t>
      </w:r>
    </w:p>
    <w:p>
      <w:pPr>
        <w:pStyle w:val="Heading1"/>
        <w:ind w:firstLine="560" w:firstLineChars="200"/>
        <w:rPr>
          <w:rFonts w:ascii="仿宋" w:eastAsia="仿宋" w:hAnsi="仿宋" w:cs="仿宋" w:hint="eastAsia"/>
          <w:sz w:val="28"/>
          <w:lang w:eastAsia="zh-CN"/>
        </w:rPr>
      </w:pPr>
      <w:bookmarkStart w:id="12" w:name="_Toc30182"/>
      <w:r>
        <w:rPr>
          <w:rFonts w:ascii="仿宋" w:eastAsia="仿宋" w:hAnsi="仿宋" w:cs="仿宋" w:hint="eastAsia"/>
          <w:sz w:val="28"/>
          <w:lang w:eastAsia="zh-CN"/>
        </w:rPr>
        <w:t>四、医用橡胶制品项目可持续发展</w:t>
      </w:r>
      <w:bookmarkEnd w:id="12"/>
    </w:p>
    <w:p>
      <w:pPr>
        <w:pStyle w:val="Heading2"/>
        <w:rPr>
          <w:rFonts w:ascii="仿宋" w:eastAsia="仿宋" w:hAnsi="仿宋" w:cs="仿宋" w:hint="eastAsia"/>
          <w:lang w:eastAsia="zh-CN"/>
        </w:rPr>
      </w:pPr>
      <w:bookmarkStart w:id="13" w:name="_Toc2949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中，医用橡胶制品项目团队着眼于未来，明确了可持续发展的战略方向。制定的具体可持续发展目标包括降低资源使用、采用环保技术、最大化社会效益等。这一步骤不仅有助于医用橡胶制品项目在环保和社会责任方面达到最高标准，也为未来提供了明确的指引，确保医用橡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可持续实践的融入医用橡胶制品项目管理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橡胶制品项目管理周期。从医用橡胶制品项目规划开始，医用橡胶制品项目团队就考虑了环境和社会的因素。在执行阶段，医用橡胶制品项目团队积极推动绿色技术的应用，优化资源利用。此外，关注员工的社会责任，通过培训和沟通活动提高员工对可持续发展的认知，使他们能够在日常工作中践行可持续实践。这些举措不仅为医用橡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扎根于医用橡胶制品项目的可持续发展理念，我们深信环保与社会责任是医用橡胶制品项目成功的关键支柱。在医用橡胶制品项目的每一步，我们都致力于通过创新和实践，履行对环境和社会的坚定责任。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团队通过引入先进的环保技术、建立高效的废物处理系统以及推动能源节约措施，积极履行环保责任。定期的环保监测和评估确保医用橡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不仅致力于自身可持续发展，还注重对社会的回馈。通过支持社区医用橡胶制品项目、参与慈善事业、提供培训机会等方式，医用橡胶制品项目积极履行社会责任。与当地社区建立积极互动，关注员工的工作与生活平衡，以及员工的身心健康，是医用橡胶制品项目在社会责任层面的关键举措。这样的实践不仅增强了医用橡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590"/>
      <w:r>
        <w:rPr>
          <w:rFonts w:ascii="仿宋" w:eastAsia="仿宋" w:hAnsi="仿宋" w:cs="仿宋" w:hint="eastAsia"/>
          <w:sz w:val="28"/>
          <w:lang w:eastAsia="zh-CN"/>
        </w:rPr>
        <w:t>五、医用橡胶制品项目绩效评估</w:t>
      </w:r>
      <w:bookmarkEnd w:id="15"/>
    </w:p>
    <w:p>
      <w:pPr>
        <w:pStyle w:val="Heading2"/>
        <w:rPr>
          <w:rFonts w:ascii="仿宋" w:eastAsia="仿宋" w:hAnsi="仿宋" w:cs="仿宋" w:hint="eastAsia"/>
          <w:lang w:eastAsia="zh-CN"/>
        </w:rPr>
      </w:pPr>
      <w:bookmarkStart w:id="16" w:name="_Toc2117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中，我们设计了一套全面的绩效评估指标，以确保医用橡胶制品项目的可控和成功交付。这些指标跨足医用橡胶制品项目目标、成本、进度和质量等多个维度，为我们提供了全面洞察医用橡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目标达成率是我们关注的首要指标。我们设定了明确的目标，并通过定期监测和评估，迅速发现并应对潜在的目标偏差。这为医用橡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成本绩效是另一个核心关注点。通过实际成本与预算成本的对比分析，我们深入了解成本差异的原因，及时调整资源分配，保持医用橡胶制品项目在经济效益方面的合理水平。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进度作为关键的绩效指标之一，得到了精心的关注。我们制定了详细的医用橡胶制品项目进度计划，并设立了进度符合度指标，确保实际进度与计划进度保持一致。这使我们能够快速发现和解决潜在的进度问题，保持医用橡胶制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橡胶制品项目绩效的不可或缺的一环。我们引入了一系列的质量标准和客户满意度指标，以确保医用橡胶制品项目交付的成果在质量上达到或超越预期水平。通过持续监测这些指标，我们努力提升医用橡胶制品项目整体质量水平，为医用橡胶制品项目的成功交付提供有力保障。通过这些科学且全面的绩效评估，我们能够更好地引导医用橡胶制品项目的持续改进，确保医用橡胶制品项目目标的顺利达成。</w:t>
      </w:r>
    </w:p>
    <w:p>
      <w:pPr>
        <w:pStyle w:val="Heading2"/>
        <w:ind w:firstLine="560" w:firstLineChars="200"/>
        <w:rPr>
          <w:rFonts w:ascii="仿宋" w:eastAsia="仿宋" w:hAnsi="仿宋" w:cs="仿宋" w:hint="eastAsia"/>
          <w:sz w:val="28"/>
          <w:lang w:eastAsia="zh-CN"/>
        </w:rPr>
      </w:pPr>
      <w:bookmarkStart w:id="17" w:name="_Toc698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绩效评估是医用橡胶制品项目中的关键环节，为确保医用橡胶制品项目达到预期目标，我们采用了多层次、多维度的绩效评估方法。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橡胶制品项目的战略目标对齐，确保每个决策和行动都与医用橡胶制品项目整体目标保持一致。团队会定期召开战略对齐会议，审视当前工作与医用橡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橡胶制品项目进度、质量、成本和风险等方面。这些指标通过数据收集和分析，为医用橡胶制品项目管理团队提供了客观的评估依据。例如，我们通过医用橡胶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绩效评估不仅仅停留在医用橡胶制品项目内部，还考虑了医用橡胶制品项目对外部环境的影响。我们定期进行干系人满意度调查，以了解各利益相关方对医用橡胶制品项目的期望和满意度，并及时做出调整。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这种多层次、多角度的绩效评估方法，使得我们能够全面了解医用橡胶制品项目的运行状态，及时做出调整，确保医用橡胶制品项目在不断变化的环境中保持稳健前行。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977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为了确保医用橡胶制品项目的有效管理和不断优化，我们采用了精心设计的绩效评估周期。这个周期旨在实现灵活、实时和全面的评估，以适应医用橡胶制品项目执行中的各种挑战。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橡胶制品项目的不同需求，分为短期、中期和长期。短期评估关注每个迭代或工作周期，以及时发现和解决当前任务中的问题。中期评估涵盖几个迭代，深入了解整体医用橡胶制品项目的趋势和性能。长期评估则着眼于整个医用橡胶制品项目阶段，确保医用橡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橡胶制品项目管理工具和协作平台，团队成员能够随时更新和分享医用橡胶制品项目数据。这种实时性的反馈机制使我们能够及时察觉潜在问题，快速调整，保持医用橡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橡胶制品项目的决策制定密不可分。每个周期的医用橡胶制品项目回顾会议成为集体总结经验、识别问题深层次原因并找到创新解决方案的平台。这种定期的反思与调整机制使医用橡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3491"/>
      <w:r>
        <w:rPr>
          <w:rFonts w:ascii="仿宋" w:eastAsia="仿宋" w:hAnsi="仿宋" w:cs="仿宋" w:hint="eastAsia"/>
          <w:sz w:val="28"/>
          <w:lang w:eastAsia="zh-CN"/>
        </w:rPr>
        <w:t>六、医用橡胶制品项目危机管理</w:t>
      </w:r>
      <w:bookmarkEnd w:id="19"/>
    </w:p>
    <w:p>
      <w:pPr>
        <w:pStyle w:val="Heading2"/>
        <w:rPr>
          <w:rFonts w:ascii="仿宋" w:eastAsia="仿宋" w:hAnsi="仿宋" w:cs="仿宋" w:hint="eastAsia"/>
          <w:lang w:eastAsia="zh-CN"/>
        </w:rPr>
      </w:pPr>
      <w:bookmarkStart w:id="20" w:name="_Toc938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危机管理中，危机预警与识别是确保医用橡胶制品项目稳健运行的核心步骤。通过建立全面的监测机制，医用橡胶制品项目团队旨在及时发现和理解潜在的风险和危机因素，以便采取及时的预防和应对措施，确保医用橡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首先，通过深入的风险评估，医用橡胶制品项目团队全面分析了整个医用橡胶制品项目和各个阶段可能存在的威胁。这包括准确评估每个潜在风险的发生概率和可能影响的程度，为后续危机预警提供了有力支持。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医用橡胶制品项目团队着重于明确定义医用橡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橡胶制品项目进展的持续监控，团队能够及时发现潜在问题并作出迅速反应。医用橡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在这一阶段，团队的专业素养和反应速度将发挥至关重要的作用，以确保潜在危机能够在初期得到有效的处理，最大程度地减轻负面影响。通过危机预警与识别，医用橡胶制品项目得以更有序、可控地推进。</w:t>
      </w:r>
    </w:p>
    <w:p>
      <w:pPr>
        <w:pStyle w:val="Heading2"/>
        <w:ind w:firstLine="560" w:firstLineChars="200"/>
        <w:rPr>
          <w:rFonts w:ascii="仿宋" w:eastAsia="仿宋" w:hAnsi="仿宋" w:cs="仿宋" w:hint="eastAsia"/>
          <w:sz w:val="28"/>
          <w:lang w:eastAsia="zh-CN"/>
        </w:rPr>
      </w:pPr>
      <w:bookmarkStart w:id="21" w:name="_Toc18082"/>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在危机发生时，医用橡胶制品项目团队立即行动，成立了应急小组。该小组的任务是迅速制定并实施紧急应对措施，以最小化潜在损失。以下是采取的主要措施：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暂停医用橡胶制品项目进度：为遏制危机蔓延，医用橡胶制品项目暂时停止进行，以便全面评估当前状况。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资源重新分配：重新评估医用橡胶制品项目资源的分配，确保最大限度地减小损失。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实时沟通：与关键利益相关者建立实时沟通机制，向他们传递医用橡胶制品项目危机的实际状况，保障医用橡胶制品项目核心利益。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https://d.book118.com/918141046121006033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43C13"/>
    <w:rsid w:val="2E143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41046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2024-02-01T17:56:00Z</dcterms:created>
  <dcterms:modified xsi:type="dcterms:W3CDTF">2024-02-01T17:56:36Z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3315898EB7A844CB98BEEA6ECE2152B6_11</vt:lpwstr>
  </property>
  <property fmtid="{D5CDD505-2E9C-101B-9397-08002B2CF9AE}" pid="3" name="KSOProductBuildVer">
    <vt:lpwstr>2052-12.1.0.16250</vt:lpwstr>
  </property>
</Properties>
</file>