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机械五金塑料件项目规划设计纲要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8" w:history="1">
        <w:r>
          <w:rPr>
            <w:rFonts w:ascii="仿宋" w:eastAsia="仿宋" w:hAnsi="仿宋" w:cs="仿宋" w:hint="eastAsia"/>
            <w:lang w:eastAsia="zh-CN"/>
          </w:rPr>
          <w:t>序言</w:t>
        </w:r>
        <w:r>
          <w:tab/>
        </w:r>
        <w:r>
          <w:fldChar w:fldCharType="begin"/>
        </w:r>
        <w:r>
          <w:instrText xml:space="preserve"> PAGEREF _Toc29808 \h </w:instrText>
        </w:r>
        <w:r>
          <w:fldChar w:fldCharType="separate"/>
        </w:r>
        <w:r>
          <w:t>3</w:t>
        </w:r>
        <w:r>
          <w:fldChar w:fldCharType="end"/>
        </w:r>
      </w:hyperlink>
    </w:p>
    <w:p>
      <w:pPr>
        <w:pStyle w:val="TOC1"/>
        <w:tabs>
          <w:tab w:val="right" w:leader="dot" w:pos="8306"/>
        </w:tabs>
      </w:pPr>
      <w:hyperlink w:anchor="_Toc8168" w:history="1">
        <w:r>
          <w:rPr>
            <w:rFonts w:ascii="仿宋" w:eastAsia="仿宋" w:hAnsi="仿宋" w:cs="仿宋" w:hint="eastAsia"/>
            <w:lang w:eastAsia="zh-CN"/>
          </w:rPr>
          <w:t>一、机械五金塑料件项目可持续发展</w:t>
        </w:r>
        <w:r>
          <w:tab/>
        </w:r>
        <w:r>
          <w:fldChar w:fldCharType="begin"/>
        </w:r>
        <w:r>
          <w:instrText xml:space="preserve"> PAGEREF _Toc8168 \h </w:instrText>
        </w:r>
        <w:r>
          <w:fldChar w:fldCharType="separate"/>
        </w:r>
        <w:r>
          <w:t>3</w:t>
        </w:r>
        <w:r>
          <w:fldChar w:fldCharType="end"/>
        </w:r>
      </w:hyperlink>
    </w:p>
    <w:p>
      <w:pPr>
        <w:pStyle w:val="TOC2"/>
        <w:tabs>
          <w:tab w:val="right" w:leader="dot" w:pos="8306"/>
        </w:tabs>
      </w:pPr>
      <w:hyperlink w:anchor="_Toc16756" w:history="1">
        <w:r>
          <w:rPr>
            <w:rFonts w:ascii="仿宋" w:eastAsia="仿宋" w:hAnsi="仿宋" w:cs="仿宋" w:hint="eastAsia"/>
            <w:lang w:eastAsia="zh-CN"/>
          </w:rPr>
          <w:t>(一)、可持续战略与实践</w:t>
        </w:r>
        <w:r>
          <w:tab/>
        </w:r>
        <w:r>
          <w:fldChar w:fldCharType="begin"/>
        </w:r>
        <w:r>
          <w:instrText xml:space="preserve"> PAGEREF _Toc16756 \h </w:instrText>
        </w:r>
        <w:r>
          <w:fldChar w:fldCharType="separate"/>
        </w:r>
        <w:r>
          <w:t>3</w:t>
        </w:r>
        <w:r>
          <w:fldChar w:fldCharType="end"/>
        </w:r>
      </w:hyperlink>
    </w:p>
    <w:p>
      <w:pPr>
        <w:pStyle w:val="TOC2"/>
        <w:tabs>
          <w:tab w:val="right" w:leader="dot" w:pos="8306"/>
        </w:tabs>
      </w:pPr>
      <w:hyperlink w:anchor="_Toc13285" w:history="1">
        <w:r>
          <w:rPr>
            <w:rFonts w:ascii="仿宋" w:eastAsia="仿宋" w:hAnsi="仿宋" w:cs="仿宋" w:hint="eastAsia"/>
            <w:lang w:eastAsia="zh-CN"/>
          </w:rPr>
          <w:t>(二)、环保与社会责任</w:t>
        </w:r>
        <w:r>
          <w:tab/>
        </w:r>
        <w:r>
          <w:fldChar w:fldCharType="begin"/>
        </w:r>
        <w:r>
          <w:instrText xml:space="preserve"> PAGEREF _Toc13285 \h </w:instrText>
        </w:r>
        <w:r>
          <w:fldChar w:fldCharType="separate"/>
        </w:r>
        <w:r>
          <w:t>4</w:t>
        </w:r>
        <w:r>
          <w:fldChar w:fldCharType="end"/>
        </w:r>
      </w:hyperlink>
    </w:p>
    <w:p>
      <w:pPr>
        <w:pStyle w:val="TOC1"/>
        <w:tabs>
          <w:tab w:val="right" w:leader="dot" w:pos="8306"/>
        </w:tabs>
      </w:pPr>
      <w:hyperlink w:anchor="_Toc20102" w:history="1">
        <w:r>
          <w:rPr>
            <w:rFonts w:ascii="仿宋" w:eastAsia="仿宋" w:hAnsi="仿宋" w:cs="仿宋" w:hint="eastAsia"/>
            <w:lang w:eastAsia="zh-CN"/>
          </w:rPr>
          <w:t>二、机械五金塑料件项目危机管理</w:t>
        </w:r>
        <w:r>
          <w:tab/>
        </w:r>
        <w:r>
          <w:fldChar w:fldCharType="begin"/>
        </w:r>
        <w:r>
          <w:instrText xml:space="preserve"> PAGEREF _Toc20102 \h </w:instrText>
        </w:r>
        <w:r>
          <w:fldChar w:fldCharType="separate"/>
        </w:r>
        <w:r>
          <w:t>5</w:t>
        </w:r>
        <w:r>
          <w:fldChar w:fldCharType="end"/>
        </w:r>
      </w:hyperlink>
    </w:p>
    <w:p>
      <w:pPr>
        <w:pStyle w:val="TOC2"/>
        <w:tabs>
          <w:tab w:val="right" w:leader="dot" w:pos="8306"/>
        </w:tabs>
      </w:pPr>
      <w:hyperlink w:anchor="_Toc822" w:history="1">
        <w:r>
          <w:rPr>
            <w:rFonts w:ascii="仿宋" w:eastAsia="仿宋" w:hAnsi="仿宋" w:cs="仿宋" w:hint="eastAsia"/>
            <w:lang w:eastAsia="zh-CN"/>
          </w:rPr>
          <w:t>(一)、危机预警与识别</w:t>
        </w:r>
        <w:r>
          <w:tab/>
        </w:r>
        <w:r>
          <w:fldChar w:fldCharType="begin"/>
        </w:r>
        <w:r>
          <w:instrText xml:space="preserve"> PAGEREF _Toc822 \h </w:instrText>
        </w:r>
        <w:r>
          <w:fldChar w:fldCharType="separate"/>
        </w:r>
        <w:r>
          <w:t>5</w:t>
        </w:r>
        <w:r>
          <w:fldChar w:fldCharType="end"/>
        </w:r>
      </w:hyperlink>
    </w:p>
    <w:p>
      <w:pPr>
        <w:pStyle w:val="TOC2"/>
        <w:tabs>
          <w:tab w:val="right" w:leader="dot" w:pos="8306"/>
        </w:tabs>
      </w:pPr>
      <w:hyperlink w:anchor="_Toc2072" w:history="1">
        <w:r>
          <w:rPr>
            <w:rFonts w:ascii="仿宋" w:eastAsia="仿宋" w:hAnsi="仿宋" w:cs="仿宋" w:hint="eastAsia"/>
            <w:lang w:eastAsia="zh-CN"/>
          </w:rPr>
          <w:t>(二)、危机应对与恢复</w:t>
        </w:r>
        <w:r>
          <w:tab/>
        </w:r>
        <w:r>
          <w:fldChar w:fldCharType="begin"/>
        </w:r>
        <w:r>
          <w:instrText xml:space="preserve"> PAGEREF _Toc2072 \h </w:instrText>
        </w:r>
        <w:r>
          <w:fldChar w:fldCharType="separate"/>
        </w:r>
        <w:r>
          <w:t>6</w:t>
        </w:r>
        <w:r>
          <w:fldChar w:fldCharType="end"/>
        </w:r>
      </w:hyperlink>
    </w:p>
    <w:p>
      <w:pPr>
        <w:pStyle w:val="TOC1"/>
        <w:tabs>
          <w:tab w:val="right" w:leader="dot" w:pos="8306"/>
        </w:tabs>
      </w:pPr>
      <w:hyperlink w:anchor="_Toc16010" w:history="1">
        <w:r>
          <w:rPr>
            <w:rFonts w:ascii="仿宋" w:eastAsia="仿宋" w:hAnsi="仿宋" w:cs="仿宋" w:hint="eastAsia"/>
            <w:lang w:eastAsia="zh-CN"/>
          </w:rPr>
          <w:t>三、机械五金塑料件项目土建工程</w:t>
        </w:r>
        <w:r>
          <w:tab/>
        </w:r>
        <w:r>
          <w:fldChar w:fldCharType="begin"/>
        </w:r>
        <w:r>
          <w:instrText xml:space="preserve"> PAGEREF _Toc16010 \h </w:instrText>
        </w:r>
        <w:r>
          <w:fldChar w:fldCharType="separate"/>
        </w:r>
        <w:r>
          <w:t>7</w:t>
        </w:r>
        <w:r>
          <w:fldChar w:fldCharType="end"/>
        </w:r>
      </w:hyperlink>
    </w:p>
    <w:p>
      <w:pPr>
        <w:pStyle w:val="TOC2"/>
        <w:tabs>
          <w:tab w:val="right" w:leader="dot" w:pos="8306"/>
        </w:tabs>
      </w:pPr>
      <w:hyperlink w:anchor="_Toc541" w:history="1">
        <w:r>
          <w:rPr>
            <w:rFonts w:ascii="仿宋" w:eastAsia="仿宋" w:hAnsi="仿宋" w:cs="仿宋" w:hint="eastAsia"/>
            <w:lang w:eastAsia="zh-CN"/>
          </w:rPr>
          <w:t>(一)、建筑工程设计原则</w:t>
        </w:r>
        <w:r>
          <w:tab/>
        </w:r>
        <w:r>
          <w:fldChar w:fldCharType="begin"/>
        </w:r>
        <w:r>
          <w:instrText xml:space="preserve"> PAGEREF _Toc541 \h </w:instrText>
        </w:r>
        <w:r>
          <w:fldChar w:fldCharType="separate"/>
        </w:r>
        <w:r>
          <w:t>7</w:t>
        </w:r>
        <w:r>
          <w:fldChar w:fldCharType="end"/>
        </w:r>
      </w:hyperlink>
    </w:p>
    <w:p>
      <w:pPr>
        <w:pStyle w:val="TOC2"/>
        <w:tabs>
          <w:tab w:val="right" w:leader="dot" w:pos="8306"/>
        </w:tabs>
      </w:pPr>
      <w:hyperlink w:anchor="_Toc8220" w:history="1">
        <w:r>
          <w:rPr>
            <w:rFonts w:ascii="仿宋" w:eastAsia="仿宋" w:hAnsi="仿宋" w:cs="仿宋" w:hint="eastAsia"/>
            <w:lang w:eastAsia="zh-CN"/>
          </w:rPr>
          <w:t>(二)、土建工程设计年限及安全等级</w:t>
        </w:r>
        <w:r>
          <w:tab/>
        </w:r>
        <w:r>
          <w:fldChar w:fldCharType="begin"/>
        </w:r>
        <w:r>
          <w:instrText xml:space="preserve"> PAGEREF _Toc8220 \h </w:instrText>
        </w:r>
        <w:r>
          <w:fldChar w:fldCharType="separate"/>
        </w:r>
        <w:r>
          <w:t>8</w:t>
        </w:r>
        <w:r>
          <w:fldChar w:fldCharType="end"/>
        </w:r>
      </w:hyperlink>
    </w:p>
    <w:p>
      <w:pPr>
        <w:pStyle w:val="TOC2"/>
        <w:tabs>
          <w:tab w:val="right" w:leader="dot" w:pos="8306"/>
        </w:tabs>
      </w:pPr>
      <w:hyperlink w:anchor="_Toc29613" w:history="1">
        <w:r>
          <w:rPr>
            <w:rFonts w:ascii="仿宋" w:eastAsia="仿宋" w:hAnsi="仿宋" w:cs="仿宋" w:hint="eastAsia"/>
            <w:lang w:eastAsia="zh-CN"/>
          </w:rPr>
          <w:t>(三)、建筑工程设计总体要求</w:t>
        </w:r>
        <w:r>
          <w:tab/>
        </w:r>
        <w:r>
          <w:fldChar w:fldCharType="begin"/>
        </w:r>
        <w:r>
          <w:instrText xml:space="preserve"> PAGEREF _Toc29613 \h </w:instrText>
        </w:r>
        <w:r>
          <w:fldChar w:fldCharType="separate"/>
        </w:r>
        <w:r>
          <w:t>10</w:t>
        </w:r>
        <w:r>
          <w:fldChar w:fldCharType="end"/>
        </w:r>
      </w:hyperlink>
    </w:p>
    <w:p>
      <w:pPr>
        <w:pStyle w:val="TOC2"/>
        <w:tabs>
          <w:tab w:val="right" w:leader="dot" w:pos="8306"/>
        </w:tabs>
      </w:pPr>
      <w:hyperlink w:anchor="_Toc31040" w:history="1">
        <w:r>
          <w:rPr>
            <w:rFonts w:ascii="仿宋" w:eastAsia="仿宋" w:hAnsi="仿宋" w:cs="仿宋" w:hint="eastAsia"/>
            <w:lang w:eastAsia="zh-CN"/>
          </w:rPr>
          <w:t>(四)、土建工程建设指标</w:t>
        </w:r>
        <w:r>
          <w:tab/>
        </w:r>
        <w:r>
          <w:fldChar w:fldCharType="begin"/>
        </w:r>
        <w:r>
          <w:instrText xml:space="preserve"> PAGEREF _Toc31040 \h </w:instrText>
        </w:r>
        <w:r>
          <w:fldChar w:fldCharType="separate"/>
        </w:r>
        <w:r>
          <w:t>10</w:t>
        </w:r>
        <w:r>
          <w:fldChar w:fldCharType="end"/>
        </w:r>
      </w:hyperlink>
    </w:p>
    <w:p>
      <w:pPr>
        <w:pStyle w:val="TOC1"/>
        <w:tabs>
          <w:tab w:val="right" w:leader="dot" w:pos="8306"/>
        </w:tabs>
      </w:pPr>
      <w:hyperlink w:anchor="_Toc3296" w:history="1">
        <w:r>
          <w:rPr>
            <w:rFonts w:ascii="仿宋" w:eastAsia="仿宋" w:hAnsi="仿宋" w:cs="仿宋" w:hint="eastAsia"/>
            <w:lang w:eastAsia="zh-CN"/>
          </w:rPr>
          <w:t>四、机械五金塑料件项目建设背景及必要性分析</w:t>
        </w:r>
        <w:r>
          <w:tab/>
        </w:r>
        <w:r>
          <w:fldChar w:fldCharType="begin"/>
        </w:r>
        <w:r>
          <w:instrText xml:space="preserve"> PAGEREF _Toc3296 \h </w:instrText>
        </w:r>
        <w:r>
          <w:fldChar w:fldCharType="separate"/>
        </w:r>
        <w:r>
          <w:t>11</w:t>
        </w:r>
        <w:r>
          <w:fldChar w:fldCharType="end"/>
        </w:r>
      </w:hyperlink>
    </w:p>
    <w:p>
      <w:pPr>
        <w:pStyle w:val="TOC2"/>
        <w:tabs>
          <w:tab w:val="right" w:leader="dot" w:pos="8306"/>
        </w:tabs>
      </w:pPr>
      <w:hyperlink w:anchor="_Toc13669" w:history="1">
        <w:r>
          <w:rPr>
            <w:rFonts w:ascii="仿宋" w:eastAsia="仿宋" w:hAnsi="仿宋" w:cs="仿宋" w:hint="eastAsia"/>
            <w:lang w:eastAsia="zh-CN"/>
          </w:rPr>
          <w:t>(一)、机械五金塑料件项目背景分析</w:t>
        </w:r>
        <w:r>
          <w:tab/>
        </w:r>
        <w:r>
          <w:fldChar w:fldCharType="begin"/>
        </w:r>
        <w:r>
          <w:instrText xml:space="preserve"> PAGEREF _Toc13669 \h </w:instrText>
        </w:r>
        <w:r>
          <w:fldChar w:fldCharType="separate"/>
        </w:r>
        <w:r>
          <w:t>11</w:t>
        </w:r>
        <w:r>
          <w:fldChar w:fldCharType="end"/>
        </w:r>
      </w:hyperlink>
    </w:p>
    <w:p>
      <w:pPr>
        <w:pStyle w:val="TOC2"/>
        <w:tabs>
          <w:tab w:val="right" w:leader="dot" w:pos="8306"/>
        </w:tabs>
      </w:pPr>
      <w:hyperlink w:anchor="_Toc24667" w:history="1">
        <w:r>
          <w:rPr>
            <w:rFonts w:ascii="仿宋" w:eastAsia="仿宋" w:hAnsi="仿宋" w:cs="仿宋" w:hint="eastAsia"/>
            <w:lang w:eastAsia="zh-CN"/>
          </w:rPr>
          <w:t>(二)、机械五金塑料件项目建设必要性分析</w:t>
        </w:r>
        <w:r>
          <w:tab/>
        </w:r>
        <w:r>
          <w:fldChar w:fldCharType="begin"/>
        </w:r>
        <w:r>
          <w:instrText xml:space="preserve"> PAGEREF _Toc24667 \h </w:instrText>
        </w:r>
        <w:r>
          <w:fldChar w:fldCharType="separate"/>
        </w:r>
        <w:r>
          <w:t>12</w:t>
        </w:r>
        <w:r>
          <w:fldChar w:fldCharType="end"/>
        </w:r>
      </w:hyperlink>
    </w:p>
    <w:p>
      <w:pPr>
        <w:pStyle w:val="TOC1"/>
        <w:tabs>
          <w:tab w:val="right" w:leader="dot" w:pos="8306"/>
        </w:tabs>
      </w:pPr>
      <w:hyperlink w:anchor="_Toc17882" w:history="1">
        <w:r>
          <w:rPr>
            <w:rFonts w:ascii="仿宋" w:eastAsia="仿宋" w:hAnsi="仿宋" w:cs="仿宋" w:hint="eastAsia"/>
            <w:lang w:eastAsia="zh-CN"/>
          </w:rPr>
          <w:t>五、机械五金塑料件项目建设单位说明</w:t>
        </w:r>
        <w:r>
          <w:tab/>
        </w:r>
        <w:r>
          <w:fldChar w:fldCharType="begin"/>
        </w:r>
        <w:r>
          <w:instrText xml:space="preserve"> PAGEREF _Toc17882 \h </w:instrText>
        </w:r>
        <w:r>
          <w:fldChar w:fldCharType="separate"/>
        </w:r>
        <w:r>
          <w:t>14</w:t>
        </w:r>
        <w:r>
          <w:fldChar w:fldCharType="end"/>
        </w:r>
      </w:hyperlink>
    </w:p>
    <w:p>
      <w:pPr>
        <w:pStyle w:val="TOC2"/>
        <w:tabs>
          <w:tab w:val="right" w:leader="dot" w:pos="8306"/>
        </w:tabs>
      </w:pPr>
      <w:hyperlink w:anchor="_Toc9828" w:history="1">
        <w:r>
          <w:rPr>
            <w:rFonts w:ascii="仿宋" w:eastAsia="仿宋" w:hAnsi="仿宋" w:cs="仿宋" w:hint="eastAsia"/>
            <w:lang w:eastAsia="zh-CN"/>
          </w:rPr>
          <w:t>(一)、机械五金塑料件项目承办单位基本情况</w:t>
        </w:r>
        <w:r>
          <w:tab/>
        </w:r>
        <w:r>
          <w:fldChar w:fldCharType="begin"/>
        </w:r>
        <w:r>
          <w:instrText xml:space="preserve"> PAGEREF _Toc9828 \h </w:instrText>
        </w:r>
        <w:r>
          <w:fldChar w:fldCharType="separate"/>
        </w:r>
        <w:r>
          <w:t>14</w:t>
        </w:r>
        <w:r>
          <w:fldChar w:fldCharType="end"/>
        </w:r>
      </w:hyperlink>
    </w:p>
    <w:p>
      <w:pPr>
        <w:pStyle w:val="TOC2"/>
        <w:tabs>
          <w:tab w:val="right" w:leader="dot" w:pos="8306"/>
        </w:tabs>
      </w:pPr>
      <w:hyperlink w:anchor="_Toc17701" w:history="1">
        <w:r>
          <w:rPr>
            <w:rFonts w:ascii="仿宋" w:eastAsia="仿宋" w:hAnsi="仿宋" w:cs="仿宋" w:hint="eastAsia"/>
            <w:lang w:eastAsia="zh-CN"/>
          </w:rPr>
          <w:t>(二)、公司经济效益分析</w:t>
        </w:r>
        <w:r>
          <w:tab/>
        </w:r>
        <w:r>
          <w:fldChar w:fldCharType="begin"/>
        </w:r>
        <w:r>
          <w:instrText xml:space="preserve"> PAGEREF _Toc17701 \h </w:instrText>
        </w:r>
        <w:r>
          <w:fldChar w:fldCharType="separate"/>
        </w:r>
        <w:r>
          <w:t>14</w:t>
        </w:r>
        <w:r>
          <w:fldChar w:fldCharType="end"/>
        </w:r>
      </w:hyperlink>
    </w:p>
    <w:p>
      <w:pPr>
        <w:pStyle w:val="TOC1"/>
        <w:tabs>
          <w:tab w:val="right" w:leader="dot" w:pos="8306"/>
        </w:tabs>
      </w:pPr>
      <w:hyperlink w:anchor="_Toc3447" w:history="1">
        <w:r>
          <w:rPr>
            <w:rFonts w:ascii="仿宋" w:eastAsia="仿宋" w:hAnsi="仿宋" w:cs="仿宋" w:hint="eastAsia"/>
            <w:lang w:eastAsia="zh-CN"/>
          </w:rPr>
          <w:t>六、产品规划分析</w:t>
        </w:r>
        <w:r>
          <w:tab/>
        </w:r>
        <w:r>
          <w:fldChar w:fldCharType="begin"/>
        </w:r>
        <w:r>
          <w:instrText xml:space="preserve"> PAGEREF _Toc3447 \h </w:instrText>
        </w:r>
        <w:r>
          <w:fldChar w:fldCharType="separate"/>
        </w:r>
        <w:r>
          <w:t>15</w:t>
        </w:r>
        <w:r>
          <w:fldChar w:fldCharType="end"/>
        </w:r>
      </w:hyperlink>
    </w:p>
    <w:p>
      <w:pPr>
        <w:pStyle w:val="TOC2"/>
        <w:tabs>
          <w:tab w:val="right" w:leader="dot" w:pos="8306"/>
        </w:tabs>
      </w:pPr>
      <w:hyperlink w:anchor="_Toc21934" w:history="1">
        <w:r>
          <w:rPr>
            <w:rFonts w:ascii="仿宋" w:eastAsia="仿宋" w:hAnsi="仿宋" w:cs="仿宋" w:hint="eastAsia"/>
            <w:lang w:eastAsia="zh-CN"/>
          </w:rPr>
          <w:t>(一)、产品规划</w:t>
        </w:r>
        <w:r>
          <w:tab/>
        </w:r>
        <w:r>
          <w:fldChar w:fldCharType="begin"/>
        </w:r>
        <w:r>
          <w:instrText xml:space="preserve"> PAGEREF _Toc21934 \h </w:instrText>
        </w:r>
        <w:r>
          <w:fldChar w:fldCharType="separate"/>
        </w:r>
        <w:r>
          <w:t>15</w:t>
        </w:r>
        <w:r>
          <w:fldChar w:fldCharType="end"/>
        </w:r>
      </w:hyperlink>
    </w:p>
    <w:p>
      <w:pPr>
        <w:pStyle w:val="TOC2"/>
        <w:tabs>
          <w:tab w:val="right" w:leader="dot" w:pos="8306"/>
        </w:tabs>
      </w:pPr>
      <w:hyperlink w:anchor="_Toc11448" w:history="1">
        <w:r>
          <w:rPr>
            <w:rFonts w:ascii="仿宋" w:eastAsia="仿宋" w:hAnsi="仿宋" w:cs="仿宋" w:hint="eastAsia"/>
            <w:lang w:eastAsia="zh-CN"/>
          </w:rPr>
          <w:t>(二)、建设规模</w:t>
        </w:r>
        <w:r>
          <w:tab/>
        </w:r>
        <w:r>
          <w:fldChar w:fldCharType="begin"/>
        </w:r>
        <w:r>
          <w:instrText xml:space="preserve"> PAGEREF _Toc11448 \h </w:instrText>
        </w:r>
        <w:r>
          <w:fldChar w:fldCharType="separate"/>
        </w:r>
        <w:r>
          <w:t>16</w:t>
        </w:r>
        <w:r>
          <w:fldChar w:fldCharType="end"/>
        </w:r>
      </w:hyperlink>
    </w:p>
    <w:p>
      <w:pPr>
        <w:pStyle w:val="TOC1"/>
        <w:tabs>
          <w:tab w:val="right" w:leader="dot" w:pos="8306"/>
        </w:tabs>
      </w:pPr>
      <w:hyperlink w:anchor="_Toc7934" w:history="1">
        <w:r>
          <w:rPr>
            <w:rFonts w:ascii="仿宋" w:eastAsia="仿宋" w:hAnsi="仿宋" w:cs="仿宋" w:hint="eastAsia"/>
            <w:lang w:eastAsia="zh-CN"/>
          </w:rPr>
          <w:t>七、生产安全保护</w:t>
        </w:r>
        <w:r>
          <w:tab/>
        </w:r>
        <w:r>
          <w:fldChar w:fldCharType="begin"/>
        </w:r>
        <w:r>
          <w:instrText xml:space="preserve"> PAGEREF _Toc7934 \h </w:instrText>
        </w:r>
        <w:r>
          <w:fldChar w:fldCharType="separate"/>
        </w:r>
        <w:r>
          <w:t>17</w:t>
        </w:r>
        <w:r>
          <w:fldChar w:fldCharType="end"/>
        </w:r>
      </w:hyperlink>
    </w:p>
    <w:p>
      <w:pPr>
        <w:pStyle w:val="TOC2"/>
        <w:tabs>
          <w:tab w:val="right" w:leader="dot" w:pos="8306"/>
        </w:tabs>
      </w:pPr>
      <w:hyperlink w:anchor="_Toc3761" w:history="1">
        <w:r>
          <w:rPr>
            <w:rFonts w:ascii="仿宋" w:eastAsia="仿宋" w:hAnsi="仿宋" w:cs="仿宋" w:hint="eastAsia"/>
            <w:lang w:eastAsia="zh-CN"/>
          </w:rPr>
          <w:t>(一)、消防安全</w:t>
        </w:r>
        <w:r>
          <w:tab/>
        </w:r>
        <w:r>
          <w:fldChar w:fldCharType="begin"/>
        </w:r>
        <w:r>
          <w:instrText xml:space="preserve"> PAGEREF _Toc3761 \h </w:instrText>
        </w:r>
        <w:r>
          <w:fldChar w:fldCharType="separate"/>
        </w:r>
        <w:r>
          <w:t>17</w:t>
        </w:r>
        <w:r>
          <w:fldChar w:fldCharType="end"/>
        </w:r>
      </w:hyperlink>
    </w:p>
    <w:p>
      <w:pPr>
        <w:pStyle w:val="TOC2"/>
        <w:tabs>
          <w:tab w:val="right" w:leader="dot" w:pos="8306"/>
        </w:tabs>
      </w:pPr>
      <w:hyperlink w:anchor="_Toc9717" w:history="1">
        <w:r>
          <w:rPr>
            <w:rFonts w:ascii="仿宋" w:eastAsia="仿宋" w:hAnsi="仿宋" w:cs="仿宋" w:hint="eastAsia"/>
            <w:lang w:eastAsia="zh-CN"/>
          </w:rPr>
          <w:t>(二)、防火防爆总图布置措施</w:t>
        </w:r>
        <w:r>
          <w:tab/>
        </w:r>
        <w:r>
          <w:fldChar w:fldCharType="begin"/>
        </w:r>
        <w:r>
          <w:instrText xml:space="preserve"> PAGEREF _Toc9717 \h </w:instrText>
        </w:r>
        <w:r>
          <w:fldChar w:fldCharType="separate"/>
        </w:r>
        <w:r>
          <w:t>19</w:t>
        </w:r>
        <w:r>
          <w:fldChar w:fldCharType="end"/>
        </w:r>
      </w:hyperlink>
    </w:p>
    <w:p>
      <w:pPr>
        <w:pStyle w:val="TOC2"/>
        <w:tabs>
          <w:tab w:val="right" w:leader="dot" w:pos="8306"/>
        </w:tabs>
      </w:pPr>
      <w:hyperlink w:anchor="_Toc16189" w:history="1">
        <w:r>
          <w:rPr>
            <w:rFonts w:ascii="仿宋" w:eastAsia="仿宋" w:hAnsi="仿宋" w:cs="仿宋" w:hint="eastAsia"/>
            <w:lang w:eastAsia="zh-CN"/>
          </w:rPr>
          <w:t>(三)、自然灾害防范措施</w:t>
        </w:r>
        <w:r>
          <w:tab/>
        </w:r>
        <w:r>
          <w:fldChar w:fldCharType="begin"/>
        </w:r>
        <w:r>
          <w:instrText xml:space="preserve"> PAGEREF _Toc16189 \h </w:instrText>
        </w:r>
        <w:r>
          <w:fldChar w:fldCharType="separate"/>
        </w:r>
        <w:r>
          <w:t>20</w:t>
        </w:r>
        <w:r>
          <w:fldChar w:fldCharType="end"/>
        </w:r>
      </w:hyperlink>
    </w:p>
    <w:p>
      <w:pPr>
        <w:pStyle w:val="TOC2"/>
        <w:tabs>
          <w:tab w:val="right" w:leader="dot" w:pos="8306"/>
        </w:tabs>
      </w:pPr>
      <w:hyperlink w:anchor="_Toc24476" w:history="1">
        <w:r>
          <w:rPr>
            <w:rFonts w:ascii="仿宋" w:eastAsia="仿宋" w:hAnsi="仿宋" w:cs="仿宋" w:hint="eastAsia"/>
            <w:lang w:eastAsia="zh-CN"/>
          </w:rPr>
          <w:t>(四)、安全色及安全标志使用要求</w:t>
        </w:r>
        <w:r>
          <w:tab/>
        </w:r>
        <w:r>
          <w:fldChar w:fldCharType="begin"/>
        </w:r>
        <w:r>
          <w:instrText xml:space="preserve"> PAGEREF _Toc24476 \h </w:instrText>
        </w:r>
        <w:r>
          <w:fldChar w:fldCharType="separate"/>
        </w:r>
        <w:r>
          <w:t>21</w:t>
        </w:r>
        <w:r>
          <w:fldChar w:fldCharType="end"/>
        </w:r>
      </w:hyperlink>
    </w:p>
    <w:p>
      <w:pPr>
        <w:pStyle w:val="TOC2"/>
        <w:tabs>
          <w:tab w:val="right" w:leader="dot" w:pos="8306"/>
        </w:tabs>
      </w:pPr>
      <w:hyperlink w:anchor="_Toc23951" w:history="1">
        <w:r>
          <w:rPr>
            <w:rFonts w:ascii="仿宋" w:eastAsia="仿宋" w:hAnsi="仿宋" w:cs="仿宋" w:hint="eastAsia"/>
            <w:lang w:eastAsia="zh-CN"/>
          </w:rPr>
          <w:t>(五)、防尘防毒措施</w:t>
        </w:r>
        <w:r>
          <w:tab/>
        </w:r>
        <w:r>
          <w:fldChar w:fldCharType="begin"/>
        </w:r>
        <w:r>
          <w:instrText xml:space="preserve"> PAGEREF _Toc23951 \h </w:instrText>
        </w:r>
        <w:r>
          <w:fldChar w:fldCharType="separate"/>
        </w:r>
        <w:r>
          <w:t>22</w:t>
        </w:r>
        <w:r>
          <w:fldChar w:fldCharType="end"/>
        </w:r>
      </w:hyperlink>
    </w:p>
    <w:p>
      <w:pPr>
        <w:pStyle w:val="TOC2"/>
        <w:tabs>
          <w:tab w:val="right" w:leader="dot" w:pos="8306"/>
        </w:tabs>
      </w:pPr>
      <w:hyperlink w:anchor="_Toc7029" w:history="1">
        <w:r>
          <w:rPr>
            <w:rFonts w:ascii="仿宋" w:eastAsia="仿宋" w:hAnsi="仿宋" w:cs="仿宋" w:hint="eastAsia"/>
            <w:lang w:eastAsia="zh-CN"/>
          </w:rPr>
          <w:t>(六)、防静电、触电防护及防雷措施</w:t>
        </w:r>
        <w:r>
          <w:tab/>
        </w:r>
        <w:r>
          <w:fldChar w:fldCharType="begin"/>
        </w:r>
        <w:r>
          <w:instrText xml:space="preserve"> PAGEREF _Toc7029 \h </w:instrText>
        </w:r>
        <w:r>
          <w:fldChar w:fldCharType="separate"/>
        </w:r>
        <w:r>
          <w:t>23</w:t>
        </w:r>
        <w:r>
          <w:fldChar w:fldCharType="end"/>
        </w:r>
      </w:hyperlink>
    </w:p>
    <w:p>
      <w:pPr>
        <w:pStyle w:val="TOC2"/>
        <w:tabs>
          <w:tab w:val="right" w:leader="dot" w:pos="8306"/>
        </w:tabs>
      </w:pPr>
      <w:hyperlink w:anchor="_Toc31671" w:history="1">
        <w:r>
          <w:rPr>
            <w:rFonts w:ascii="仿宋" w:eastAsia="仿宋" w:hAnsi="仿宋" w:cs="仿宋" w:hint="eastAsia"/>
            <w:lang w:eastAsia="zh-CN"/>
          </w:rPr>
          <w:t>(七)、机械设备安全保障措施</w:t>
        </w:r>
        <w:r>
          <w:tab/>
        </w:r>
        <w:r>
          <w:fldChar w:fldCharType="begin"/>
        </w:r>
        <w:r>
          <w:instrText xml:space="preserve"> PAGEREF _Toc31671 \h </w:instrText>
        </w:r>
        <w:r>
          <w:fldChar w:fldCharType="separate"/>
        </w:r>
        <w:r>
          <w:t>24</w:t>
        </w:r>
        <w:r>
          <w:fldChar w:fldCharType="end"/>
        </w:r>
      </w:hyperlink>
    </w:p>
    <w:p>
      <w:pPr>
        <w:pStyle w:val="TOC1"/>
        <w:tabs>
          <w:tab w:val="right" w:leader="dot" w:pos="8306"/>
        </w:tabs>
      </w:pPr>
      <w:hyperlink w:anchor="_Toc2434" w:history="1">
        <w:r>
          <w:rPr>
            <w:rFonts w:ascii="仿宋" w:eastAsia="仿宋" w:hAnsi="仿宋" w:cs="仿宋" w:hint="eastAsia"/>
            <w:lang w:eastAsia="zh-CN"/>
          </w:rPr>
          <w:t>八、机械五金塑料件项目风险管理</w:t>
        </w:r>
        <w:r>
          <w:tab/>
        </w:r>
        <w:r>
          <w:fldChar w:fldCharType="begin"/>
        </w:r>
        <w:r>
          <w:instrText xml:space="preserve"> PAGEREF _Toc2434 \h </w:instrText>
        </w:r>
        <w:r>
          <w:fldChar w:fldCharType="separate"/>
        </w:r>
        <w:r>
          <w:t>25</w:t>
        </w:r>
        <w:r>
          <w:fldChar w:fldCharType="end"/>
        </w:r>
      </w:hyperlink>
    </w:p>
    <w:p>
      <w:pPr>
        <w:pStyle w:val="TOC2"/>
        <w:tabs>
          <w:tab w:val="right" w:leader="dot" w:pos="8306"/>
        </w:tabs>
      </w:pPr>
      <w:hyperlink w:anchor="_Toc7962" w:history="1">
        <w:r>
          <w:rPr>
            <w:rFonts w:ascii="仿宋" w:eastAsia="仿宋" w:hAnsi="仿宋" w:cs="仿宋" w:hint="eastAsia"/>
            <w:lang w:eastAsia="zh-CN"/>
          </w:rPr>
          <w:t>(一)、风险识别与评估</w:t>
        </w:r>
        <w:r>
          <w:tab/>
        </w:r>
        <w:r>
          <w:fldChar w:fldCharType="begin"/>
        </w:r>
        <w:r>
          <w:instrText xml:space="preserve"> PAGEREF _Toc7962 \h </w:instrText>
        </w:r>
        <w:r>
          <w:fldChar w:fldCharType="separate"/>
        </w:r>
        <w:r>
          <w:t>25</w:t>
        </w:r>
        <w:r>
          <w:fldChar w:fldCharType="end"/>
        </w:r>
      </w:hyperlink>
    </w:p>
    <w:p>
      <w:pPr>
        <w:pStyle w:val="TOC2"/>
        <w:tabs>
          <w:tab w:val="right" w:leader="dot" w:pos="8306"/>
        </w:tabs>
      </w:pPr>
      <w:hyperlink w:anchor="_Toc349" w:history="1">
        <w:r>
          <w:rPr>
            <w:rFonts w:ascii="仿宋" w:eastAsia="仿宋" w:hAnsi="仿宋" w:cs="仿宋" w:hint="eastAsia"/>
            <w:lang w:eastAsia="zh-CN"/>
          </w:rPr>
          <w:t>(二)、风险应对策略</w:t>
        </w:r>
        <w:r>
          <w:tab/>
        </w:r>
        <w:r>
          <w:fldChar w:fldCharType="begin"/>
        </w:r>
        <w:r>
          <w:instrText xml:space="preserve"> PAGEREF _Toc349 \h </w:instrText>
        </w:r>
        <w:r>
          <w:fldChar w:fldCharType="separate"/>
        </w:r>
        <w:r>
          <w:t>27</w:t>
        </w:r>
        <w:r>
          <w:fldChar w:fldCharType="end"/>
        </w:r>
      </w:hyperlink>
    </w:p>
    <w:p>
      <w:pPr>
        <w:pStyle w:val="TOC2"/>
        <w:tabs>
          <w:tab w:val="right" w:leader="dot" w:pos="8306"/>
        </w:tabs>
      </w:pPr>
      <w:hyperlink w:anchor="_Toc4517" w:history="1">
        <w:r>
          <w:rPr>
            <w:rFonts w:ascii="仿宋" w:eastAsia="仿宋" w:hAnsi="仿宋" w:cs="仿宋" w:hint="eastAsia"/>
            <w:lang w:eastAsia="zh-CN"/>
          </w:rPr>
          <w:t>(三)、风险监控与控制</w:t>
        </w:r>
        <w:r>
          <w:tab/>
        </w:r>
        <w:r>
          <w:fldChar w:fldCharType="begin"/>
        </w:r>
        <w:r>
          <w:instrText xml:space="preserve"> PAGEREF _Toc4517 \h </w:instrText>
        </w:r>
        <w:r>
          <w:fldChar w:fldCharType="separate"/>
        </w:r>
        <w:r>
          <w:t>28</w:t>
        </w:r>
        <w:r>
          <w:fldChar w:fldCharType="end"/>
        </w:r>
      </w:hyperlink>
    </w:p>
    <w:p>
      <w:pPr>
        <w:pStyle w:val="TOC1"/>
        <w:tabs>
          <w:tab w:val="right" w:leader="dot" w:pos="8306"/>
        </w:tabs>
      </w:pPr>
      <w:hyperlink w:anchor="_Toc6921" w:history="1">
        <w:r>
          <w:rPr>
            <w:rFonts w:ascii="仿宋" w:eastAsia="仿宋" w:hAnsi="仿宋" w:cs="仿宋" w:hint="eastAsia"/>
            <w:lang w:eastAsia="zh-CN"/>
          </w:rPr>
          <w:t>九、机械五金塑料件项目经营效益</w:t>
        </w:r>
        <w:r>
          <w:tab/>
        </w:r>
        <w:r>
          <w:fldChar w:fldCharType="begin"/>
        </w:r>
        <w:r>
          <w:instrText xml:space="preserve"> PAGEREF _Toc6921 \h </w:instrText>
        </w:r>
        <w:r>
          <w:fldChar w:fldCharType="separate"/>
        </w:r>
        <w:r>
          <w:t>29</w:t>
        </w:r>
        <w:r>
          <w:fldChar w:fldCharType="end"/>
        </w:r>
      </w:hyperlink>
    </w:p>
    <w:p>
      <w:pPr>
        <w:pStyle w:val="TOC2"/>
        <w:tabs>
          <w:tab w:val="right" w:leader="dot" w:pos="8306"/>
        </w:tabs>
      </w:pPr>
      <w:hyperlink w:anchor="_Toc29143" w:history="1">
        <w:r>
          <w:rPr>
            <w:rFonts w:ascii="仿宋" w:eastAsia="仿宋" w:hAnsi="仿宋" w:cs="仿宋" w:hint="eastAsia"/>
            <w:lang w:eastAsia="zh-CN"/>
          </w:rPr>
          <w:t>(一)、经济评价财务测算</w:t>
        </w:r>
        <w:r>
          <w:tab/>
        </w:r>
        <w:r>
          <w:fldChar w:fldCharType="begin"/>
        </w:r>
        <w:r>
          <w:instrText xml:space="preserve"> PAGEREF _Toc29143 \h </w:instrText>
        </w:r>
        <w:r>
          <w:fldChar w:fldCharType="separate"/>
        </w:r>
        <w:r>
          <w:t>29</w:t>
        </w:r>
        <w:r>
          <w:fldChar w:fldCharType="end"/>
        </w:r>
      </w:hyperlink>
    </w:p>
    <w:p>
      <w:pPr>
        <w:pStyle w:val="TOC2"/>
        <w:tabs>
          <w:tab w:val="right" w:leader="dot" w:pos="8306"/>
        </w:tabs>
      </w:pPr>
      <w:hyperlink w:anchor="_Toc28528" w:history="1">
        <w:r>
          <w:rPr>
            <w:rFonts w:ascii="仿宋" w:eastAsia="仿宋" w:hAnsi="仿宋" w:cs="仿宋" w:hint="eastAsia"/>
            <w:lang w:eastAsia="zh-CN"/>
          </w:rPr>
          <w:t>(二)、机械五金塑料件项目盈利能力分析</w:t>
        </w:r>
        <w:r>
          <w:tab/>
        </w:r>
        <w:r>
          <w:fldChar w:fldCharType="begin"/>
        </w:r>
        <w:r>
          <w:instrText xml:space="preserve"> PAGEREF _Toc28528 \h </w:instrText>
        </w:r>
        <w:r>
          <w:fldChar w:fldCharType="separate"/>
        </w:r>
        <w:r>
          <w:t>31</w:t>
        </w:r>
        <w:r>
          <w:fldChar w:fldCharType="end"/>
        </w:r>
      </w:hyperlink>
    </w:p>
    <w:p>
      <w:pPr>
        <w:pStyle w:val="TOC1"/>
        <w:tabs>
          <w:tab w:val="right" w:leader="dot" w:pos="8306"/>
        </w:tabs>
      </w:pPr>
      <w:hyperlink w:anchor="_Toc8142" w:history="1">
        <w:r>
          <w:rPr>
            <w:rFonts w:ascii="仿宋" w:eastAsia="仿宋" w:hAnsi="仿宋" w:cs="仿宋" w:hint="eastAsia"/>
            <w:lang w:eastAsia="zh-CN"/>
          </w:rPr>
          <w:t>十、机械五金塑料件项目技术管理</w:t>
        </w:r>
        <w:r>
          <w:tab/>
        </w:r>
        <w:r>
          <w:fldChar w:fldCharType="begin"/>
        </w:r>
        <w:r>
          <w:instrText xml:space="preserve"> PAGEREF _Toc8142 \h </w:instrText>
        </w:r>
        <w:r>
          <w:fldChar w:fldCharType="separate"/>
        </w:r>
        <w:r>
          <w:t>31</w:t>
        </w:r>
        <w:r>
          <w:fldChar w:fldCharType="end"/>
        </w:r>
      </w:hyperlink>
    </w:p>
    <w:p>
      <w:pPr>
        <w:pStyle w:val="TOC2"/>
        <w:tabs>
          <w:tab w:val="right" w:leader="dot" w:pos="8306"/>
        </w:tabs>
      </w:pPr>
      <w:hyperlink w:anchor="_Toc17829" w:history="1">
        <w:r>
          <w:rPr>
            <w:rFonts w:ascii="仿宋" w:eastAsia="仿宋" w:hAnsi="仿宋" w:cs="仿宋" w:hint="eastAsia"/>
            <w:lang w:eastAsia="zh-CN"/>
          </w:rPr>
          <w:t>(一)、技术方案选用方向</w:t>
        </w:r>
        <w:r>
          <w:tab/>
        </w:r>
        <w:r>
          <w:fldChar w:fldCharType="begin"/>
        </w:r>
        <w:r>
          <w:instrText xml:space="preserve"> PAGEREF _Toc17829 \h </w:instrText>
        </w:r>
        <w:r>
          <w:fldChar w:fldCharType="separate"/>
        </w:r>
        <w:r>
          <w:t>31</w:t>
        </w:r>
        <w:r>
          <w:fldChar w:fldCharType="end"/>
        </w:r>
      </w:hyperlink>
    </w:p>
    <w:p>
      <w:pPr>
        <w:pStyle w:val="TOC2"/>
        <w:tabs>
          <w:tab w:val="right" w:leader="dot" w:pos="8306"/>
        </w:tabs>
      </w:pPr>
      <w:hyperlink w:anchor="_Toc22520" w:history="1">
        <w:r>
          <w:rPr>
            <w:rFonts w:ascii="仿宋" w:eastAsia="仿宋" w:hAnsi="仿宋" w:cs="仿宋" w:hint="eastAsia"/>
            <w:lang w:eastAsia="zh-CN"/>
          </w:rPr>
          <w:t>(二)、工艺技术方案选用原则</w:t>
        </w:r>
        <w:r>
          <w:tab/>
        </w:r>
        <w:r>
          <w:fldChar w:fldCharType="begin"/>
        </w:r>
        <w:r>
          <w:instrText xml:space="preserve"> PAGEREF _Toc22520 \h </w:instrText>
        </w:r>
        <w:r>
          <w:fldChar w:fldCharType="separate"/>
        </w:r>
        <w:r>
          <w:t>33</w:t>
        </w:r>
        <w:r>
          <w:fldChar w:fldCharType="end"/>
        </w:r>
      </w:hyperlink>
    </w:p>
    <w:p>
      <w:pPr>
        <w:pStyle w:val="TOC2"/>
        <w:tabs>
          <w:tab w:val="right" w:leader="dot" w:pos="8306"/>
        </w:tabs>
      </w:pPr>
      <w:hyperlink w:anchor="_Toc23397" w:history="1">
        <w:r>
          <w:rPr>
            <w:rFonts w:ascii="仿宋" w:eastAsia="仿宋" w:hAnsi="仿宋" w:cs="仿宋" w:hint="eastAsia"/>
            <w:lang w:eastAsia="zh-CN"/>
          </w:rPr>
          <w:t>(三)、工艺技术方案要求</w:t>
        </w:r>
        <w:r>
          <w:tab/>
        </w:r>
        <w:r>
          <w:fldChar w:fldCharType="begin"/>
        </w:r>
        <w:r>
          <w:instrText xml:space="preserve"> PAGEREF _Toc23397 \h </w:instrText>
        </w:r>
        <w:r>
          <w:fldChar w:fldCharType="separate"/>
        </w:r>
        <w:r>
          <w:t>35</w:t>
        </w:r>
        <w:r>
          <w:fldChar w:fldCharType="end"/>
        </w:r>
      </w:hyperlink>
    </w:p>
    <w:p>
      <w:pPr>
        <w:pStyle w:val="TOC1"/>
        <w:tabs>
          <w:tab w:val="right" w:leader="dot" w:pos="8306"/>
        </w:tabs>
      </w:pPr>
      <w:hyperlink w:anchor="_Toc4125" w:history="1">
        <w:r>
          <w:rPr>
            <w:rFonts w:ascii="仿宋" w:eastAsia="仿宋" w:hAnsi="仿宋" w:cs="仿宋" w:hint="eastAsia"/>
            <w:lang w:eastAsia="zh-CN"/>
          </w:rPr>
          <w:t>十一、机械五金塑料件项目投资规划</w:t>
        </w:r>
        <w:r>
          <w:tab/>
        </w:r>
        <w:r>
          <w:fldChar w:fldCharType="begin"/>
        </w:r>
        <w:r>
          <w:instrText xml:space="preserve"> PAGEREF _Toc4125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59" w:history="1">
        <w:r>
          <w:rPr>
            <w:rFonts w:ascii="仿宋" w:eastAsia="仿宋" w:hAnsi="仿宋" w:cs="仿宋" w:hint="eastAsia"/>
            <w:lang w:eastAsia="zh-CN"/>
          </w:rPr>
          <w:t>(一)、机械五金塑料件项目总投资估算</w:t>
        </w:r>
        <w:r>
          <w:tab/>
        </w:r>
        <w:r>
          <w:fldChar w:fldCharType="begin"/>
        </w:r>
        <w:r>
          <w:instrText xml:space="preserve"> PAGEREF _Toc10859 \h </w:instrText>
        </w:r>
        <w:r>
          <w:fldChar w:fldCharType="separate"/>
        </w:r>
        <w:r>
          <w:t>38</w:t>
        </w:r>
        <w:r>
          <w:fldChar w:fldCharType="end"/>
        </w:r>
      </w:hyperlink>
    </w:p>
    <w:p>
      <w:pPr>
        <w:pStyle w:val="TOC2"/>
        <w:tabs>
          <w:tab w:val="right" w:leader="dot" w:pos="8306"/>
        </w:tabs>
      </w:pPr>
      <w:hyperlink w:anchor="_Toc4564" w:history="1">
        <w:r>
          <w:rPr>
            <w:rFonts w:ascii="仿宋" w:eastAsia="仿宋" w:hAnsi="仿宋" w:cs="仿宋" w:hint="eastAsia"/>
            <w:lang w:eastAsia="zh-CN"/>
          </w:rPr>
          <w:t>(二)、资金筹措</w:t>
        </w:r>
        <w:r>
          <w:tab/>
        </w:r>
        <w:r>
          <w:fldChar w:fldCharType="begin"/>
        </w:r>
        <w:r>
          <w:instrText xml:space="preserve"> PAGEREF _Toc4564 \h </w:instrText>
        </w:r>
        <w:r>
          <w:fldChar w:fldCharType="separate"/>
        </w:r>
        <w:r>
          <w:t>39</w:t>
        </w:r>
        <w:r>
          <w:fldChar w:fldCharType="end"/>
        </w:r>
      </w:hyperlink>
    </w:p>
    <w:p>
      <w:pPr>
        <w:pStyle w:val="TOC1"/>
        <w:tabs>
          <w:tab w:val="right" w:leader="dot" w:pos="8306"/>
        </w:tabs>
      </w:pPr>
      <w:hyperlink w:anchor="_Toc22926" w:history="1">
        <w:r>
          <w:rPr>
            <w:rFonts w:ascii="仿宋" w:eastAsia="仿宋" w:hAnsi="仿宋" w:cs="仿宋" w:hint="eastAsia"/>
            <w:lang w:eastAsia="zh-CN"/>
          </w:rPr>
          <w:t>十二、机械五金塑料件项目人力资源培养与发展</w:t>
        </w:r>
        <w:r>
          <w:tab/>
        </w:r>
        <w:r>
          <w:fldChar w:fldCharType="begin"/>
        </w:r>
        <w:r>
          <w:instrText xml:space="preserve"> PAGEREF _Toc22926 \h </w:instrText>
        </w:r>
        <w:r>
          <w:fldChar w:fldCharType="separate"/>
        </w:r>
        <w:r>
          <w:t>40</w:t>
        </w:r>
        <w:r>
          <w:fldChar w:fldCharType="end"/>
        </w:r>
      </w:hyperlink>
    </w:p>
    <w:p>
      <w:pPr>
        <w:pStyle w:val="TOC2"/>
        <w:tabs>
          <w:tab w:val="right" w:leader="dot" w:pos="8306"/>
        </w:tabs>
      </w:pPr>
      <w:hyperlink w:anchor="_Toc26030" w:history="1">
        <w:r>
          <w:rPr>
            <w:rFonts w:ascii="仿宋" w:eastAsia="仿宋" w:hAnsi="仿宋" w:cs="仿宋" w:hint="eastAsia"/>
            <w:lang w:eastAsia="zh-CN"/>
          </w:rPr>
          <w:t>(一)、人才需求与规划</w:t>
        </w:r>
        <w:r>
          <w:tab/>
        </w:r>
        <w:r>
          <w:fldChar w:fldCharType="begin"/>
        </w:r>
        <w:r>
          <w:instrText xml:space="preserve"> PAGEREF _Toc26030 \h </w:instrText>
        </w:r>
        <w:r>
          <w:fldChar w:fldCharType="separate"/>
        </w:r>
        <w:r>
          <w:t>40</w:t>
        </w:r>
        <w:r>
          <w:fldChar w:fldCharType="end"/>
        </w:r>
      </w:hyperlink>
    </w:p>
    <w:p>
      <w:pPr>
        <w:pStyle w:val="TOC2"/>
        <w:tabs>
          <w:tab w:val="right" w:leader="dot" w:pos="8306"/>
        </w:tabs>
      </w:pPr>
      <w:hyperlink w:anchor="_Toc16336" w:history="1">
        <w:r>
          <w:rPr>
            <w:rFonts w:ascii="仿宋" w:eastAsia="仿宋" w:hAnsi="仿宋" w:cs="仿宋" w:hint="eastAsia"/>
            <w:lang w:eastAsia="zh-CN"/>
          </w:rPr>
          <w:t>(二)、培训与发展计划</w:t>
        </w:r>
        <w:r>
          <w:tab/>
        </w:r>
        <w:r>
          <w:fldChar w:fldCharType="begin"/>
        </w:r>
        <w:r>
          <w:instrText xml:space="preserve"> PAGEREF _Toc16336 \h </w:instrText>
        </w:r>
        <w:r>
          <w:fldChar w:fldCharType="separate"/>
        </w:r>
        <w:r>
          <w:t>40</w:t>
        </w:r>
        <w:r>
          <w:fldChar w:fldCharType="end"/>
        </w:r>
      </w:hyperlink>
    </w:p>
    <w:p>
      <w:pPr>
        <w:pStyle w:val="TOC1"/>
        <w:tabs>
          <w:tab w:val="right" w:leader="dot" w:pos="8306"/>
        </w:tabs>
      </w:pPr>
      <w:hyperlink w:anchor="_Toc31893" w:history="1">
        <w:r>
          <w:rPr>
            <w:rFonts w:ascii="仿宋" w:eastAsia="仿宋" w:hAnsi="仿宋" w:cs="仿宋" w:hint="eastAsia"/>
            <w:lang w:eastAsia="zh-CN"/>
          </w:rPr>
          <w:t>十三、机械五金塑料件项目治理与监督</w:t>
        </w:r>
        <w:r>
          <w:tab/>
        </w:r>
        <w:r>
          <w:fldChar w:fldCharType="begin"/>
        </w:r>
        <w:r>
          <w:instrText xml:space="preserve"> PAGEREF _Toc31893 \h </w:instrText>
        </w:r>
        <w:r>
          <w:fldChar w:fldCharType="separate"/>
        </w:r>
        <w:r>
          <w:t>41</w:t>
        </w:r>
        <w:r>
          <w:fldChar w:fldCharType="end"/>
        </w:r>
      </w:hyperlink>
    </w:p>
    <w:p>
      <w:pPr>
        <w:pStyle w:val="TOC2"/>
        <w:tabs>
          <w:tab w:val="right" w:leader="dot" w:pos="8306"/>
        </w:tabs>
      </w:pPr>
      <w:hyperlink w:anchor="_Toc20665" w:history="1">
        <w:r>
          <w:rPr>
            <w:rFonts w:ascii="仿宋" w:eastAsia="仿宋" w:hAnsi="仿宋" w:cs="仿宋" w:hint="eastAsia"/>
            <w:lang w:eastAsia="zh-CN"/>
          </w:rPr>
          <w:t>(一)、机械五金塑料件项目治理结构</w:t>
        </w:r>
        <w:r>
          <w:tab/>
        </w:r>
        <w:r>
          <w:fldChar w:fldCharType="begin"/>
        </w:r>
        <w:r>
          <w:instrText xml:space="preserve"> PAGEREF _Toc20665 \h </w:instrText>
        </w:r>
        <w:r>
          <w:fldChar w:fldCharType="separate"/>
        </w:r>
        <w:r>
          <w:t>41</w:t>
        </w:r>
        <w:r>
          <w:fldChar w:fldCharType="end"/>
        </w:r>
      </w:hyperlink>
    </w:p>
    <w:p>
      <w:pPr>
        <w:pStyle w:val="TOC2"/>
        <w:tabs>
          <w:tab w:val="right" w:leader="dot" w:pos="8306"/>
        </w:tabs>
      </w:pPr>
      <w:hyperlink w:anchor="_Toc12585" w:history="1">
        <w:r>
          <w:rPr>
            <w:rFonts w:ascii="仿宋" w:eastAsia="仿宋" w:hAnsi="仿宋" w:cs="仿宋" w:hint="eastAsia"/>
            <w:lang w:eastAsia="zh-CN"/>
          </w:rPr>
          <w:t>(二)、监督与审计</w:t>
        </w:r>
        <w:r>
          <w:tab/>
        </w:r>
        <w:r>
          <w:fldChar w:fldCharType="begin"/>
        </w:r>
        <w:r>
          <w:instrText xml:space="preserve"> PAGEREF _Toc12585 \h </w:instrText>
        </w:r>
        <w:r>
          <w:fldChar w:fldCharType="separate"/>
        </w:r>
        <w:r>
          <w:t>42</w:t>
        </w:r>
        <w:r>
          <w:fldChar w:fldCharType="end"/>
        </w:r>
      </w:hyperlink>
    </w:p>
    <w:p>
      <w:pPr>
        <w:pStyle w:val="TOC1"/>
        <w:tabs>
          <w:tab w:val="right" w:leader="dot" w:pos="8306"/>
        </w:tabs>
      </w:pPr>
      <w:hyperlink w:anchor="_Toc17588" w:history="1">
        <w:r>
          <w:rPr>
            <w:rFonts w:ascii="仿宋" w:eastAsia="仿宋" w:hAnsi="仿宋" w:cs="仿宋" w:hint="eastAsia"/>
            <w:lang w:eastAsia="zh-CN"/>
          </w:rPr>
          <w:t>十四、利益相关者分析与沟通计划</w:t>
        </w:r>
        <w:r>
          <w:tab/>
        </w:r>
        <w:r>
          <w:fldChar w:fldCharType="begin"/>
        </w:r>
        <w:r>
          <w:instrText xml:space="preserve"> PAGEREF _Toc17588 \h </w:instrText>
        </w:r>
        <w:r>
          <w:fldChar w:fldCharType="separate"/>
        </w:r>
        <w:r>
          <w:t>44</w:t>
        </w:r>
        <w:r>
          <w:fldChar w:fldCharType="end"/>
        </w:r>
      </w:hyperlink>
    </w:p>
    <w:p>
      <w:pPr>
        <w:pStyle w:val="TOC2"/>
        <w:tabs>
          <w:tab w:val="right" w:leader="dot" w:pos="8306"/>
        </w:tabs>
      </w:pPr>
      <w:hyperlink w:anchor="_Toc18736" w:history="1">
        <w:r>
          <w:rPr>
            <w:rFonts w:ascii="仿宋" w:eastAsia="仿宋" w:hAnsi="仿宋" w:cs="仿宋" w:hint="eastAsia"/>
            <w:lang w:eastAsia="zh-CN"/>
          </w:rPr>
          <w:t>(一)、利益相关者分析</w:t>
        </w:r>
        <w:r>
          <w:tab/>
        </w:r>
        <w:r>
          <w:fldChar w:fldCharType="begin"/>
        </w:r>
        <w:r>
          <w:instrText xml:space="preserve"> PAGEREF _Toc18736 \h </w:instrText>
        </w:r>
        <w:r>
          <w:fldChar w:fldCharType="separate"/>
        </w:r>
        <w:r>
          <w:t>44</w:t>
        </w:r>
        <w:r>
          <w:fldChar w:fldCharType="end"/>
        </w:r>
      </w:hyperlink>
    </w:p>
    <w:p>
      <w:pPr>
        <w:pStyle w:val="TOC2"/>
        <w:tabs>
          <w:tab w:val="right" w:leader="dot" w:pos="8306"/>
        </w:tabs>
      </w:pPr>
      <w:hyperlink w:anchor="_Toc9556" w:history="1">
        <w:r>
          <w:rPr>
            <w:rFonts w:ascii="仿宋" w:eastAsia="仿宋" w:hAnsi="仿宋" w:cs="仿宋" w:hint="eastAsia"/>
            <w:lang w:eastAsia="zh-CN"/>
          </w:rPr>
          <w:t>(二)、沟通计划</w:t>
        </w:r>
        <w:r>
          <w:tab/>
        </w:r>
        <w:r>
          <w:fldChar w:fldCharType="begin"/>
        </w:r>
        <w:r>
          <w:instrText xml:space="preserve"> PAGEREF _Toc9556 \h </w:instrText>
        </w:r>
        <w:r>
          <w:fldChar w:fldCharType="separate"/>
        </w:r>
        <w:r>
          <w:t>45</w:t>
        </w:r>
        <w:r>
          <w:fldChar w:fldCharType="end"/>
        </w:r>
      </w:hyperlink>
    </w:p>
    <w:p>
      <w:pPr>
        <w:pStyle w:val="TOC1"/>
        <w:tabs>
          <w:tab w:val="right" w:leader="dot" w:pos="8306"/>
        </w:tabs>
      </w:pPr>
      <w:hyperlink w:anchor="_Toc8015" w:history="1">
        <w:r>
          <w:rPr>
            <w:rFonts w:ascii="仿宋" w:eastAsia="仿宋" w:hAnsi="仿宋" w:cs="仿宋" w:hint="eastAsia"/>
            <w:lang w:eastAsia="zh-CN"/>
          </w:rPr>
          <w:t>十五、供应链管理</w:t>
        </w:r>
        <w:r>
          <w:tab/>
        </w:r>
        <w:r>
          <w:fldChar w:fldCharType="begin"/>
        </w:r>
        <w:r>
          <w:instrText xml:space="preserve"> PAGEREF _Toc8015 \h </w:instrText>
        </w:r>
        <w:r>
          <w:fldChar w:fldCharType="separate"/>
        </w:r>
        <w:r>
          <w:t>46</w:t>
        </w:r>
        <w:r>
          <w:fldChar w:fldCharType="end"/>
        </w:r>
      </w:hyperlink>
    </w:p>
    <w:p>
      <w:pPr>
        <w:pStyle w:val="TOC2"/>
        <w:tabs>
          <w:tab w:val="right" w:leader="dot" w:pos="8306"/>
        </w:tabs>
      </w:pPr>
      <w:hyperlink w:anchor="_Toc25759" w:history="1">
        <w:r>
          <w:rPr>
            <w:rFonts w:ascii="仿宋" w:eastAsia="仿宋" w:hAnsi="仿宋" w:cs="仿宋" w:hint="eastAsia"/>
            <w:lang w:eastAsia="zh-CN"/>
          </w:rPr>
          <w:t>(一)、供应链战略规划</w:t>
        </w:r>
        <w:r>
          <w:tab/>
        </w:r>
        <w:r>
          <w:fldChar w:fldCharType="begin"/>
        </w:r>
        <w:r>
          <w:instrText xml:space="preserve"> PAGEREF _Toc25759 \h </w:instrText>
        </w:r>
        <w:r>
          <w:fldChar w:fldCharType="separate"/>
        </w:r>
        <w:r>
          <w:t>46</w:t>
        </w:r>
        <w:r>
          <w:fldChar w:fldCharType="end"/>
        </w:r>
      </w:hyperlink>
    </w:p>
    <w:p>
      <w:pPr>
        <w:pStyle w:val="TOC2"/>
        <w:tabs>
          <w:tab w:val="right" w:leader="dot" w:pos="8306"/>
        </w:tabs>
      </w:pPr>
      <w:hyperlink w:anchor="_Toc8091" w:history="1">
        <w:r>
          <w:rPr>
            <w:rFonts w:ascii="仿宋" w:eastAsia="仿宋" w:hAnsi="仿宋" w:cs="仿宋" w:hint="eastAsia"/>
            <w:lang w:eastAsia="zh-CN"/>
          </w:rPr>
          <w:t>(二)、供应商选择与合作</w:t>
        </w:r>
        <w:r>
          <w:tab/>
        </w:r>
        <w:r>
          <w:fldChar w:fldCharType="begin"/>
        </w:r>
        <w:r>
          <w:instrText xml:space="preserve"> PAGEREF _Toc8091 \h </w:instrText>
        </w:r>
        <w:r>
          <w:fldChar w:fldCharType="separate"/>
        </w:r>
        <w:r>
          <w:t>48</w:t>
        </w:r>
        <w:r>
          <w:fldChar w:fldCharType="end"/>
        </w:r>
      </w:hyperlink>
    </w:p>
    <w:p>
      <w:pPr>
        <w:pStyle w:val="TOC2"/>
        <w:tabs>
          <w:tab w:val="right" w:leader="dot" w:pos="8306"/>
        </w:tabs>
      </w:pPr>
      <w:hyperlink w:anchor="_Toc8148" w:history="1">
        <w:r>
          <w:rPr>
            <w:rFonts w:ascii="仿宋" w:eastAsia="仿宋" w:hAnsi="仿宋" w:cs="仿宋" w:hint="eastAsia"/>
            <w:lang w:eastAsia="zh-CN"/>
          </w:rPr>
          <w:t>(三)、物流与库存管理</w:t>
        </w:r>
        <w:r>
          <w:tab/>
        </w:r>
        <w:r>
          <w:fldChar w:fldCharType="begin"/>
        </w:r>
        <w:r>
          <w:instrText xml:space="preserve"> PAGEREF _Toc8148 \h </w:instrText>
        </w:r>
        <w:r>
          <w:fldChar w:fldCharType="separate"/>
        </w:r>
        <w:r>
          <w:t>49</w:t>
        </w:r>
        <w:r>
          <w:fldChar w:fldCharType="end"/>
        </w:r>
      </w:hyperlink>
    </w:p>
    <w:p>
      <w:pPr>
        <w:pStyle w:val="TOC1"/>
        <w:tabs>
          <w:tab w:val="right" w:leader="dot" w:pos="8306"/>
        </w:tabs>
      </w:pPr>
      <w:hyperlink w:anchor="_Toc21970" w:history="1">
        <w:r>
          <w:rPr>
            <w:rFonts w:ascii="仿宋" w:eastAsia="仿宋" w:hAnsi="仿宋" w:cs="仿宋" w:hint="eastAsia"/>
            <w:lang w:eastAsia="zh-CN"/>
          </w:rPr>
          <w:t>十六、机械五金塑料件项目工程方案分析</w:t>
        </w:r>
        <w:r>
          <w:tab/>
        </w:r>
        <w:r>
          <w:fldChar w:fldCharType="begin"/>
        </w:r>
        <w:r>
          <w:instrText xml:space="preserve"> PAGEREF _Toc21970 \h </w:instrText>
        </w:r>
        <w:r>
          <w:fldChar w:fldCharType="separate"/>
        </w:r>
        <w:r>
          <w:t>50</w:t>
        </w:r>
        <w:r>
          <w:fldChar w:fldCharType="end"/>
        </w:r>
      </w:hyperlink>
    </w:p>
    <w:p>
      <w:pPr>
        <w:pStyle w:val="TOC2"/>
        <w:tabs>
          <w:tab w:val="right" w:leader="dot" w:pos="8306"/>
        </w:tabs>
      </w:pPr>
      <w:hyperlink w:anchor="_Toc29002" w:history="1">
        <w:r>
          <w:rPr>
            <w:rFonts w:ascii="仿宋" w:eastAsia="仿宋" w:hAnsi="仿宋" w:cs="仿宋" w:hint="eastAsia"/>
            <w:lang w:eastAsia="zh-CN"/>
          </w:rPr>
          <w:t>(一)、建筑工程设计原则</w:t>
        </w:r>
        <w:r>
          <w:tab/>
        </w:r>
        <w:r>
          <w:fldChar w:fldCharType="begin"/>
        </w:r>
        <w:r>
          <w:instrText xml:space="preserve"> PAGEREF _Toc29002 \h </w:instrText>
        </w:r>
        <w:r>
          <w:fldChar w:fldCharType="separate"/>
        </w:r>
        <w:r>
          <w:t>50</w:t>
        </w:r>
        <w:r>
          <w:fldChar w:fldCharType="end"/>
        </w:r>
      </w:hyperlink>
    </w:p>
    <w:p>
      <w:pPr>
        <w:pStyle w:val="TOC2"/>
        <w:tabs>
          <w:tab w:val="right" w:leader="dot" w:pos="8306"/>
        </w:tabs>
      </w:pPr>
      <w:hyperlink w:anchor="_Toc570" w:history="1">
        <w:r>
          <w:rPr>
            <w:rFonts w:ascii="仿宋" w:eastAsia="仿宋" w:hAnsi="仿宋" w:cs="仿宋" w:hint="eastAsia"/>
            <w:lang w:eastAsia="zh-CN"/>
          </w:rPr>
          <w:t>(二)、土建工程建设指标</w:t>
        </w:r>
        <w:r>
          <w:tab/>
        </w:r>
        <w:r>
          <w:fldChar w:fldCharType="begin"/>
        </w:r>
        <w:r>
          <w:instrText xml:space="preserve"> PAGEREF _Toc570 \h </w:instrText>
        </w:r>
        <w:r>
          <w:fldChar w:fldCharType="separate"/>
        </w:r>
        <w:r>
          <w:t>54</w:t>
        </w:r>
        <w:r>
          <w:fldChar w:fldCharType="end"/>
        </w:r>
      </w:hyperlink>
    </w:p>
    <w:p>
      <w:pPr>
        <w:pStyle w:val="TOC1"/>
        <w:tabs>
          <w:tab w:val="right" w:leader="dot" w:pos="8306"/>
        </w:tabs>
      </w:pPr>
      <w:hyperlink w:anchor="_Toc4695" w:history="1">
        <w:r>
          <w:rPr>
            <w:rFonts w:ascii="仿宋" w:eastAsia="仿宋" w:hAnsi="仿宋" w:cs="仿宋" w:hint="eastAsia"/>
            <w:lang w:eastAsia="zh-CN"/>
          </w:rPr>
          <w:t>十七、风险识别与分类</w:t>
        </w:r>
        <w:r>
          <w:tab/>
        </w:r>
        <w:r>
          <w:fldChar w:fldCharType="begin"/>
        </w:r>
        <w:r>
          <w:instrText xml:space="preserve"> PAGEREF _Toc4695 \h </w:instrText>
        </w:r>
        <w:r>
          <w:fldChar w:fldCharType="separate"/>
        </w:r>
        <w:r>
          <w:t>55</w:t>
        </w:r>
        <w:r>
          <w:fldChar w:fldCharType="end"/>
        </w:r>
      </w:hyperlink>
    </w:p>
    <w:p>
      <w:pPr>
        <w:pStyle w:val="TOC2"/>
        <w:tabs>
          <w:tab w:val="right" w:leader="dot" w:pos="8306"/>
        </w:tabs>
      </w:pPr>
      <w:hyperlink w:anchor="_Toc4714" w:history="1">
        <w:r>
          <w:rPr>
            <w:rFonts w:ascii="仿宋" w:eastAsia="仿宋" w:hAnsi="仿宋" w:cs="仿宋" w:hint="eastAsia"/>
            <w:lang w:eastAsia="zh-CN"/>
          </w:rPr>
          <w:t>(一)、风险识别</w:t>
        </w:r>
        <w:r>
          <w:tab/>
        </w:r>
        <w:r>
          <w:fldChar w:fldCharType="begin"/>
        </w:r>
        <w:r>
          <w:instrText xml:space="preserve"> PAGEREF _Toc4714 \h </w:instrText>
        </w:r>
        <w:r>
          <w:fldChar w:fldCharType="separate"/>
        </w:r>
        <w:r>
          <w:t>55</w:t>
        </w:r>
        <w:r>
          <w:fldChar w:fldCharType="end"/>
        </w:r>
      </w:hyperlink>
    </w:p>
    <w:p>
      <w:pPr>
        <w:pStyle w:val="TOC2"/>
        <w:tabs>
          <w:tab w:val="right" w:leader="dot" w:pos="8306"/>
        </w:tabs>
      </w:pPr>
      <w:hyperlink w:anchor="_Toc21857" w:history="1">
        <w:r>
          <w:rPr>
            <w:rFonts w:ascii="仿宋" w:eastAsia="仿宋" w:hAnsi="仿宋" w:cs="仿宋" w:hint="eastAsia"/>
            <w:lang w:eastAsia="zh-CN"/>
          </w:rPr>
          <w:t>(二)、风险分类</w:t>
        </w:r>
        <w:r>
          <w:tab/>
        </w:r>
        <w:r>
          <w:fldChar w:fldCharType="begin"/>
        </w:r>
        <w:r>
          <w:instrText xml:space="preserve"> PAGEREF _Toc21857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68"/>
      <w:r>
        <w:rPr>
          <w:rFonts w:ascii="仿宋" w:eastAsia="仿宋" w:hAnsi="仿宋" w:cs="仿宋" w:hint="eastAsia"/>
          <w:sz w:val="28"/>
          <w:lang w:eastAsia="zh-CN"/>
        </w:rPr>
        <w:t>一、机械五金塑料件项目可持续发展</w:t>
      </w:r>
      <w:bookmarkEnd w:id="2"/>
    </w:p>
    <w:p>
      <w:pPr>
        <w:pStyle w:val="Heading2"/>
        <w:rPr>
          <w:rFonts w:ascii="仿宋" w:eastAsia="仿宋" w:hAnsi="仿宋" w:cs="仿宋" w:hint="eastAsia"/>
          <w:lang w:eastAsia="zh-CN"/>
        </w:rPr>
      </w:pPr>
      <w:bookmarkStart w:id="3" w:name="_Toc167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中，机械五金塑料件项目团队着眼于未来，明确了可持续发展的战略方向。制定的具体可持续发展目标包括降低资源使用、采用环保技术、最大化社会效益等。这一步骤不仅有助于机械五金塑料件项目在环保和社会责任方面达到最高标准，也为未来提供了明确的指引，确保机械五金塑料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可持续实践的融入机械五金塑料件项目管理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五金塑料件项目管理周期。从机械五金塑料件项目规划开始，机械五金塑料件项目团队就考虑了环境和社会的因素。在执行阶段，机械五金塑料件项目团队积极推动绿色技术的应用，优化资源利用。此外，关注员工的社会责任，通过培训和沟通活动提高员工对可持续发展的认知，使他们能够在日常工作中践行可持续实践。这些举措不仅为机械五金塑料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2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扎根于机械五金塑料件项目的可持续发展理念，我们深信环保与社会责任是机械五金塑料件项目成功的关键支柱。在机械五金塑料件项目的每一步，我们都致力于通过创新和实践，履行对环境和社会的坚定责任。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团队通过引入先进的环保技术、建立高效的废物处理系统以及推动能源节约措施，积极履行环保责任。定期的环保监测和评估确保机械五金塑料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不仅致力于自身可持续发展，还注重对社会的回馈。通过支持社区机械五金塑料件项目、参与慈善事业、提供培训机会等方式，机械五金塑料件项目积极履行社会责任。与当地社区建立积极互动，关注员工的工作与生活平衡，以及员工的身心健康，是机械五金塑料件项目在社会责任层面的关键举措。这样的实践不仅增强了机械五金塑料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102"/>
      <w:r>
        <w:rPr>
          <w:rFonts w:ascii="仿宋" w:eastAsia="仿宋" w:hAnsi="仿宋" w:cs="仿宋" w:hint="eastAsia"/>
          <w:sz w:val="28"/>
          <w:lang w:eastAsia="zh-CN"/>
        </w:rPr>
        <w:t>二、机械五金塑料件项目危机管理</w:t>
      </w:r>
      <w:bookmarkEnd w:id="5"/>
    </w:p>
    <w:p>
      <w:pPr>
        <w:pStyle w:val="Heading2"/>
        <w:rPr>
          <w:rFonts w:ascii="仿宋" w:eastAsia="仿宋" w:hAnsi="仿宋" w:cs="仿宋" w:hint="eastAsia"/>
          <w:lang w:eastAsia="zh-CN"/>
        </w:rPr>
      </w:pPr>
      <w:bookmarkStart w:id="6" w:name="_Toc82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危机管理中，危机预警与识别是确保机械五金塑料件项目稳健运行的核心步骤。通过建立全面的监测机制，机械五金塑料件项目团队旨在及时发现和理解潜在的风险和危机因素，以便采取及时的预防和应对措施，确保机械五金塑料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五金塑料件项目团队全面分析了整个机械五金塑料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五金塑料件项目团队着重于明确定义机械五金塑料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五金塑料件项目进展的持续监控，团队能够及时发现潜在问题并作出迅速反应。机械五金塑料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在这一阶段，团队的专业素养和反应速度将发挥至关重要的作用，以确保潜在危机能够在初期得到有效的处理，最大程度地减轻负面影响。通过危机预警与识别，机械五金塑料件项目得以更有序、可控地推进。</w:t>
      </w:r>
    </w:p>
    <w:p>
      <w:pPr>
        <w:pStyle w:val="Heading2"/>
        <w:ind w:firstLine="560" w:firstLineChars="200"/>
        <w:rPr>
          <w:rFonts w:ascii="仿宋" w:eastAsia="仿宋" w:hAnsi="仿宋" w:cs="仿宋" w:hint="eastAsia"/>
          <w:sz w:val="28"/>
          <w:lang w:eastAsia="zh-CN"/>
        </w:rPr>
      </w:pPr>
      <w:bookmarkStart w:id="7" w:name="_Toc207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在危机发生时，机械五金塑料件项目团队立即行动，成立了应急小组。该小组的任务是迅速制定并实施紧急应对措施，以最小化潜在损失。以下是采取的主要措施：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暂停机械五金塑料件项目进度：为遏制危机蔓延，机械五金塑料件项目暂时停止进行，以便全面评估当前状况。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资源重新分配：重新评估机械五金塑料件项目资源的分配，确保最大限度地减小损失。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实时沟通：与关键利益相关者建立实时沟通机制，向他们传递机械五金塑料件项目危机的实际状况，保障机械五金塑料件项目核心利益。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在紧急应对的同时，机械五金塑料件项目团队强调了团队协作和有效沟通的重要性。以下是团队协作的关键举措：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信息共享机制：建立了信息共享平台，确保团队成员能够及时获取机械五金塑料件项目危机的实时信息。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领导者沟通：机械五金塑料件项目领导者通过定期会议和即时沟通工具，指导团队应对危机，保持团队稳定运行。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随着危机得到初步控制，机械五金塑料件项目团队转向制定恢复计划，以确保机械五金塑料件项目能够从中迅速恢复。主要恢复计划包括：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修复受损的进度计划：重新评估机械五金塑料件项目进度，制定修复计划，确保机械五金塑料件项目尽快回归正常进程。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重新调整资源分配：优化资源分配，确保机械五金塑料件项目在有限资源下高效运转。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风险管理机制加强：对机械五金塑料件项目风险进行全面评估，制定更强化的风险管理策略，以预防未来可能的危机。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010"/>
      <w:r>
        <w:rPr>
          <w:rFonts w:ascii="仿宋" w:eastAsia="仿宋" w:hAnsi="仿宋" w:cs="仿宋" w:hint="eastAsia"/>
          <w:sz w:val="28"/>
          <w:lang w:eastAsia="zh-CN"/>
        </w:rPr>
        <w:t>三、机械五金塑料件项目土建工程</w:t>
      </w:r>
      <w:bookmarkEnd w:id="8"/>
    </w:p>
    <w:p>
      <w:pPr>
        <w:pStyle w:val="Heading2"/>
        <w:rPr>
          <w:rFonts w:ascii="仿宋" w:eastAsia="仿宋" w:hAnsi="仿宋" w:cs="仿宋" w:hint="eastAsia"/>
          <w:lang w:eastAsia="zh-CN"/>
        </w:rPr>
      </w:pPr>
      <w:bookmarkStart w:id="9" w:name="_Toc54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在机械五金塑料件项目的建筑工程设计中，我们将秉承一系列重要的设计原则，以确保机械五金塑料件项目建筑在功能、美观、可持续性等方面达到最佳效果。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首要原则是确保建筑的功能性得到最大化的发挥。我们将充分理解机械五金塑料件项目的实际需求，合理布局各个功能区域，保证建筑在满足业务需求的同时，提供高效的工作环境。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在建筑设计中，我们将综合考虑建设和运营成本。通过精细的经济效益分析，确保设计方案在高效利用资源的同时，对机械五金塑料件项目的长期盈利能力有积极的贡献。</w:t>
      </w:r>
    </w:p>
    <w:p>
      <w:pPr>
        <w:pStyle w:val="Heading2"/>
        <w:ind w:firstLine="560" w:firstLineChars="200"/>
        <w:rPr>
          <w:rFonts w:ascii="仿宋" w:eastAsia="仿宋" w:hAnsi="仿宋" w:cs="仿宋" w:hint="eastAsia"/>
          <w:sz w:val="28"/>
          <w:lang w:eastAsia="zh-CN"/>
        </w:rPr>
      </w:pPr>
      <w:bookmarkStart w:id="10" w:name="_Toc82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的土建工程设计中，我们将精准设定设计年限，结合机械五金塑料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五金塑料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61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机械五金塑料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五金塑料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五金塑料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04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本期工程机械五金塑料件项目预计总建筑面积XXX平方米，其中：计容建筑面积XXX平方米，计划建筑工程投资XX万元，占机械五金塑料件项目总投资的XX%。</w:t>
      </w:r>
    </w:p>
    <w:p>
      <w:pPr>
        <w:pStyle w:val="Heading1"/>
        <w:ind w:firstLine="560" w:firstLineChars="200"/>
        <w:rPr>
          <w:rFonts w:ascii="仿宋" w:eastAsia="仿宋" w:hAnsi="仿宋" w:cs="仿宋" w:hint="eastAsia"/>
          <w:sz w:val="28"/>
          <w:lang w:eastAsia="zh-CN"/>
        </w:rPr>
      </w:pPr>
      <w:bookmarkStart w:id="13" w:name="_Toc3296"/>
      <w:r>
        <w:rPr>
          <w:rFonts w:ascii="仿宋" w:eastAsia="仿宋" w:hAnsi="仿宋" w:cs="仿宋" w:hint="eastAsia"/>
          <w:sz w:val="28"/>
          <w:lang w:eastAsia="zh-CN"/>
        </w:rPr>
        <w:t>四、机械五金塑料件项目建设背景及必要性分析</w:t>
      </w:r>
      <w:bookmarkEnd w:id="13"/>
    </w:p>
    <w:p>
      <w:pPr>
        <w:pStyle w:val="Heading2"/>
        <w:rPr>
          <w:rFonts w:ascii="仿宋" w:eastAsia="仿宋" w:hAnsi="仿宋" w:cs="仿宋" w:hint="eastAsia"/>
          <w:lang w:eastAsia="zh-CN"/>
        </w:rPr>
      </w:pPr>
      <w:bookmarkStart w:id="14" w:name="_Toc13669"/>
      <w:r>
        <w:rPr>
          <w:rFonts w:ascii="仿宋" w:eastAsia="仿宋" w:hAnsi="仿宋" w:cs="仿宋" w:hint="eastAsia"/>
          <w:lang w:eastAsia="zh-CN"/>
        </w:rPr>
        <w:t>(一)、机械五金塑料件项目背景分析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五金塑料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五金塑料件项目在这个潮流中的定位。同时，我们将关注行业内涌现的新兴机遇，以便机械五金塑料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五金塑料件项目提供了强大的发展动力。我们将聚焦于行业内最新的技术发展趋势，包括但不限于人工智能、大数据分析、物联网等领域。通过深度的技术研究，我们将确保机械五金塑料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五金塑料件项目发展的源泉。我们将投入更多的精力对市场需求进行深入剖析，超越表面的需求，深入挖掘潜在的市场痛点和机遇。通过对市场需求的细致了解，机械五金塑料件项目将更有针对性地设计解决方案，满足市场的多样化需求，从而更好地促进机械五金塑料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五金塑料件项目战略至关重要。我们将对竞争态势进行更为深入的分析，包括但不限于市场份额、产品特点、客户满意度等多个维度。通过深度的竞争分析，机械五金塑料件项目将能够更准确地把握市场脉搏，制定具有竞争力的机械五金塑料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五金塑料件项目的发展具有直接的影响。我们将进行更为全面的法规和政策分析，了解行业发展中的潜在法律风险和合规挑战。通过充分了解和遵守相关法规，机械五金塑料件项目将确保在法律框架内合法合规运营，为机械五金塑料件项目的稳健发展提供有力支持。</w:t>
      </w:r>
    </w:p>
    <w:p>
      <w:pPr>
        <w:pStyle w:val="Heading2"/>
        <w:ind w:firstLine="560" w:firstLineChars="200"/>
        <w:rPr>
          <w:rFonts w:ascii="仿宋" w:eastAsia="仿宋" w:hAnsi="仿宋" w:cs="仿宋" w:hint="eastAsia"/>
          <w:sz w:val="28"/>
          <w:lang w:eastAsia="zh-CN"/>
        </w:rPr>
      </w:pPr>
      <w:bookmarkStart w:id="15" w:name="_Toc24667"/>
      <w:r>
        <w:rPr>
          <w:rFonts w:ascii="仿宋" w:eastAsia="仿宋" w:hAnsi="仿宋" w:cs="仿宋" w:hint="eastAsia"/>
          <w:sz w:val="28"/>
          <w:lang w:eastAsia="zh-CN"/>
        </w:rPr>
        <w:t>(二)、机械五金塑料件项目建设必要性分析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建设的迫切性源于对行业发展趋势的深刻洞察。我们正处于一个行业变革的时代，科技创新、数字化转型成为企业发展的关键动力。机械五金塑料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建设不仅仅是为了跟上潮流，更是为了通过技术创新推动企业的持续发展。通过引入先进的技术和解决方案，机械五金塑料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五金塑料件项目的建设成为必然选择，通过提高产品质量、拓展服务领域，从而在竞争中获得更多的机会。机械五金塑料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五金塑料件项目建设的必要性体现在对客户需求更精准的满足。通过机械五金塑料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建设的背后是对企业持续创新的追求。只有通过不断创新，企业才能在竞争中立于不败之地。机械五金塑料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7882"/>
      <w:r>
        <w:rPr>
          <w:rFonts w:ascii="仿宋" w:eastAsia="仿宋" w:hAnsi="仿宋" w:cs="仿宋" w:hint="eastAsia"/>
          <w:sz w:val="28"/>
          <w:lang w:eastAsia="zh-CN"/>
        </w:rPr>
        <w:t>五、机械五金塑料件项目建设单位说明</w:t>
      </w:r>
      <w:bookmarkEnd w:id="16"/>
    </w:p>
    <w:p>
      <w:pPr>
        <w:pStyle w:val="Heading2"/>
        <w:rPr>
          <w:rFonts w:ascii="仿宋" w:eastAsia="仿宋" w:hAnsi="仿宋" w:cs="仿宋" w:hint="eastAsia"/>
          <w:lang w:eastAsia="zh-CN"/>
        </w:rPr>
      </w:pPr>
      <w:bookmarkStart w:id="17" w:name="_Toc9828"/>
      <w:r>
        <w:rPr>
          <w:rFonts w:ascii="仿宋" w:eastAsia="仿宋" w:hAnsi="仿宋" w:cs="仿宋" w:hint="eastAsia"/>
          <w:lang w:eastAsia="zh-CN"/>
        </w:rPr>
        <w:t>(一)、机械五金塑料件项目承办单位基本情况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70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机械五金塑料件项目承办单位的XXXX，我们着眼于实现可持续的经济效益。通过技术创新和解决方案的提供，公司预计在机械五金塑料件项目执行期间将获得可观的收入增长。这一收入来源主要包括机械五金塑料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同时，我们注重成本控制和效率提升，以确保机械五金塑料件项目的可持续盈利。透过精细的管理和资源优化，公司期望实现机械五金塑料件项目利润最大化。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五金塑料件项目实施进行全面的投资评估，包括机械五金塑料件项目启动阶段的资金投入和后续运营成本。通过对机械五金塑料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械五金塑料件项目实施过程中具备足够的资金流动性，公司将进行详尽的现金流分析。这包括资金需求的合理预测、机械五金塑料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447"/>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193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机械五金塑料件项目的主要产品是XXXX，预计年产值为XXX万元。这一产品在市场中占据着重要的地位，其广泛的应用范围使得该机械五金塑料件项目的市场前景非常广阔。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五金塑料件项目的xxx产品作为重要的原材料之一，将在多个领域发挥关键作用。其在建筑、交通、能源等方面的广泛应用将为整个产业链提供强大的支持，形成产业协同效应。机械五金塑料件项目的年产值XXX万XXX万XXX万万元不仅反映了其在市场上的巨大潜力，更预示着它对国民经济的积极贡献。这种关联度高、涉及面广的产业关系，使得该机械五金塑料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1448"/>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总征地面积为XXXX平方米，相当于约XX.XX亩，其中净用地面积为XXXX平方米，红线范围内相当于约XX.XX亩。这一用地规模充分考虑了机械五金塑料件项目的建设需求，保障了机械五金塑料件项目在合适的空间内得以充分发展。机械五金塑料件项目规划的总建筑面积为XXXX平方米，其中主体工程建设占XXXX平方米，计容建筑面积达XXXX平方米。预计建筑工程的投资将达到XXXX万元，为机械五金塑料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https://d.book118.com/925032213134011113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8708EB"/>
    <w:rsid w:val="1F870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3221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2024-02-23T23:18:00Z</dcterms:created>
  <dcterms:modified xsi:type="dcterms:W3CDTF">2024-02-23T23:18:43Z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E10B8187F69345B99109C01095B88DCF_11</vt:lpwstr>
  </property>
  <property fmtid="{D5CDD505-2E9C-101B-9397-08002B2CF9AE}" pid="3" name="KSOProductBuildVer">
    <vt:lpwstr>2052-12.1.0.16388</vt:lpwstr>
  </property>
</Properties>
</file>