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57"/>
        <w:ind w:left="1061" w:right="641"/>
        <w:jc w:val="center"/>
        <w:rPr>
          <w:rFonts w:ascii="宋体" w:eastAsia="宋体" w:hAnsi="宋体"/>
        </w:rPr>
      </w:pPr>
      <w:r>
        <w:rPr>
          <w:rFonts w:ascii="Arial" w:eastAsia="Arial" w:hAnsi="Arial"/>
        </w:rPr>
        <w:t>××</w:t>
      </w:r>
      <w:r>
        <w:rPr>
          <w:rFonts w:ascii="宋体" w:eastAsia="宋体" w:hAnsi="宋体"/>
        </w:rPr>
        <w:t>公司</w:t>
      </w:r>
      <w:r>
        <w:rPr>
          <w:rFonts w:ascii="Arial" w:eastAsia="Arial" w:hAnsi="Arial"/>
        </w:rPr>
        <w:t>××</w:t>
      </w:r>
      <w:r>
        <w:rPr>
          <w:rFonts w:ascii="宋体" w:eastAsia="宋体" w:hAnsi="宋体"/>
          <w:spacing w:val="-3"/>
        </w:rPr>
        <w:t>煤矿建设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4"/>
        </w:rPr>
      </w:pPr>
    </w:p>
    <w:tbl>
      <w:tblPr>
        <w:tblStyle w:val="TableNormal"/>
        <w:tblW w:w="0" w:type="auto"/>
        <w:jc w:val="left"/>
        <w:tblInd w:w="2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2"/>
        <w:gridCol w:w="1264"/>
        <w:gridCol w:w="1264"/>
        <w:gridCol w:w="1102"/>
      </w:tblGrid>
      <w:tr>
        <w:tblPrEx>
          <w:tblW w:w="0" w:type="auto"/>
          <w:jc w:val="left"/>
          <w:tblInd w:w="250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44"/>
          <w:jc w:val="left"/>
        </w:trPr>
        <w:tc>
          <w:tcPr>
            <w:tcW w:w="1102" w:type="dxa"/>
          </w:tcPr>
          <w:p>
            <w:pPr>
              <w:pStyle w:val="TableParagraph"/>
              <w:ind w:left="50"/>
              <w:jc w:val="left"/>
              <w:rPr>
                <w:b/>
                <w:sz w:val="84"/>
              </w:rPr>
            </w:pPr>
            <w:r>
              <w:rPr>
                <w:b/>
                <w:sz w:val="84"/>
              </w:rPr>
              <w:t>安</w:t>
            </w:r>
          </w:p>
        </w:tc>
        <w:tc>
          <w:tcPr>
            <w:tcW w:w="1264" w:type="dxa"/>
          </w:tcPr>
          <w:p>
            <w:pPr>
              <w:pStyle w:val="TableParagraph"/>
              <w:ind w:right="1"/>
              <w:rPr>
                <w:b/>
                <w:sz w:val="84"/>
              </w:rPr>
            </w:pPr>
            <w:r>
              <w:rPr>
                <w:b/>
                <w:sz w:val="84"/>
              </w:rPr>
              <w:t>装</w:t>
            </w:r>
          </w:p>
        </w:tc>
        <w:tc>
          <w:tcPr>
            <w:tcW w:w="1264" w:type="dxa"/>
          </w:tcPr>
          <w:p>
            <w:pPr>
              <w:pStyle w:val="TableParagraph"/>
              <w:rPr>
                <w:b/>
                <w:sz w:val="84"/>
              </w:rPr>
            </w:pPr>
            <w:r>
              <w:rPr>
                <w:b/>
                <w:sz w:val="84"/>
              </w:rPr>
              <w:t>工</w:t>
            </w:r>
          </w:p>
        </w:tc>
        <w:tc>
          <w:tcPr>
            <w:tcW w:w="1102" w:type="dxa"/>
          </w:tcPr>
          <w:p>
            <w:pPr>
              <w:pStyle w:val="TableParagraph"/>
              <w:ind w:right="49"/>
              <w:jc w:val="right"/>
              <w:rPr>
                <w:b/>
                <w:sz w:val="84"/>
              </w:rPr>
            </w:pPr>
            <w:r>
              <w:rPr>
                <w:b/>
                <w:sz w:val="84"/>
              </w:rPr>
              <w:t>程</w:t>
            </w:r>
          </w:p>
        </w:tc>
      </w:tr>
      <w:tr>
        <w:tblPrEx>
          <w:tblW w:w="0" w:type="auto"/>
          <w:jc w:val="left"/>
          <w:tblInd w:w="250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44"/>
          <w:jc w:val="left"/>
        </w:trPr>
        <w:tc>
          <w:tcPr>
            <w:tcW w:w="1102" w:type="dxa"/>
          </w:tcPr>
          <w:p>
            <w:pPr>
              <w:pStyle w:val="TableParagraph"/>
              <w:ind w:left="50"/>
              <w:jc w:val="left"/>
              <w:rPr>
                <w:b/>
                <w:sz w:val="84"/>
              </w:rPr>
            </w:pPr>
            <w:r>
              <w:rPr>
                <w:b/>
                <w:sz w:val="84"/>
              </w:rPr>
              <w:t>监</w:t>
            </w:r>
          </w:p>
        </w:tc>
        <w:tc>
          <w:tcPr>
            <w:tcW w:w="1264" w:type="dxa"/>
          </w:tcPr>
          <w:p>
            <w:pPr>
              <w:pStyle w:val="TableParagraph"/>
              <w:ind w:right="1"/>
              <w:rPr>
                <w:b/>
                <w:sz w:val="84"/>
              </w:rPr>
            </w:pPr>
            <w:r>
              <w:rPr>
                <w:b/>
                <w:sz w:val="84"/>
              </w:rPr>
              <w:t>理</w:t>
            </w:r>
          </w:p>
        </w:tc>
        <w:tc>
          <w:tcPr>
            <w:tcW w:w="1264" w:type="dxa"/>
          </w:tcPr>
          <w:p>
            <w:pPr>
              <w:pStyle w:val="TableParagraph"/>
              <w:rPr>
                <w:b/>
                <w:sz w:val="84"/>
              </w:rPr>
            </w:pPr>
            <w:r>
              <w:rPr>
                <w:b/>
                <w:sz w:val="84"/>
              </w:rPr>
              <w:t>细</w:t>
            </w:r>
          </w:p>
        </w:tc>
        <w:tc>
          <w:tcPr>
            <w:tcW w:w="1102" w:type="dxa"/>
          </w:tcPr>
          <w:p>
            <w:pPr>
              <w:pStyle w:val="TableParagraph"/>
              <w:ind w:right="49"/>
              <w:jc w:val="right"/>
              <w:rPr>
                <w:b/>
                <w:sz w:val="84"/>
              </w:rPr>
            </w:pPr>
            <w:r>
              <w:rPr>
                <w:b/>
                <w:sz w:val="84"/>
              </w:rPr>
              <w:t>则</w:t>
            </w:r>
          </w:p>
        </w:tc>
      </w:tr>
    </w:tbl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tabs>
          <w:tab w:val="left" w:pos="6807"/>
        </w:tabs>
        <w:spacing w:before="240"/>
        <w:ind w:left="4172" w:right="0" w:firstLine="0"/>
        <w:jc w:val="left"/>
        <w:rPr>
          <w:rFonts w:ascii="Times New Roman" w:eastAsia="Times New Roman"/>
          <w:sz w:val="32"/>
        </w:rPr>
      </w:pPr>
      <w:r>
        <w:rPr>
          <w:rFonts w:ascii="宋体" w:eastAsia="宋体"/>
          <w:sz w:val="32"/>
        </w:rPr>
        <w:t>编制</w:t>
      </w:r>
      <w:r>
        <w:rPr>
          <w:rFonts w:ascii="宋体" w:eastAsia="宋体"/>
          <w:spacing w:val="-10"/>
          <w:sz w:val="32"/>
        </w:rPr>
        <w:t>：</w:t>
      </w:r>
      <w:r>
        <w:rPr>
          <w:rFonts w:ascii="Times New Roman" w:eastAsia="Times New Roman"/>
          <w:sz w:val="32"/>
          <w:u w:val="single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"/>
        <w:rPr>
          <w:rFonts w:ascii="Times New Roman"/>
          <w:sz w:val="27"/>
        </w:rPr>
      </w:pPr>
    </w:p>
    <w:p>
      <w:pPr>
        <w:tabs>
          <w:tab w:val="left" w:pos="6807"/>
        </w:tabs>
        <w:spacing w:before="66"/>
        <w:ind w:left="4172" w:right="0" w:firstLine="0"/>
        <w:jc w:val="left"/>
        <w:rPr>
          <w:rFonts w:ascii="Times New Roman" w:eastAsia="Times New Roman"/>
          <w:sz w:val="32"/>
        </w:rPr>
      </w:pPr>
      <w:r>
        <w:rPr>
          <w:rFonts w:ascii="宋体" w:eastAsia="宋体"/>
          <w:sz w:val="32"/>
        </w:rPr>
        <w:t>审核</w:t>
      </w:r>
      <w:r>
        <w:rPr>
          <w:rFonts w:ascii="宋体" w:eastAsia="宋体"/>
          <w:spacing w:val="-10"/>
          <w:sz w:val="32"/>
        </w:rPr>
        <w:t>：</w:t>
      </w:r>
      <w:r>
        <w:rPr>
          <w:rFonts w:ascii="Times New Roman" w:eastAsia="Times New Roman"/>
          <w:sz w:val="32"/>
          <w:u w:val="single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23"/>
        </w:rPr>
      </w:pPr>
    </w:p>
    <w:p>
      <w:pPr>
        <w:spacing w:before="69"/>
        <w:ind w:left="1496" w:right="1635" w:firstLine="0"/>
        <w:jc w:val="center"/>
        <w:rPr>
          <w:rFonts w:ascii="宋体" w:eastAsia="宋体" w:hAnsi="宋体"/>
          <w:sz w:val="32"/>
        </w:rPr>
      </w:pPr>
      <w:r>
        <w:rPr>
          <w:rFonts w:ascii="宋体" w:eastAsia="宋体" w:hAnsi="宋体"/>
          <w:sz w:val="32"/>
        </w:rPr>
        <w:t>陕西中安监理公司</w:t>
      </w:r>
      <w:r>
        <w:rPr>
          <w:rFonts w:ascii="Arial" w:eastAsia="Arial" w:hAnsi="Arial"/>
          <w:sz w:val="32"/>
        </w:rPr>
        <w:t>××</w:t>
      </w:r>
      <w:r>
        <w:rPr>
          <w:rFonts w:ascii="宋体" w:eastAsia="宋体" w:hAnsi="宋体"/>
          <w:spacing w:val="-2"/>
          <w:sz w:val="32"/>
        </w:rPr>
        <w:t>煤矿监理部</w:t>
      </w:r>
    </w:p>
    <w:p>
      <w:pPr>
        <w:pStyle w:val="BodyText"/>
        <w:rPr>
          <w:rFonts w:ascii="宋体"/>
          <w:sz w:val="36"/>
        </w:rPr>
      </w:pPr>
    </w:p>
    <w:p>
      <w:pPr>
        <w:pStyle w:val="BodyText"/>
        <w:spacing w:before="5"/>
        <w:rPr>
          <w:rFonts w:ascii="宋体"/>
          <w:sz w:val="29"/>
        </w:rPr>
      </w:pPr>
    </w:p>
    <w:p>
      <w:pPr>
        <w:spacing w:before="1"/>
        <w:ind w:left="1496" w:right="1635" w:firstLine="0"/>
        <w:jc w:val="center"/>
        <w:rPr>
          <w:rFonts w:ascii="宋体" w:eastAsia="宋体" w:hAnsi="宋体"/>
          <w:sz w:val="32"/>
        </w:rPr>
      </w:pPr>
      <w:r>
        <w:rPr>
          <w:rFonts w:ascii="宋体" w:eastAsia="宋体" w:hAnsi="宋体"/>
          <w:sz w:val="32"/>
        </w:rPr>
        <w:t>二○○</w:t>
      </w:r>
      <w:r>
        <w:rPr>
          <w:rFonts w:ascii="Arial" w:eastAsia="Arial" w:hAnsi="Arial"/>
          <w:sz w:val="32"/>
        </w:rPr>
        <w:t>×</w:t>
      </w:r>
      <w:r>
        <w:rPr>
          <w:rFonts w:ascii="宋体" w:eastAsia="宋体" w:hAnsi="宋体"/>
          <w:sz w:val="32"/>
        </w:rPr>
        <w:t>年</w:t>
      </w:r>
      <w:r>
        <w:rPr>
          <w:rFonts w:ascii="Arial" w:eastAsia="Arial" w:hAnsi="Arial"/>
          <w:sz w:val="32"/>
        </w:rPr>
        <w:t>×</w:t>
      </w:r>
      <w:r>
        <w:rPr>
          <w:rFonts w:ascii="宋体" w:eastAsia="宋体" w:hAnsi="宋体"/>
          <w:spacing w:val="-10"/>
          <w:sz w:val="32"/>
        </w:rPr>
        <w:t>月</w:t>
      </w:r>
    </w:p>
    <w:p>
      <w:pPr>
        <w:spacing w:after="0"/>
        <w:jc w:val="center"/>
        <w:rPr>
          <w:rFonts w:ascii="宋体" w:eastAsia="宋体" w:hAnsi="宋体"/>
          <w:sz w:val="32"/>
        </w:rPr>
        <w:sectPr>
          <w:type w:val="continuous"/>
          <w:pgSz w:w="11910" w:h="16840"/>
          <w:pgMar w:top="1500" w:right="1160" w:bottom="280" w:left="1300" w:header="708" w:footer="708"/>
          <w:cols w:space="708"/>
        </w:sectPr>
      </w:pPr>
    </w:p>
    <w:p>
      <w:pPr>
        <w:pStyle w:val="Title"/>
        <w:tabs>
          <w:tab w:val="left" w:pos="1041"/>
        </w:tabs>
      </w:pPr>
      <w:r>
        <w:rPr>
          <w:spacing w:val="-10"/>
        </w:rPr>
        <w:t>目</w:t>
      </w:r>
      <w:r>
        <w:tab/>
      </w:r>
      <w:r>
        <w:rPr>
          <w:spacing w:val="-10"/>
        </w:rPr>
        <w:t>录</w:t>
      </w:r>
    </w:p>
    <w:p>
      <w:pPr>
        <w:spacing w:before="55"/>
        <w:ind w:left="500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2"/>
          <w:sz w:val="28"/>
        </w:rPr>
        <w:t>一、工程概况</w:t>
      </w:r>
    </w:p>
    <w:p>
      <w:pPr>
        <w:pStyle w:val="BodyText"/>
        <w:spacing w:before="15"/>
        <w:rPr>
          <w:rFonts w:ascii="Microsoft JhengHei"/>
          <w:b/>
          <w:sz w:val="39"/>
        </w:rPr>
      </w:pPr>
    </w:p>
    <w:p>
      <w:pPr>
        <w:spacing w:before="1" w:line="580" w:lineRule="auto"/>
        <w:ind w:left="500" w:right="6696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2"/>
          <w:sz w:val="28"/>
        </w:rPr>
        <w:t>二、监理工作程序</w:t>
      </w:r>
      <w:r>
        <w:rPr>
          <w:rFonts w:ascii="Microsoft JhengHei" w:eastAsia="Microsoft JhengHei"/>
          <w:b/>
          <w:spacing w:val="-2"/>
          <w:sz w:val="28"/>
        </w:rPr>
        <w:t>三、监理工作流程</w:t>
      </w:r>
    </w:p>
    <w:p>
      <w:pPr>
        <w:spacing w:before="4"/>
        <w:ind w:left="500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1"/>
          <w:sz w:val="28"/>
        </w:rPr>
        <w:t>四、分部工程施工阶段质量控制</w:t>
      </w:r>
    </w:p>
    <w:p>
      <w:pPr>
        <w:pStyle w:val="BodyText"/>
        <w:spacing w:before="15"/>
        <w:rPr>
          <w:rFonts w:ascii="Microsoft JhengHei"/>
          <w:b/>
          <w:sz w:val="39"/>
        </w:rPr>
      </w:pPr>
    </w:p>
    <w:p>
      <w:pPr>
        <w:spacing w:before="0"/>
        <w:ind w:left="500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z w:val="28"/>
        </w:rPr>
        <w:t>（一）</w:t>
      </w:r>
      <w:r>
        <w:rPr>
          <w:rFonts w:ascii="Microsoft JhengHei" w:eastAsia="Microsoft JhengHei"/>
          <w:b/>
          <w:spacing w:val="-1"/>
          <w:sz w:val="28"/>
        </w:rPr>
        <w:t>给排水、消防、暖通安装工程</w:t>
      </w:r>
    </w:p>
    <w:p>
      <w:pPr>
        <w:pStyle w:val="BodyText"/>
        <w:spacing w:before="16"/>
        <w:rPr>
          <w:rFonts w:ascii="Microsoft JhengHei"/>
          <w:b/>
          <w:sz w:val="39"/>
        </w:rPr>
      </w:pPr>
    </w:p>
    <w:p>
      <w:pPr>
        <w:spacing w:before="0"/>
        <w:ind w:left="500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z w:val="28"/>
        </w:rPr>
        <w:t>（二）</w:t>
      </w:r>
      <w:r>
        <w:rPr>
          <w:rFonts w:ascii="Microsoft JhengHei" w:eastAsia="Microsoft JhengHei"/>
          <w:b/>
          <w:spacing w:val="-2"/>
          <w:sz w:val="28"/>
        </w:rPr>
        <w:t>电气安装工程</w:t>
      </w:r>
    </w:p>
    <w:p>
      <w:pPr>
        <w:pStyle w:val="BodyText"/>
        <w:spacing w:before="16"/>
        <w:rPr>
          <w:rFonts w:ascii="Microsoft JhengHei"/>
          <w:b/>
          <w:sz w:val="39"/>
        </w:rPr>
      </w:pPr>
    </w:p>
    <w:p>
      <w:pPr>
        <w:spacing w:before="0"/>
        <w:ind w:left="500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z w:val="28"/>
        </w:rPr>
        <w:t>（三）</w:t>
      </w:r>
      <w:r>
        <w:rPr>
          <w:rFonts w:ascii="Microsoft JhengHei" w:eastAsia="Microsoft JhengHei"/>
          <w:b/>
          <w:spacing w:val="-2"/>
          <w:sz w:val="28"/>
        </w:rPr>
        <w:t>电梯安装工程</w:t>
      </w:r>
    </w:p>
    <w:p>
      <w:pPr>
        <w:spacing w:after="0"/>
        <w:jc w:val="left"/>
        <w:rPr>
          <w:rFonts w:ascii="Microsoft JhengHei" w:eastAsia="Microsoft JhengHei"/>
          <w:sz w:val="28"/>
        </w:rPr>
        <w:sectPr>
          <w:footerReference w:type="default" r:id="rId4"/>
          <w:pgSz w:w="11910" w:h="16840"/>
          <w:pgMar w:top="1560" w:right="1160" w:bottom="1180" w:left="1300" w:header="0" w:footer="990"/>
          <w:pgNumType w:start="2"/>
          <w:cols w:space="708"/>
        </w:sectPr>
      </w:pPr>
    </w:p>
    <w:p>
      <w:pPr>
        <w:spacing w:before="0" w:line="471" w:lineRule="exact"/>
        <w:ind w:left="500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2"/>
          <w:sz w:val="28"/>
        </w:rPr>
        <w:t>一、工程概况</w:t>
      </w:r>
    </w:p>
    <w:p>
      <w:pPr>
        <w:pStyle w:val="BodyText"/>
        <w:spacing w:before="201" w:line="417" w:lineRule="auto"/>
        <w:ind w:left="500" w:right="545" w:firstLine="560"/>
        <w:jc w:val="both"/>
      </w:pPr>
      <w:r>
        <w:rPr>
          <w:spacing w:val="-7"/>
        </w:rPr>
        <w:t>本工程为纳雍金能公司贝勒煤矿建设工程、地处贵州省纳雍县曙</w:t>
      </w:r>
      <w:r>
        <w:rPr>
          <w:spacing w:val="-6"/>
        </w:rPr>
        <w:t xml:space="preserve">光乡后槽村，总建筑面积 </w:t>
      </w:r>
      <w:r>
        <w:rPr>
          <w:spacing w:val="-4"/>
        </w:rPr>
        <w:t>18690</w:t>
      </w:r>
      <w:r>
        <w:rPr>
          <w:spacing w:val="-9"/>
        </w:rPr>
        <w:t xml:space="preserve"> 平方米。其中包括民用建筑和工业建</w:t>
      </w:r>
      <w:r>
        <w:rPr>
          <w:spacing w:val="-2"/>
        </w:rPr>
        <w:t>筑，……。其中安装工程包括内容：室内、外给排水系统；消防、自</w:t>
      </w:r>
      <w:r>
        <w:rPr>
          <w:spacing w:val="-1"/>
        </w:rPr>
        <w:t>喷系统；泵房及室内外强、弱电系统等室外雨水管道及泵房等内容。</w:t>
      </w:r>
    </w:p>
    <w:p>
      <w:pPr>
        <w:pStyle w:val="BodyText"/>
        <w:spacing w:before="5"/>
        <w:rPr>
          <w:sz w:val="41"/>
        </w:rPr>
      </w:pPr>
    </w:p>
    <w:p>
      <w:pPr>
        <w:spacing w:before="1" w:line="290" w:lineRule="auto"/>
        <w:ind w:left="500" w:right="639" w:firstLine="560"/>
        <w:jc w:val="both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9"/>
          <w:sz w:val="28"/>
        </w:rPr>
        <w:t>我部依照工程建设委托的监理合同条款，对工程施工过程进行全</w:t>
      </w:r>
      <w:r>
        <w:rPr>
          <w:rFonts w:ascii="Microsoft JhengHei" w:eastAsia="Microsoft JhengHei"/>
          <w:b/>
          <w:spacing w:val="-4"/>
          <w:sz w:val="28"/>
        </w:rPr>
        <w:t>面监理，为实现合同规定的工期、质量、造价等控制目标，圆满完成</w:t>
      </w:r>
      <w:r>
        <w:rPr>
          <w:rFonts w:ascii="Microsoft JhengHei" w:eastAsia="Microsoft JhengHei"/>
          <w:b/>
          <w:spacing w:val="-9"/>
          <w:sz w:val="28"/>
        </w:rPr>
        <w:t>工程建设任务。望施工单位认真学习《细则》，密切配合，组织实施</w:t>
      </w:r>
      <w:r>
        <w:rPr>
          <w:rFonts w:ascii="Microsoft JhengHei" w:eastAsia="Microsoft JhengHei"/>
          <w:b/>
          <w:spacing w:val="-4"/>
          <w:sz w:val="28"/>
        </w:rPr>
        <w:t>与管理。</w:t>
      </w:r>
    </w:p>
    <w:p>
      <w:pPr>
        <w:pStyle w:val="BodyText"/>
        <w:spacing w:before="3"/>
        <w:rPr>
          <w:rFonts w:ascii="Microsoft JhengHei"/>
          <w:b/>
          <w:sz w:val="17"/>
        </w:rPr>
      </w:pPr>
    </w:p>
    <w:p>
      <w:pPr>
        <w:spacing w:before="0"/>
        <w:ind w:left="500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2"/>
          <w:sz w:val="28"/>
        </w:rPr>
        <w:t>二、监理工作程序</w:t>
      </w:r>
    </w:p>
    <w:p>
      <w:pPr>
        <w:pStyle w:val="BodyText"/>
        <w:spacing w:before="202" w:line="417" w:lineRule="auto"/>
        <w:ind w:left="500" w:right="638" w:firstLine="560"/>
      </w:pPr>
      <w:r>
        <w:rPr>
          <w:spacing w:val="-2"/>
        </w:rPr>
        <w:t>1、施工单位进场后应严格按会签的“监理实施细则”执行，书</w:t>
      </w:r>
      <w:r>
        <w:rPr>
          <w:spacing w:val="-2"/>
        </w:rPr>
        <w:t>面报送施工组织机构负责人，技术管理人员（姓名、职务、资质）</w:t>
      </w:r>
    </w:p>
    <w:p>
      <w:pPr>
        <w:pStyle w:val="BodyText"/>
        <w:spacing w:line="417" w:lineRule="auto"/>
        <w:ind w:left="500" w:right="638" w:firstLine="560"/>
        <w:jc w:val="both"/>
      </w:pPr>
      <w:r>
        <w:rPr>
          <w:spacing w:val="-2"/>
        </w:rPr>
        <w:t>2、施工单位所用原材料、成品、半成品均需向监理工程师报送</w:t>
      </w:r>
      <w:r>
        <w:rPr>
          <w:spacing w:val="-4"/>
        </w:rPr>
        <w:t>样品、出厂证明、实验报告和有关技术资料。进场抽检，复验需有监</w:t>
      </w:r>
      <w:r>
        <w:rPr>
          <w:spacing w:val="-2"/>
        </w:rPr>
        <w:t>理签证，监理部审核批准方可使用。</w:t>
      </w:r>
    </w:p>
    <w:p>
      <w:pPr>
        <w:pStyle w:val="BodyText"/>
        <w:spacing w:line="417" w:lineRule="auto"/>
        <w:ind w:left="500" w:right="638" w:firstLine="560"/>
      </w:pPr>
      <w:r>
        <w:rPr>
          <w:spacing w:val="-2"/>
        </w:rPr>
        <w:t>3、当变更需要采用新技术、新材料，要事先申报有关资料。经</w:t>
      </w:r>
      <w:r>
        <w:rPr>
          <w:spacing w:val="-2"/>
        </w:rPr>
        <w:t>监理部审核批准方可使用。</w:t>
      </w:r>
    </w:p>
    <w:p>
      <w:pPr>
        <w:pStyle w:val="BodyText"/>
        <w:spacing w:line="417" w:lineRule="auto"/>
        <w:ind w:left="500" w:right="638" w:firstLine="560"/>
        <w:jc w:val="both"/>
      </w:pPr>
      <w:r>
        <w:rPr>
          <w:spacing w:val="-2"/>
        </w:rPr>
        <w:t>4、监理工程师对每道工序的操作质量进行旁站，并要求施工单</w:t>
      </w:r>
      <w:r>
        <w:rPr>
          <w:spacing w:val="-4"/>
        </w:rPr>
        <w:t>位在每道工序前进行施工技术交底：在该道工序完成后进行质量自件</w:t>
      </w:r>
      <w:r>
        <w:rPr>
          <w:spacing w:val="-5"/>
        </w:rPr>
        <w:t>检，并进行报验，即自检资料及测试资料送交监理工程师，经认可签</w:t>
      </w:r>
    </w:p>
    <w:p>
      <w:pPr>
        <w:spacing w:after="0" w:line="417" w:lineRule="auto"/>
        <w:jc w:val="both"/>
        <w:sectPr>
          <w:footerReference w:type="default" r:id="rId5"/>
          <w:pgSz w:w="11910" w:h="16840"/>
          <w:pgMar w:top="1820" w:right="1160" w:bottom="1180" w:left="1300" w:header="0" w:footer="990"/>
          <w:pgNumType w:start="3"/>
          <w:cols w:space="708"/>
        </w:sectPr>
      </w:pPr>
    </w:p>
    <w:p>
      <w:pPr>
        <w:pStyle w:val="BodyText"/>
        <w:spacing w:before="37"/>
        <w:ind w:left="500"/>
      </w:pPr>
      <w:r>
        <w:rPr>
          <w:spacing w:val="-1"/>
        </w:rPr>
        <w:t>署后方可进行下道工序的施工。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500" w:right="638" w:firstLine="560"/>
        <w:jc w:val="both"/>
      </w:pPr>
      <w:r>
        <w:rPr>
          <w:spacing w:val="-2"/>
        </w:rPr>
        <w:t>5</w:t>
      </w:r>
      <w:r>
        <w:rPr>
          <w:spacing w:val="-4"/>
        </w:rPr>
        <w:t xml:space="preserve">、对完成的分项隐蔽工程，在认真自检的基础上，提前 </w:t>
      </w:r>
      <w:r>
        <w:rPr>
          <w:spacing w:val="-2"/>
        </w:rPr>
        <w:t>6</w:t>
      </w:r>
      <w:r>
        <w:rPr>
          <w:spacing w:val="-13"/>
        </w:rPr>
        <w:t xml:space="preserve"> 小时</w:t>
      </w:r>
      <w:r>
        <w:rPr>
          <w:spacing w:val="-2"/>
        </w:rPr>
        <w:t>以书面通知监理部，同时将隐蔽自检资料交专业监理审验。</w:t>
      </w:r>
    </w:p>
    <w:p>
      <w:pPr>
        <w:pStyle w:val="BodyText"/>
        <w:spacing w:line="417" w:lineRule="auto"/>
        <w:ind w:left="500" w:right="638" w:firstLine="560"/>
        <w:jc w:val="both"/>
      </w:pPr>
      <w:r>
        <w:rPr>
          <w:spacing w:val="-2"/>
        </w:rPr>
        <w:t>6、监理工程师对某些质量问题有疑问，要求施工单位给予积极</w:t>
      </w:r>
      <w:r>
        <w:rPr>
          <w:spacing w:val="-4"/>
        </w:rPr>
        <w:t>配合，并对检测仪器提供方便。对发生费用及出现的责任事故，按施</w:t>
      </w:r>
      <w:r>
        <w:rPr>
          <w:spacing w:val="-2"/>
        </w:rPr>
        <w:t>工合同规定的原则处理。</w:t>
      </w:r>
    </w:p>
    <w:p>
      <w:pPr>
        <w:pStyle w:val="BodyText"/>
        <w:spacing w:line="417" w:lineRule="auto"/>
        <w:ind w:left="500" w:right="638" w:firstLine="560"/>
      </w:pPr>
      <w:r>
        <w:rPr>
          <w:spacing w:val="-2"/>
        </w:rPr>
        <w:t>7、现场出现质量隐患后，施工单位应及时报告监理工程师，双</w:t>
      </w:r>
      <w:r>
        <w:rPr>
          <w:spacing w:val="-2"/>
        </w:rPr>
        <w:t>方商定补救措施进行处理，不得隐瞒自行处理。</w:t>
      </w:r>
    </w:p>
    <w:p>
      <w:pPr>
        <w:pStyle w:val="BodyText"/>
        <w:spacing w:line="417" w:lineRule="auto"/>
        <w:ind w:left="500" w:right="638" w:firstLine="560"/>
      </w:pPr>
      <w:r>
        <w:rPr>
          <w:spacing w:val="-2"/>
        </w:rPr>
        <w:t>8、监理工程师具有事前介入权、事中检查权、事后验收权、质</w:t>
      </w:r>
      <w:r>
        <w:rPr>
          <w:spacing w:val="-2"/>
        </w:rPr>
        <w:t>量认证和否决权、以及经济认量签证权。</w:t>
      </w:r>
    </w:p>
    <w:p>
      <w:pPr>
        <w:pStyle w:val="BodyText"/>
        <w:spacing w:line="417" w:lineRule="auto"/>
        <w:ind w:left="500" w:right="638" w:firstLine="560"/>
      </w:pPr>
      <w:r>
        <w:rPr>
          <w:spacing w:val="-2"/>
        </w:rPr>
        <w:t>9、施工单位应遵循执行监理工程师的指令，如有异议应在三日</w:t>
      </w:r>
      <w:r>
        <w:rPr>
          <w:spacing w:val="-2"/>
        </w:rPr>
        <w:t>内提出书面申述，否则监理工程师不予以承认。</w:t>
      </w:r>
    </w:p>
    <w:p>
      <w:pPr>
        <w:pStyle w:val="BodyText"/>
        <w:spacing w:line="417" w:lineRule="auto"/>
        <w:ind w:left="500" w:right="638" w:firstLine="560"/>
      </w:pPr>
      <w:r>
        <w:t>10</w:t>
      </w:r>
      <w:r>
        <w:rPr>
          <w:spacing w:val="-4"/>
        </w:rPr>
        <w:t xml:space="preserve">、每月完成工作量的申报，应在当月 </w:t>
      </w:r>
      <w:r>
        <w:t>25</w:t>
      </w:r>
      <w:r>
        <w:rPr>
          <w:spacing w:val="-9"/>
        </w:rPr>
        <w:t xml:space="preserve"> 日前交送专业监理审</w:t>
      </w:r>
      <w:r>
        <w:rPr>
          <w:spacing w:val="-2"/>
        </w:rPr>
        <w:t>核复算，经总监签认后报业主付工程进度款。</w:t>
      </w:r>
    </w:p>
    <w:p>
      <w:pPr>
        <w:pStyle w:val="BodyText"/>
        <w:spacing w:line="417" w:lineRule="auto"/>
        <w:ind w:left="500" w:right="638" w:firstLine="560"/>
        <w:jc w:val="both"/>
      </w:pPr>
      <w:r>
        <w:rPr>
          <w:spacing w:val="-8"/>
        </w:rPr>
        <w:t>11</w:t>
      </w:r>
      <w:r>
        <w:rPr>
          <w:spacing w:val="-9"/>
        </w:rPr>
        <w:t xml:space="preserve">、施工单位在工程全部完工后，可提前 </w:t>
      </w:r>
      <w:r>
        <w:rPr>
          <w:spacing w:val="-8"/>
        </w:rPr>
        <w:t>7</w:t>
      </w:r>
      <w:r>
        <w:rPr>
          <w:spacing w:val="-11"/>
        </w:rPr>
        <w:t xml:space="preserve"> 天向监理部提交自检</w:t>
      </w:r>
      <w:r>
        <w:rPr>
          <w:spacing w:val="-4"/>
        </w:rPr>
        <w:t>资料及竣工验收申请，经审核复验后，认为条件成熟，转业主组织验</w:t>
      </w:r>
      <w:r>
        <w:rPr>
          <w:spacing w:val="-6"/>
        </w:rPr>
        <w:t>收。</w:t>
      </w:r>
    </w:p>
    <w:p>
      <w:pPr>
        <w:pStyle w:val="BodyText"/>
        <w:spacing w:line="417" w:lineRule="auto"/>
        <w:ind w:left="500" w:right="638" w:firstLine="560"/>
        <w:jc w:val="both"/>
      </w:pPr>
      <w:r>
        <w:rPr>
          <w:spacing w:val="-2"/>
        </w:rPr>
        <w:t>12</w:t>
      </w:r>
      <w:r>
        <w:rPr>
          <w:spacing w:val="-13"/>
        </w:rPr>
        <w:t>、每月完成工作量及工程进度款的申报须按合同规定的时间进</w:t>
      </w:r>
      <w:r>
        <w:rPr>
          <w:spacing w:val="-7"/>
        </w:rPr>
        <w:t xml:space="preserve">行，逾期不报的，监理工程师不在受理。监理工程师收到报告后 </w:t>
      </w:r>
      <w:r>
        <w:rPr>
          <w:spacing w:val="-6"/>
        </w:rPr>
        <w:t>7</w:t>
      </w:r>
      <w:r>
        <w:rPr>
          <w:spacing w:val="-18"/>
        </w:rPr>
        <w:t xml:space="preserve"> 日</w:t>
      </w:r>
      <w:r>
        <w:rPr>
          <w:spacing w:val="-2"/>
        </w:rPr>
        <w:t>内完成复算工作。总监签字后报业主付工程款。</w:t>
      </w:r>
    </w:p>
    <w:p>
      <w:pPr>
        <w:spacing w:before="215"/>
        <w:ind w:left="500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2"/>
          <w:sz w:val="28"/>
        </w:rPr>
        <w:t>三、监理工作流程</w:t>
      </w:r>
    </w:p>
    <w:p>
      <w:pPr>
        <w:spacing w:before="109"/>
        <w:ind w:left="1025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5"/>
          <w:sz w:val="28"/>
        </w:rPr>
        <w:t>本监理部为使监理工作有效进行，充分考虑到业主的利益，制定</w:t>
      </w:r>
    </w:p>
    <w:p>
      <w:pPr>
        <w:spacing w:after="0"/>
        <w:jc w:val="left"/>
        <w:rPr>
          <w:rFonts w:ascii="Microsoft JhengHei" w:eastAsia="Microsoft JhengHei"/>
          <w:sz w:val="28"/>
        </w:rPr>
        <w:sectPr>
          <w:footerReference w:type="default" r:id="rId6"/>
          <w:pgSz w:w="11910" w:h="16840"/>
          <w:pgMar w:top="1520" w:right="1160" w:bottom="1180" w:left="1300" w:header="0" w:footer="990"/>
          <w:pgNumType w:start="4"/>
          <w:cols w:space="708"/>
        </w:sectPr>
      </w:pPr>
    </w:p>
    <w:p>
      <w:pPr>
        <w:spacing w:before="0" w:line="459" w:lineRule="exact"/>
        <w:ind w:left="500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8"/>
          <w:sz w:val="28"/>
        </w:rPr>
        <w:t>了在各个工作环节上建立规范化的操作流程，以规范建设行为，提高</w:t>
      </w:r>
    </w:p>
    <w:p>
      <w:pPr>
        <w:spacing w:before="109"/>
        <w:ind w:left="500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2"/>
          <w:sz w:val="28"/>
        </w:rPr>
        <w:t>监理质量。</w:t>
      </w:r>
    </w:p>
    <w:p>
      <w:pPr>
        <w:pStyle w:val="BodyText"/>
        <w:spacing w:before="201"/>
        <w:ind w:left="1025"/>
      </w:pPr>
      <w:r>
        <w:t>（一）</w:t>
      </w:r>
      <w:r>
        <w:rPr>
          <w:spacing w:val="-2"/>
        </w:rPr>
        <w:t>监理工作关系流程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500" w:right="638" w:firstLine="665"/>
        <w:jc w:val="both"/>
      </w:pPr>
      <w:r>
        <w:rPr>
          <w:spacing w:val="-2"/>
        </w:rPr>
        <w:t>根据监理合同的规定，又因本工程功能齐全，很多专业同时进</w:t>
      </w:r>
      <w:r>
        <w:rPr>
          <w:spacing w:val="-4"/>
        </w:rPr>
        <w:t>行立体交叉，穿插作业施工，需要各协作单位按本路线进行工作。以</w:t>
      </w:r>
      <w:r>
        <w:rPr>
          <w:spacing w:val="-2"/>
        </w:rPr>
        <w:t>维持正常的工作秩序。</w:t>
      </w:r>
    </w:p>
    <w:p>
      <w:pPr>
        <w:pStyle w:val="BodyText"/>
        <w:spacing w:line="417" w:lineRule="auto"/>
        <w:ind w:left="500" w:right="638" w:firstLine="525"/>
      </w:pPr>
      <w:r>
        <w:rPr>
          <w:spacing w:val="-2"/>
        </w:rPr>
        <w:t>1、监理位于工作协调中心，受业主委托以实施现场内部工程管</w:t>
      </w:r>
      <w:r>
        <w:rPr>
          <w:spacing w:val="-2"/>
        </w:rPr>
        <w:t>理和质量、进度、投资控制工作为主的单位。</w:t>
      </w:r>
    </w:p>
    <w:p>
      <w:pPr>
        <w:pStyle w:val="BodyText"/>
        <w:spacing w:line="417" w:lineRule="auto"/>
        <w:ind w:left="500" w:right="638" w:firstLine="525"/>
      </w:pPr>
      <w:r>
        <w:rPr>
          <w:spacing w:val="-2"/>
        </w:rPr>
        <w:t>2、业主对现场管理及质量进度的要求只能通过监理执行，实施</w:t>
      </w:r>
      <w:r>
        <w:rPr>
          <w:spacing w:val="-2"/>
        </w:rPr>
        <w:t>情况由监理负责，并向业主反馈。</w:t>
      </w:r>
    </w:p>
    <w:p>
      <w:pPr>
        <w:pStyle w:val="BodyText"/>
        <w:spacing w:line="417" w:lineRule="auto"/>
        <w:ind w:left="500" w:right="638" w:firstLine="525"/>
        <w:jc w:val="both"/>
      </w:pPr>
      <w:r>
        <w:rPr>
          <w:spacing w:val="-2"/>
        </w:rPr>
        <w:t>3、施工单位对于技术方案，工程变更、技术联系以及影响工程</w:t>
      </w:r>
      <w:r>
        <w:rPr>
          <w:spacing w:val="-8"/>
        </w:rPr>
        <w:t>造价等事宜通过监理审核报业主确定，与设计单位的技术往来工作只</w:t>
      </w:r>
      <w:r>
        <w:rPr>
          <w:spacing w:val="-8"/>
        </w:rPr>
        <w:t>能通过监理会同业主有关人员执行，未经业主代表与总监工程师签发</w:t>
      </w:r>
      <w:r>
        <w:rPr>
          <w:spacing w:val="-2"/>
        </w:rPr>
        <w:t>的设计变更视为无效。</w:t>
      </w:r>
    </w:p>
    <w:p>
      <w:pPr>
        <w:pStyle w:val="BodyText"/>
        <w:spacing w:line="417" w:lineRule="auto"/>
        <w:ind w:left="500" w:right="638" w:firstLine="525"/>
      </w:pPr>
      <w:r>
        <w:rPr>
          <w:spacing w:val="-2"/>
        </w:rPr>
        <w:t>4、对于业主选定的共应单位，监理与他们是间接关系，视其为</w:t>
      </w:r>
      <w:r>
        <w:rPr>
          <w:spacing w:val="-2"/>
        </w:rPr>
        <w:t>总包单位的一部分展开工作。</w:t>
      </w:r>
    </w:p>
    <w:p>
      <w:pPr>
        <w:pStyle w:val="BodyText"/>
        <w:spacing w:line="417" w:lineRule="auto"/>
        <w:ind w:left="500" w:right="638" w:firstLine="525"/>
      </w:pPr>
      <w:r>
        <w:rPr>
          <w:spacing w:val="-2"/>
        </w:rPr>
        <w:t>5、对于业主另行招标确定或指定的专业分包单位，它的工作通</w:t>
      </w:r>
      <w:r>
        <w:rPr>
          <w:spacing w:val="-2"/>
        </w:rPr>
        <w:t>过总包单位向监理负责，相互间为协作关系，均受监理监督管理。</w:t>
      </w:r>
    </w:p>
    <w:p>
      <w:pPr>
        <w:pStyle w:val="BodyText"/>
        <w:spacing w:line="417" w:lineRule="auto"/>
        <w:ind w:left="500" w:right="638" w:firstLine="525"/>
      </w:pPr>
      <w:r>
        <w:rPr>
          <w:spacing w:val="-2"/>
        </w:rPr>
        <w:t>6、对监理工作实施情况由业主检查，并提出改进要求，如监理</w:t>
      </w:r>
      <w:r>
        <w:rPr>
          <w:spacing w:val="-2"/>
        </w:rPr>
        <w:t>与施工单位发生纠纷，由业主协调解决。</w:t>
      </w:r>
    </w:p>
    <w:p>
      <w:pPr>
        <w:pStyle w:val="BodyText"/>
        <w:spacing w:line="358" w:lineRule="exact"/>
        <w:ind w:left="500"/>
      </w:pPr>
      <w:r>
        <w:t>（二）</w:t>
      </w:r>
      <w:r>
        <w:rPr>
          <w:spacing w:val="-2"/>
        </w:rPr>
        <w:t>质量控制流程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ind w:left="640"/>
      </w:pPr>
      <w:r>
        <w:rPr>
          <w:spacing w:val="-1"/>
        </w:rPr>
        <w:t>在施工阶段应以工序控制为核心，设质量控制点，严格质量检查，</w:t>
      </w:r>
    </w:p>
    <w:p>
      <w:pPr>
        <w:spacing w:after="0"/>
        <w:sectPr>
          <w:footerReference w:type="default" r:id="rId7"/>
          <w:pgSz w:w="11910" w:h="16840"/>
          <w:pgMar w:top="1520" w:right="1160" w:bottom="1180" w:left="1300" w:header="0" w:footer="990"/>
          <w:pgNumType w:start="5"/>
          <w:cols w:space="708"/>
        </w:sectPr>
      </w:pPr>
    </w:p>
    <w:p>
      <w:pPr>
        <w:pStyle w:val="BodyText"/>
        <w:spacing w:before="37" w:line="417" w:lineRule="auto"/>
        <w:ind w:left="500" w:right="638"/>
      </w:pPr>
      <w:r>
        <w:pict>
          <v:group id="_x0000_s1025" style="width:468.75pt;height:172.35pt;margin-top:57.13pt;margin-left:71.62pt;mso-position-horizontal-relative:page;position:absolute;z-index:251658240" coordorigin="1433,1143" coordsize="9375,3447">
            <v:rect id="_x0000_s1026" style="width:540;height:3276;left:10260;position:absolute;top:1150" filled="f" stroked="t" strokecolor="black" strokeweight="0.75pt">
              <v:stroke dashstyle="solid"/>
            </v:rect>
            <v:shape id="_x0000_s1027" style="width:120;height:120;left:10140;position:absolute;top:2962" coordorigin="10140,2962" coordsize="120,120" path="m10140,3082l10140,2962,10260,3022,10140,3082xe" filled="t" fillcolor="black" stroked="f">
              <v:fill type="solid"/>
              <v:path arrowok="t"/>
            </v:shape>
            <v:rect id="_x0000_s1028" style="width:540;height:3276;left:9180;position:absolute;top:1150" filled="f" stroked="t" strokecolor="black" strokeweight="0.75pt">
              <v:stroke dashstyle="solid"/>
            </v:rect>
            <v:shape id="_x0000_s1029" style="width:120;height:120;left:9060;position:absolute;top:2962" coordorigin="9060,2962" coordsize="120,120" path="m9060,3082l9060,2962,9180,3022,9060,3082xe" filled="t" fillcolor="black" stroked="f">
              <v:fill type="solid"/>
              <v:path arrowok="t"/>
            </v:shape>
            <v:rect id="_x0000_s1030" style="width:1980;height:624;left:6300;position:absolute;top:1774" filled="f" stroked="t" strokecolor="black" strokeweight="0.75pt">
              <v:stroke dashstyle="solid"/>
            </v:rect>
            <v:rect id="_x0000_s1031" style="width:720;height:2964;left:4680;position:absolute;top:1618" filled="f" stroked="t" strokecolor="black" strokeweight="0.75pt">
              <v:stroke dashstyle="solid"/>
            </v:rect>
            <v:shape id="_x0000_s1032" style="width:120;height:120;left:4560;position:absolute;top:2806" coordorigin="4560,2806" coordsize="120,120" path="m4560,2926l4560,2806,4680,2866,4560,2926xe" filled="t" fillcolor="black" stroked="f">
              <v:fill type="solid"/>
              <v:path arrowok="t"/>
            </v:shape>
            <v:rect id="_x0000_s1033" style="width:900;height:2496;left:3060;position:absolute;top:1774" filled="f" stroked="t" strokecolor="black" strokeweight="0.75pt">
              <v:stroke dashstyle="solid"/>
            </v:rect>
            <v:shape id="_x0000_s1034" style="width:120;height:120;left:2940;position:absolute;top:2806" coordorigin="2940,2806" coordsize="120,120" path="m2940,2926l2940,2806,3060,2866,2940,2926xe" filled="t" fillcolor="black" stroked="f">
              <v:fill type="solid"/>
              <v:path arrowok="t"/>
            </v:shape>
            <v:rect id="_x0000_s1035" style="width:720;height:2496;left:1440;position:absolute;top:1774" filled="f" stroked="t" strokecolor="black" strokeweight="0.75pt">
              <v:stroke dashstyle="solid"/>
            </v:rect>
            <v:line id="_x0000_s1036" style="position:absolute" from="2160,2866" to="3038,2866" stroked="t" strokecolor="black" strokeweight="0.75pt">
              <v:stroke dashstyle="solid"/>
            </v:line>
            <v:line id="_x0000_s1037" style="position:absolute" from="3960,2866" to="4658,2866" stroked="t" strokecolor="black" strokeweight="0.75pt">
              <v:stroke dashstyle="solid"/>
            </v:line>
            <v:shape id="_x0000_s1038" style="width:120;height:120;left:5640;position:absolute;top:2806" coordorigin="5640,2806" coordsize="120,120" path="m5640,2926l5640,2806,5760,2866,5640,2926xe" filled="t" fillcolor="black" stroked="f">
              <v:fill type="solid"/>
              <v:path arrowok="t"/>
            </v:shape>
            <v:line id="_x0000_s1039" style="position:absolute" from="5400,2866" to="5738,2866" stroked="t" strokecolor="black" strokeweight="0.75pt">
              <v:stroke dashstyle="solid"/>
            </v:line>
            <v:shape id="_x0000_s1040" style="width:540;height:1716;left:5760;position:absolute;top:2086" coordorigin="5760,2086" coordsize="540,1716" path="m5760,2086l5760,3802m5760,2086l6300,2086e" filled="f" stroked="t" strokecolor="black" strokeweight="0.75pt">
              <v:stroke dashstyle="solid"/>
              <v:path arrowok="t"/>
            </v:shape>
            <v:rect id="_x0000_s1041" style="width:1980;height:624;left:6300;position:absolute;top:3490" filled="f" stroked="t" strokecolor="black" strokeweight="0.75pt">
              <v:stroke dashstyle="solid"/>
            </v:rect>
            <v:line id="_x0000_s1042" style="position:absolute" from="5760,3802" to="6300,3802" stroked="t" strokecolor="black" strokeweight="0.75pt">
              <v:stroke dashstyle="solid"/>
            </v:line>
            <v:line id="_x0000_s1043" style="position:absolute" from="8280,2086" to="8640,2086" stroked="t" strokecolor="black" strokeweight="0.75pt">
              <v:stroke dashstyle="solid"/>
            </v:line>
            <v:line id="_x0000_s1044" style="position:absolute" from="8280,3802" to="8640,3802" stroked="t" strokecolor="black" strokeweight="0.75pt">
              <v:stroke dashstyle="solid"/>
            </v:line>
            <v:line id="_x0000_s1045" style="position:absolute" from="8640,2086" to="8640,3802" stroked="t" strokecolor="black" strokeweight="0.75pt">
              <v:stroke dashstyle="solid"/>
            </v:line>
            <v:line id="_x0000_s1046" style="position:absolute" from="8640,3022" to="9158,3022" stroked="t" strokecolor="black" strokeweight="0.75pt">
              <v:stroke dashstyle="solid"/>
            </v:line>
            <v:line id="_x0000_s1047" style="position:absolute" from="9720,3022" to="10238,3022" stroked="t" strokecolor="black" strokeweight="0.75pt">
              <v:stroke dashstyle="solid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style="width:230;height:1770;left:1591;position:absolute;top:1906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z w:val="21"/>
                      </w:rPr>
                      <w:t>工</w:t>
                    </w:r>
                  </w:p>
                  <w:p>
                    <w:pPr>
                      <w:spacing w:before="0" w:line="310" w:lineRule="atLeast"/>
                      <w:ind w:left="0" w:right="18" w:firstLine="0"/>
                      <w:jc w:val="both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序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施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工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完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毕</w:t>
                    </w:r>
                  </w:p>
                </w:txbxContent>
              </v:textbox>
            </v:shape>
            <v:shape id="_x0000_s1049" type="#_x0000_t202" style="width:618;height:1770;left:3211;position:absolute;top:1906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20"/>
                        <w:sz w:val="21"/>
                      </w:rPr>
                      <w:t>施 工</w:t>
                    </w:r>
                  </w:p>
                  <w:p>
                    <w:pPr>
                      <w:spacing w:before="43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20"/>
                        <w:sz w:val="21"/>
                      </w:rPr>
                      <w:t>单 位</w:t>
                    </w:r>
                  </w:p>
                  <w:p>
                    <w:pPr>
                      <w:spacing w:before="43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20"/>
                        <w:sz w:val="21"/>
                      </w:rPr>
                      <w:t>自 检</w:t>
                    </w:r>
                  </w:p>
                  <w:p>
                    <w:pPr>
                      <w:spacing w:before="43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20"/>
                        <w:sz w:val="21"/>
                      </w:rPr>
                      <w:t>专 职</w:t>
                    </w:r>
                  </w:p>
                  <w:p>
                    <w:pPr>
                      <w:spacing w:before="0" w:line="310" w:lineRule="atLeast"/>
                      <w:ind w:left="0" w:right="18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11"/>
                        <w:sz w:val="21"/>
                      </w:rPr>
                      <w:t>检 初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检</w:t>
                    </w:r>
                  </w:p>
                </w:txbxContent>
              </v:textbox>
            </v:shape>
            <v:shape id="_x0000_s1050" type="#_x0000_t202" style="width:230;height:2706;left:4831;position:absolute;top:1750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z w:val="21"/>
                      </w:rPr>
                      <w:t>通</w:t>
                    </w:r>
                  </w:p>
                  <w:p>
                    <w:pPr>
                      <w:spacing w:before="0" w:line="310" w:lineRule="atLeast"/>
                      <w:ind w:left="0" w:right="18" w:firstLine="0"/>
                      <w:jc w:val="both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知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驻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地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监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理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工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程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师</w:t>
                    </w:r>
                  </w:p>
                </w:txbxContent>
              </v:textbox>
            </v:shape>
            <v:shape id="_x0000_s1051" type="#_x0000_t202" style="width:1490;height:210;left:6451;position:absolute;top:1906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同 现 场 检 查</w:t>
                    </w:r>
                  </w:p>
                </w:txbxContent>
              </v:textbox>
            </v:shape>
            <v:shape id="_x0000_s1052" type="#_x0000_t202" style="width:1490;height:210;left:6451;position:absolute;top:3622" filled="f" stroked="f">
              <v:textbox inset="0,0,0,0">
                <w:txbxContent>
                  <w:p>
                    <w:pPr>
                      <w:tabs>
                        <w:tab w:val="left" w:pos="419"/>
                        <w:tab w:val="left" w:pos="839"/>
                        <w:tab w:val="left" w:pos="1259"/>
                      </w:tabs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试</w:t>
                    </w:r>
                    <w:r>
                      <w:rPr>
                        <w:rFonts w:ascii="宋体" w:eastAsia="宋体"/>
                        <w:sz w:val="21"/>
                      </w:rPr>
                      <w:tab/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验</w:t>
                    </w:r>
                    <w:r>
                      <w:rPr>
                        <w:rFonts w:ascii="宋体" w:eastAsia="宋体"/>
                        <w:sz w:val="21"/>
                      </w:rPr>
                      <w:tab/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检</w:t>
                    </w:r>
                    <w:r>
                      <w:rPr>
                        <w:rFonts w:ascii="宋体" w:eastAsia="宋体"/>
                        <w:sz w:val="21"/>
                      </w:rPr>
                      <w:tab/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测</w:t>
                    </w:r>
                  </w:p>
                </w:txbxContent>
              </v:textbox>
            </v:shape>
            <v:shape id="_x0000_s1053" type="#_x0000_t202" style="width:230;height:3018;left:9331;position:absolute;top:1282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z w:val="21"/>
                      </w:rPr>
                      <w:t>签</w:t>
                    </w:r>
                  </w:p>
                  <w:p>
                    <w:pPr>
                      <w:spacing w:before="0" w:line="310" w:lineRule="atLeast"/>
                      <w:ind w:left="0" w:right="18" w:firstLine="0"/>
                      <w:jc w:val="both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署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专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业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监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理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质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检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意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见</w:t>
                    </w:r>
                  </w:p>
                </w:txbxContent>
              </v:textbox>
            </v:shape>
            <v:shape id="_x0000_s1054" type="#_x0000_t202" style="width:230;height:3018;left:10411;position:absolute;top:1282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z w:val="21"/>
                      </w:rPr>
                      <w:t>总</w:t>
                    </w:r>
                  </w:p>
                  <w:p>
                    <w:pPr>
                      <w:spacing w:before="0" w:line="310" w:lineRule="atLeast"/>
                      <w:ind w:left="0" w:right="18" w:firstLine="0"/>
                      <w:jc w:val="both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监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批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准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进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行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下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道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工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序</w:t>
                    </w:r>
                  </w:p>
                </w:txbxContent>
              </v:textbox>
            </v:shape>
          </v:group>
        </w:pict>
      </w:r>
      <w:r>
        <w:rPr>
          <w:spacing w:val="-4"/>
        </w:rPr>
        <w:t>加强成品保护，由工序的自检、专职检、交接检的控制组成项目分部</w:t>
      </w:r>
      <w:r>
        <w:rPr>
          <w:spacing w:val="-2"/>
        </w:rPr>
        <w:t>分项工程的全面控制，其工序交接及检验程序流程图：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40"/>
        </w:rPr>
      </w:pPr>
    </w:p>
    <w:p>
      <w:pPr>
        <w:pStyle w:val="BodyText"/>
        <w:spacing w:line="417" w:lineRule="auto"/>
        <w:ind w:left="500" w:right="4465" w:firstLine="3640"/>
      </w:pPr>
      <w:r>
        <w:rPr>
          <w:spacing w:val="-4"/>
        </w:rPr>
        <w:t>(</w:t>
      </w:r>
      <w:r>
        <w:rPr>
          <w:rFonts w:ascii="宋体" w:eastAsia="宋体"/>
          <w:spacing w:val="-4"/>
        </w:rPr>
        <w:t>图一</w:t>
      </w:r>
      <w:r>
        <w:rPr>
          <w:spacing w:val="-4"/>
        </w:rPr>
        <w:t xml:space="preserve">) </w:t>
      </w:r>
      <w:r>
        <w:rPr>
          <w:spacing w:val="-2"/>
        </w:rPr>
        <w:t>1、原材料、构配件及设备质量签证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7"/>
        </w:rPr>
      </w:pPr>
      <w:r>
        <w:pict>
          <v:group id="_x0000_s1055" style="width:333.75pt;height:242.55pt;margin-top:19.05pt;margin-left:134.62pt;mso-position-horizontal-relative:page;mso-wrap-distance-left:0;mso-wrap-distance-right:0;position:absolute;z-index:-251657216" coordorigin="2693,381" coordsize="6675,4851">
            <v:rect id="_x0000_s1056" style="width:1260;height:468;left:4500;position:absolute;top:3664" filled="f" stroked="t" strokecolor="black" strokeweight="0.75pt">
              <v:stroke dashstyle="solid"/>
            </v:rect>
            <v:shape id="_x0000_s1057" style="width:120;height:120;left:4980;position:absolute;top:3544" coordorigin="4980,3545" coordsize="120,120" path="m5040,3665l4980,3545,5100,3545,5040,3665xe" filled="t" fillcolor="black" stroked="f">
              <v:fill type="solid"/>
              <v:path arrowok="t"/>
            </v:shape>
            <v:rect id="_x0000_s1058" style="width:5400;height:468;left:3600;position:absolute;top:2572" filled="f" stroked="t" strokecolor="black" strokeweight="0.75pt">
              <v:stroke dashstyle="solid"/>
            </v:rect>
            <v:shape id="_x0000_s1059" style="width:120;height:120;left:6060;position:absolute;top:2452" coordorigin="6060,2453" coordsize="120,120" path="m6120,2573l6060,2453,6180,2453,6120,2573xe" filled="t" fillcolor="black" stroked="f">
              <v:fill type="solid"/>
              <v:path arrowok="t"/>
            </v:shape>
            <v:rect id="_x0000_s1060" style="width:1980;height:468;left:5220;position:absolute;top:1480" filled="f" stroked="t" strokecolor="black" strokeweight="0.75pt">
              <v:stroke dashstyle="solid"/>
            </v:rect>
            <v:shape id="_x0000_s1061" style="width:120;height:120;left:6060;position:absolute;top:1360" coordorigin="6060,1361" coordsize="120,120" path="m6120,1481l6060,1361,6180,1361,6120,1481xe" filled="t" fillcolor="black" stroked="f">
              <v:fill type="solid"/>
              <v:path arrowok="t"/>
            </v:shape>
            <v:line id="_x0000_s1062" style="position:absolute" from="6120,857" to="6120,1458" stroked="t" strokecolor="black" strokeweight="0.75pt">
              <v:stroke dashstyle="solid"/>
            </v:line>
            <v:line id="_x0000_s1063" style="position:absolute" from="6120,1949" to="6120,2550" stroked="t" strokecolor="black" strokeweight="0.75pt">
              <v:stroke dashstyle="solid"/>
            </v:line>
            <v:line id="_x0000_s1064" style="position:absolute" from="5040,3041" to="5040,3642" stroked="t" strokecolor="black" strokeweight="0.75pt">
              <v:stroke dashstyle="solid"/>
            </v:line>
            <v:rect id="_x0000_s1065" style="width:1260;height:468;left:7380;position:absolute;top:3664" filled="f" stroked="t" strokecolor="black" strokeweight="0.75pt">
              <v:stroke dashstyle="solid"/>
            </v:rect>
            <v:shape id="_x0000_s1066" style="width:120;height:120;left:7860;position:absolute;top:3544" coordorigin="7860,3545" coordsize="120,120" path="m7920,3665l7860,3545,7980,3545,7920,3665xe" filled="t" fillcolor="black" stroked="f">
              <v:fill type="solid"/>
              <v:path arrowok="t"/>
            </v:shape>
            <v:line id="_x0000_s1067" style="position:absolute" from="7920,3041" to="7920,3642" stroked="t" strokecolor="black" strokeweight="0.75pt">
              <v:stroke dashstyle="solid"/>
            </v:line>
            <v:shape id="_x0000_s1068" style="width:120;height:120;left:7860;position:absolute;top:4636" coordorigin="7860,4637" coordsize="120,120" path="m7920,4757l7860,4637,7980,4637,7920,4757xe" filled="t" fillcolor="black" stroked="f">
              <v:fill type="solid"/>
              <v:path arrowok="t"/>
            </v:shape>
            <v:line id="_x0000_s1069" style="position:absolute" from="7920,4133" to="7920,4734" stroked="t" strokecolor="black" strokeweight="0.75pt">
              <v:stroke dashstyle="solid"/>
            </v:line>
            <v:line id="_x0000_s1070" style="position:absolute" from="4500,3821" to="2700,3821" stroked="t" strokecolor="black" strokeweight="0.75pt">
              <v:stroke dashstyle="solid"/>
            </v:line>
            <v:line id="_x0000_s1071" style="position:absolute" from="2700,3821" to="2700,701" stroked="t" strokecolor="black" strokeweight="0.75pt">
              <v:stroke dashstyle="solid"/>
            </v:line>
            <v:shape id="_x0000_s1072" style="width:120;height:120;left:4020;position:absolute;top:640" coordorigin="4020,641" coordsize="120,120" path="m4020,761l4020,641,4140,701,4020,761xe" filled="t" fillcolor="black" stroked="f">
              <v:fill type="solid"/>
              <v:path arrowok="t"/>
            </v:shape>
            <v:line id="_x0000_s1073" style="position:absolute" from="2700,701" to="4118,701" stroked="t" strokecolor="black" strokeweight="0.75pt">
              <v:stroke dashstyle="solid"/>
            </v:line>
            <v:shape id="_x0000_s1074" type="#_x0000_t202" style="width:1490;height:210;left:5371;position:absolute;top:1612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监 理 工 程 师</w:t>
                    </w:r>
                  </w:p>
                </w:txbxContent>
              </v:textbox>
            </v:shape>
            <v:shape id="_x0000_s1075" type="#_x0000_t202" style="width:5060;height:210;left:3751;position:absolute;top:2704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"/>
                        <w:sz w:val="21"/>
                      </w:rPr>
                      <w:t>审查有关技术质量证明及检验实验报告并会同现场检查</w:t>
                    </w:r>
                  </w:p>
                </w:txbxContent>
              </v:textbox>
            </v:shape>
            <v:shape id="_x0000_s1076" type="#_x0000_t202" style="width:860;height:210;left:4651;position:absolute;top:3796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不 同 意</w:t>
                    </w:r>
                  </w:p>
                </w:txbxContent>
              </v:textbox>
            </v:shape>
            <v:shape id="_x0000_s1077" type="#_x0000_t202" style="width:230;height:210;left:7531;position:absolute;top:3796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z w:val="21"/>
                      </w:rPr>
                      <w:t>同</w:t>
                    </w:r>
                  </w:p>
                </w:txbxContent>
              </v:textbox>
            </v:shape>
            <v:shape id="_x0000_s1078" type="#_x0000_t202" style="width:230;height:210;left:8161;position:absolute;top:3796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z w:val="21"/>
                      </w:rPr>
                      <w:t>意</w:t>
                    </w:r>
                  </w:p>
                </w:txbxContent>
              </v:textbox>
            </v:shape>
            <v:shape id="_x0000_s1079" type="#_x0000_t202" style="width:3960;height:468;left:4140;position:absolute;top:388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 w:hAnsi="宋体"/>
                        <w:sz w:val="21"/>
                      </w:rPr>
                    </w:pPr>
                    <w:r>
                      <w:rPr>
                        <w:rFonts w:ascii="宋体" w:eastAsia="宋体" w:hAnsi="宋体"/>
                        <w:spacing w:val="-1"/>
                        <w:sz w:val="21"/>
                      </w:rPr>
                      <w:t>施工单位及生产厂家填报 ‘报验单’</w:t>
                    </w:r>
                  </w:p>
                </w:txbxContent>
              </v:textbox>
            </v:shape>
            <v:shape id="_x0000_s1080" type="#_x0000_t202" style="width:2520;height:468;left:6840;position:absolute;top:4756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9"/>
                        <w:sz w:val="21"/>
                      </w:rPr>
                      <w:t>施工单位在设计部位使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127"/>
        <w:ind w:left="36" w:right="641"/>
        <w:jc w:val="center"/>
        <w:rPr>
          <w:rFonts w:ascii="宋体" w:eastAsia="宋体"/>
        </w:rPr>
      </w:pPr>
      <w:r>
        <w:rPr>
          <w:rFonts w:ascii="宋体" w:eastAsia="宋体"/>
        </w:rPr>
        <w:t>（图二</w:t>
      </w:r>
      <w:r>
        <w:rPr>
          <w:rFonts w:ascii="宋体" w:eastAsia="宋体"/>
          <w:spacing w:val="-10"/>
        </w:rPr>
        <w:t>）</w:t>
      </w:r>
    </w:p>
    <w:p>
      <w:pPr>
        <w:pStyle w:val="BodyText"/>
        <w:rPr>
          <w:rFonts w:ascii="宋体"/>
        </w:rPr>
      </w:pPr>
    </w:p>
    <w:p>
      <w:pPr>
        <w:pStyle w:val="BodyText"/>
        <w:spacing w:before="5"/>
        <w:rPr>
          <w:rFonts w:ascii="宋体"/>
          <w:sz w:val="41"/>
        </w:rPr>
      </w:pPr>
    </w:p>
    <w:p>
      <w:pPr>
        <w:pStyle w:val="BodyText"/>
        <w:ind w:left="500"/>
      </w:pPr>
      <w:r>
        <w:t>2</w:t>
      </w:r>
      <w:r>
        <w:rPr>
          <w:spacing w:val="-1"/>
        </w:rPr>
        <w:t>、隐蔽工程、分部分项工程签认程序</w:t>
      </w:r>
    </w:p>
    <w:p>
      <w:pPr>
        <w:spacing w:after="0"/>
        <w:sectPr>
          <w:footerReference w:type="default" r:id="rId8"/>
          <w:pgSz w:w="11910" w:h="16840"/>
          <w:pgMar w:top="1520" w:right="1160" w:bottom="1180" w:left="1300" w:header="0" w:footer="990"/>
          <w:pgNumType w:start="6"/>
          <w:cols w:space="708"/>
        </w:sectPr>
      </w:pPr>
    </w:p>
    <w:p>
      <w:pPr>
        <w:pStyle w:val="BodyText"/>
        <w:rPr>
          <w:sz w:val="20"/>
        </w:rPr>
      </w:pPr>
      <w:r>
        <w:pict>
          <v:shape id="_x0000_s1081" type="#_x0000_t202" style="width:56pt;height:14pt;margin-top:205.51pt;margin-left:90pt;mso-position-horizontal-relative:page;mso-position-vertical-relative:page;position:absolute;z-index:-251656192" filled="f" stroked="f">
            <v:textbox inset="0,0,0,0">
              <w:txbxContent>
                <w:p>
                  <w:pPr>
                    <w:pStyle w:val="BodyText"/>
                    <w:spacing w:line="280" w:lineRule="exact"/>
                    <w:rPr>
                      <w:rFonts w:ascii="宋体" w:eastAsia="宋体"/>
                    </w:rPr>
                  </w:pPr>
                  <w:r>
                    <w:rPr>
                      <w:rFonts w:ascii="宋体" w:eastAsia="宋体"/>
                      <w:spacing w:val="-3"/>
                    </w:rPr>
                    <w:t>施工单位</w:t>
                  </w:r>
                </w:p>
              </w:txbxContent>
            </v:textbox>
          </v:shape>
        </w:pict>
      </w:r>
    </w:p>
    <w:p>
      <w:pPr>
        <w:pStyle w:val="BodyText"/>
        <w:spacing w:before="7"/>
        <w:rPr>
          <w:sz w:val="13"/>
        </w:rPr>
      </w:pPr>
    </w:p>
    <w:p>
      <w:pPr>
        <w:pStyle w:val="BodyText"/>
        <w:ind w:left="132"/>
        <w:rPr>
          <w:sz w:val="20"/>
        </w:rPr>
      </w:pPr>
      <w:r>
        <w:rPr>
          <w:sz w:val="20"/>
        </w:rPr>
        <w:pict>
          <v:group id="_x0000_i1082" style="width:450.75pt;height:492.15pt;mso-position-horizontal-relative:char;mso-position-vertical-relative:line" coordorigin="0,0" coordsize="9015,9843">
            <v:rect id="_x0000_s1083" style="width:1440;height:1092;left:6487;position:absolute;top:5935" filled="f" stroked="t" strokecolor="black" strokeweight="0.75pt">
              <v:stroke dashstyle="solid"/>
            </v:rect>
            <v:rect id="_x0000_s1084" style="width:1620;height:1092;left:547;position:absolute;top:5935" filled="f" stroked="t" strokecolor="black" strokeweight="0.75pt">
              <v:stroke dashstyle="solid"/>
            </v:rect>
            <v:rect id="_x0000_s1085" style="width:2160;height:780;left:3067;position:absolute;top:1411" filled="f" stroked="t" strokecolor="black" strokeweight="0.75pt">
              <v:stroke dashstyle="solid"/>
            </v:rect>
            <v:shape id="_x0000_s1086" style="width:120;height:120;left:4087;position:absolute;top:1291" coordorigin="4088,1292" coordsize="120,120" path="m4148,1412l4088,1292,4208,1292,4148,1412xe" filled="t" fillcolor="black" stroked="f">
              <v:fill type="solid"/>
              <v:path arrowok="t"/>
            </v:shape>
            <v:line id="_x0000_s1087" style="position:absolute" from="4148,476" to="4148,1389" stroked="t" strokecolor="black" strokeweight="0.75pt">
              <v:stroke dashstyle="solid"/>
            </v:line>
            <v:rect id="_x0000_s1088" style="width:1620;height:780;left:367;position:absolute;top:1411" filled="t" fillcolor="white" stroked="f">
              <v:fill type="solid"/>
            </v:rect>
            <v:shape id="_x0000_s1089" style="width:133;height:120;left:1987;position:absolute;top:1291" coordorigin="1988,1292" coordsize="133,120" path="m1988,1412l2048,1292,2120,1388,1988,1412xe" filled="t" fillcolor="black" stroked="f">
              <v:fill type="solid"/>
              <v:path arrowok="t"/>
            </v:shape>
            <v:line id="_x0000_s1090" style="position:absolute" from="3247,476" to="2006,1398" stroked="t" strokecolor="black" strokeweight="0.75pt">
              <v:stroke dashstyle="solid"/>
            </v:line>
            <v:shape id="_x0000_s1091" style="width:134;height:116;left:6534;position:absolute;top:1295" coordorigin="6534,1296" coordsize="134,116" path="m6668,1412l6534,1396,6600,1296,6668,1412xe" filled="t" fillcolor="black" stroked="f">
              <v:fill type="solid"/>
              <v:path arrowok="t"/>
            </v:shape>
            <v:line id="_x0000_s1092" style="position:absolute" from="5228,476" to="6649,1399" stroked="t" strokecolor="black" strokeweight="0.75pt">
              <v:stroke dashstyle="solid"/>
            </v:line>
            <v:rect id="_x0000_s1093" style="width:2160;height:780;left:3067;position:absolute;top:3127" filled="f" stroked="t" strokecolor="black" strokeweight="0.75pt">
              <v:stroke dashstyle="solid"/>
            </v:rect>
            <v:shape id="_x0000_s1094" style="width:120;height:120;left:4087;position:absolute;top:3007" coordorigin="4088,3007" coordsize="120,120" path="m4148,3127l4088,3007,4208,3007,4148,3127xe" filled="t" fillcolor="black" stroked="f">
              <v:fill type="solid"/>
              <v:path arrowok="t"/>
            </v:shape>
            <v:line id="_x0000_s1095" style="position:absolute" from="4148,2191" to="4148,3105" stroked="t" strokecolor="black" strokeweight="0.75pt">
              <v:stroke dashstyle="solid"/>
            </v:line>
            <v:rect id="_x0000_s1096" style="width:1440;height:504;left:3427;position:absolute;top:4687" filled="f" stroked="t" strokecolor="black" strokeweight="0.75pt">
              <v:stroke dashstyle="solid"/>
            </v:rect>
            <v:shape id="_x0000_s1097" style="width:120;height:120;left:4087;position:absolute;top:4567" coordorigin="4088,4567" coordsize="120,120" path="m4148,4687l4088,4567,4208,4567,4148,4687xe" filled="t" fillcolor="black" stroked="f">
              <v:fill type="solid"/>
              <v:path arrowok="t"/>
            </v:shape>
            <v:line id="_x0000_s1098" style="position:absolute" from="4148,3907" to="4148,4665" stroked="t" strokecolor="black" strokeweight="0.75pt">
              <v:stroke dashstyle="solid"/>
            </v:line>
            <v:rect id="_x0000_s1099" style="width:1440;height:1092;left:3427;position:absolute;top:5935" filled="f" stroked="t" strokecolor="black" strokeweight="0.75pt">
              <v:stroke dashstyle="solid"/>
            </v:rect>
            <v:shape id="_x0000_s1100" style="width:120;height:120;left:4087;position:absolute;top:5815" coordorigin="4088,5816" coordsize="120,120" path="m4148,5936l4088,5816,4208,5816,4148,5936xe" filled="t" fillcolor="black" stroked="f">
              <v:fill type="solid"/>
              <v:path arrowok="t"/>
            </v:shape>
            <v:line id="_x0000_s1101" style="position:absolute" from="4148,5156" to="4148,5913" stroked="t" strokecolor="black" strokeweight="0.75pt">
              <v:stroke dashstyle="solid"/>
            </v:line>
            <v:shape id="_x0000_s1102" style="width:134;height:115;left:2167;position:absolute;top:5821" coordorigin="2168,5821" coordsize="134,115" path="m2168,5936l2238,5821,2301,5923,2168,5936xe" filled="t" fillcolor="black" stroked="f">
              <v:fill type="solid"/>
              <v:path arrowok="t"/>
            </v:shape>
            <v:line id="_x0000_s1103" style="position:absolute" from="3428,5156" to="2187,5924" stroked="t" strokecolor="black" strokeweight="0.75pt">
              <v:stroke dashstyle="solid"/>
            </v:line>
            <v:shape id="_x0000_s1104" style="width:135;height:109;left:6353;position:absolute;top:5829" coordorigin="6353,5829" coordsize="135,109" path="m6353,5938l6405,5829,6488,5936,6353,5938xe" filled="t" fillcolor="black" stroked="f">
              <v:fill type="solid"/>
              <v:path arrowok="t"/>
            </v:shape>
            <v:line id="_x0000_s1105" style="position:absolute" from="4868,5156" to="6467,5926" stroked="t" strokecolor="black" strokeweight="0.75pt">
              <v:stroke dashstyle="solid"/>
            </v:line>
            <v:line id="_x0000_s1106" style="position:absolute" from="1268,7028" to="1268,7963" stroked="t" strokecolor="black" strokeweight="0.75pt">
              <v:stroke dashstyle="solid"/>
            </v:line>
            <v:line id="_x0000_s1107" style="position:absolute" from="4148,7028" to="4148,7963" stroked="t" strokecolor="black" strokeweight="0.75pt">
              <v:stroke dashstyle="solid"/>
            </v:line>
            <v:line id="_x0000_s1108" style="position:absolute" from="7208,7028" to="7208,7963" stroked="t" strokecolor="black" strokeweight="0.75pt">
              <v:stroke dashstyle="solid"/>
            </v:line>
            <v:line id="_x0000_s1109" style="position:absolute" from="1268,7963" to="7208,7963" stroked="t" strokecolor="black" strokeweight="0.75pt">
              <v:stroke dashstyle="solid"/>
            </v:line>
            <v:rect id="_x0000_s1110" style="width:1440;height:468;left:1627;position:absolute;top:9367" filled="f" stroked="t" strokecolor="black" strokeweight="0.75pt">
              <v:stroke dashstyle="solid"/>
            </v:rect>
            <v:shape id="_x0000_s1111" style="width:120;height:120;left:2287;position:absolute;top:9247" coordorigin="2288,9247" coordsize="120,120" path="m2348,9367l2288,9247,2408,9247,2348,9367xe" filled="t" fillcolor="black" stroked="f">
              <v:fill type="solid"/>
              <v:path arrowok="t"/>
            </v:shape>
            <v:line id="_x0000_s1112" style="position:absolute" from="2348,7963" to="2348,9345" stroked="t" strokecolor="black" strokeweight="0.75pt">
              <v:stroke dashstyle="solid"/>
            </v:line>
            <v:shape id="_x0000_s1113" style="width:120;height:120;left:6067;position:absolute;top:9247" coordorigin="6068,9247" coordsize="120,120" path="m6128,9367l6068,9247,6188,9247,6128,9367xe" filled="t" fillcolor="black" stroked="f">
              <v:fill type="solid"/>
              <v:path arrowok="t"/>
            </v:shape>
            <v:line id="_x0000_s1114" style="position:absolute" from="6128,7963" to="6128,9345" stroked="t" strokecolor="black" strokeweight="0.75pt">
              <v:stroke dashstyle="solid"/>
            </v:line>
            <v:shape id="_x0000_s1115" style="width:120;height:120;left:3127;position:absolute;top:259" coordorigin="3128,259" coordsize="120,120" path="m3128,379l3128,259,3248,319,3128,379xe" filled="t" fillcolor="black" stroked="f">
              <v:fill type="solid"/>
              <v:path arrowok="t"/>
            </v:shape>
            <v:shape id="_x0000_s1116" style="width:3218;height:9204;left:7;position:absolute;top:319" coordorigin="8,319" coordsize="3218,9204" path="m8,319l3225,319m8,319l8,9524e" filled="f" stroked="t" strokecolor="black" strokeweight="0.75pt">
              <v:stroke dashstyle="solid"/>
              <v:path arrowok="t"/>
            </v:shape>
            <v:line id="_x0000_s1117" style="position:absolute" from="8,9523" to="1628,9523" stroked="t" strokecolor="black" strokeweight="0.75pt">
              <v:stroke dashstyle="solid"/>
            </v:line>
            <v:shape id="_x0000_s1118" type="#_x0000_t202" style="width:1878;height:522;left:3219;position:absolute;top:1543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9"/>
                        <w:sz w:val="21"/>
                      </w:rPr>
                      <w:t>隐蔽、分部、分项验</w:t>
                    </w:r>
                  </w:p>
                  <w:p>
                    <w:pPr>
                      <w:spacing w:before="43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4"/>
                        <w:sz w:val="21"/>
                      </w:rPr>
                      <w:t>收记录签认完成</w:t>
                    </w:r>
                  </w:p>
                </w:txbxContent>
              </v:textbox>
            </v:shape>
            <v:shape id="_x0000_s1119" type="#_x0000_t202" style="width:1878;height:522;left:3219;position:absolute;top:3259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 w:hAnsi="宋体"/>
                        <w:sz w:val="21"/>
                      </w:rPr>
                    </w:pPr>
                    <w:r>
                      <w:rPr>
                        <w:rFonts w:ascii="宋体" w:eastAsia="宋体" w:hAnsi="宋体"/>
                        <w:spacing w:val="-9"/>
                        <w:sz w:val="21"/>
                      </w:rPr>
                      <w:t>施工单位填“工程报</w:t>
                    </w:r>
                  </w:p>
                  <w:p>
                    <w:pPr>
                      <w:spacing w:before="43" w:line="240" w:lineRule="exact"/>
                      <w:ind w:left="0" w:right="0" w:firstLine="0"/>
                      <w:jc w:val="left"/>
                      <w:rPr>
                        <w:rFonts w:ascii="宋体" w:eastAsia="宋体" w:hAnsi="宋体"/>
                        <w:sz w:val="21"/>
                      </w:rPr>
                    </w:pPr>
                    <w:r>
                      <w:rPr>
                        <w:rFonts w:ascii="宋体" w:eastAsia="宋体" w:hAnsi="宋体"/>
                        <w:spacing w:val="-4"/>
                        <w:sz w:val="21"/>
                      </w:rPr>
                      <w:t>验单”报监理单位</w:t>
                    </w:r>
                  </w:p>
                </w:txbxContent>
              </v:textbox>
            </v:shape>
            <v:shape id="_x0000_s1120" type="#_x0000_t202" style="width:1070;height:210;left:3579;position:absolute;top:4819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4"/>
                        <w:sz w:val="21"/>
                      </w:rPr>
                      <w:t>监理工程师</w:t>
                    </w:r>
                  </w:p>
                </w:txbxContent>
              </v:textbox>
            </v:shape>
            <v:shape id="_x0000_s1121" type="#_x0000_t202" style="width:1337;height:834;left:699;position:absolute;top:6067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检查隐蔽工程</w:t>
                    </w:r>
                  </w:p>
                  <w:p>
                    <w:pPr>
                      <w:spacing w:before="0" w:line="310" w:lineRule="atLeast"/>
                      <w:ind w:left="0" w:right="18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分部、分项工</w:t>
                    </w: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程是否完成</w:t>
                    </w:r>
                  </w:p>
                </w:txbxContent>
              </v:textbox>
            </v:shape>
            <v:shape id="_x0000_s1122" type="#_x0000_t202" style="width:1157;height:834;left:3579;position:absolute;top:6067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12"/>
                        <w:sz w:val="21"/>
                      </w:rPr>
                      <w:t>检查质量保</w:t>
                    </w:r>
                  </w:p>
                  <w:p>
                    <w:pPr>
                      <w:spacing w:before="0" w:line="310" w:lineRule="atLeast"/>
                      <w:ind w:left="0" w:right="18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11"/>
                        <w:sz w:val="21"/>
                      </w:rPr>
                      <w:t>证资料是否</w:t>
                    </w:r>
                    <w:r>
                      <w:rPr>
                        <w:rFonts w:ascii="宋体" w:eastAsia="宋体"/>
                        <w:spacing w:val="-4"/>
                        <w:sz w:val="21"/>
                      </w:rPr>
                      <w:t>符合要求</w:t>
                    </w:r>
                  </w:p>
                </w:txbxContent>
              </v:textbox>
            </v:shape>
            <v:shape id="_x0000_s1123" type="#_x0000_t202" style="width:1157;height:834;left:6639;position:absolute;top:6067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12"/>
                        <w:sz w:val="21"/>
                      </w:rPr>
                      <w:t>检查分部、</w:t>
                    </w:r>
                  </w:p>
                  <w:p>
                    <w:pPr>
                      <w:spacing w:before="0" w:line="310" w:lineRule="atLeast"/>
                      <w:ind w:left="0" w:right="18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11"/>
                        <w:sz w:val="21"/>
                      </w:rPr>
                      <w:t>分项工程质</w:t>
                    </w: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量是否合格</w:t>
                    </w:r>
                  </w:p>
                </w:txbxContent>
              </v:textbox>
            </v:shape>
            <v:shape id="_x0000_s1124" type="#_x0000_t202" style="width:1070;height:210;left:1779;position:absolute;top:9499" filled="f" stroked="f">
              <v:textbox inset="0,0,0,0">
                <w:txbxContent>
                  <w:p>
                    <w:pPr>
                      <w:tabs>
                        <w:tab w:val="left" w:pos="419"/>
                        <w:tab w:val="left" w:pos="839"/>
                      </w:tabs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不</w:t>
                    </w:r>
                    <w:r>
                      <w:rPr>
                        <w:rFonts w:ascii="宋体" w:eastAsia="宋体"/>
                        <w:sz w:val="21"/>
                      </w:rPr>
                      <w:tab/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合</w:t>
                    </w:r>
                    <w:r>
                      <w:rPr>
                        <w:rFonts w:ascii="宋体" w:eastAsia="宋体"/>
                        <w:sz w:val="21"/>
                      </w:rPr>
                      <w:tab/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格</w:t>
                    </w:r>
                  </w:p>
                </w:txbxContent>
              </v:textbox>
            </v:shape>
            <v:shape id="_x0000_s1125" type="#_x0000_t202" style="width:1980;height:468;left:3247;position:absolute;top:7" filled="f" stroked="t" strokecolor="black" strokeweight="0.75pt">
              <v:stroke dashstyle="solid"/>
              <v:textbox inset="0,0,0,0">
                <w:txbxContent>
                  <w:p>
                    <w:pPr>
                      <w:tabs>
                        <w:tab w:val="left" w:pos="563"/>
                        <w:tab w:val="left" w:pos="983"/>
                        <w:tab w:val="left" w:pos="1403"/>
                      </w:tabs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施</w:t>
                    </w:r>
                    <w:r>
                      <w:rPr>
                        <w:rFonts w:ascii="宋体" w:eastAsia="宋体"/>
                        <w:sz w:val="21"/>
                      </w:rPr>
                      <w:tab/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工</w:t>
                    </w:r>
                    <w:r>
                      <w:rPr>
                        <w:rFonts w:ascii="宋体" w:eastAsia="宋体"/>
                        <w:sz w:val="21"/>
                      </w:rPr>
                      <w:tab/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单</w:t>
                    </w:r>
                    <w:r>
                      <w:rPr>
                        <w:rFonts w:ascii="宋体" w:eastAsia="宋体"/>
                        <w:sz w:val="21"/>
                      </w:rPr>
                      <w:tab/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位</w:t>
                    </w:r>
                  </w:p>
                </w:txbxContent>
              </v:textbox>
            </v:shape>
            <v:shape id="_x0000_s1126" type="#_x0000_t202" style="width:2700;height:468;left:5047;position:absolute;top:9367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4" w:right="0" w:firstLine="0"/>
                      <w:jc w:val="left"/>
                      <w:rPr>
                        <w:rFonts w:ascii="宋体" w:eastAsia="宋体" w:hAnsi="宋体"/>
                        <w:sz w:val="21"/>
                      </w:rPr>
                    </w:pPr>
                    <w:r>
                      <w:rPr>
                        <w:rFonts w:ascii="宋体" w:eastAsia="宋体" w:hAnsi="宋体"/>
                        <w:spacing w:val="-5"/>
                        <w:sz w:val="21"/>
                      </w:rPr>
                      <w:t>合格签认“工程检查认可”</w:t>
                    </w:r>
                  </w:p>
                </w:txbxContent>
              </v:textbox>
            </v:shape>
            <v:shape id="_x0000_s1127" type="#_x0000_t202" style="width:2340;height:780;left:6667;position:absolute;top:1411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 w:line="278" w:lineRule="auto"/>
                      <w:ind w:left="143" w:right="143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8"/>
                        <w:sz w:val="21"/>
                      </w:rPr>
                      <w:t>分部、分项工程质量评</w:t>
                    </w: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定完成、自检合格</w:t>
                    </w:r>
                  </w:p>
                </w:txbxContent>
              </v:textbox>
            </v:shape>
            <v:shape id="_x0000_s1128" type="#_x0000_t202" style="width:1620;height:780;left:367;position:absolute;top:1411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 w:line="278" w:lineRule="auto"/>
                      <w:ind w:left="143" w:right="142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质量保证资料</w:t>
                    </w: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齐、全合格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6"/>
        </w:rPr>
      </w:pPr>
    </w:p>
    <w:p>
      <w:pPr>
        <w:pStyle w:val="BodyText"/>
        <w:spacing w:before="61"/>
        <w:ind w:left="500"/>
      </w:pPr>
      <w:r>
        <w:t>3、工程变更技术核定以及经济签证处理流程图（含施工方案变更</w:t>
      </w:r>
      <w:r>
        <w:rPr>
          <w:spacing w:val="-10"/>
        </w:rPr>
        <w:t>）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4"/>
        </w:rPr>
      </w:pPr>
      <w:r>
        <w:pict>
          <v:shape id="_x0000_s1129" type="#_x0000_t202" style="width:126pt;height:23.4pt;margin-top:17.12pt;margin-left:207pt;mso-position-horizontal-relative:page;mso-wrap-distance-left:0;mso-wrap-distance-right:0;position:absolute;z-index:-251655168" filled="f" stroked="t" strokecolor="black" strokeweight="0.75pt">
            <v:stroke dashstyle="solid"/>
            <v:textbox inset="0,0,0,0">
              <w:txbxContent>
                <w:p>
                  <w:pPr>
                    <w:spacing w:before="95"/>
                    <w:ind w:left="143" w:right="0" w:firstLine="0"/>
                    <w:jc w:val="left"/>
                    <w:rPr>
                      <w:rFonts w:ascii="宋体" w:eastAsia="宋体"/>
                      <w:sz w:val="21"/>
                    </w:rPr>
                  </w:pPr>
                  <w:r>
                    <w:rPr>
                      <w:rFonts w:ascii="宋体" w:eastAsia="宋体"/>
                      <w:spacing w:val="-1"/>
                      <w:sz w:val="21"/>
                    </w:rPr>
                    <w:t>施工单位提出书面申请</w:t>
                  </w:r>
                </w:p>
              </w:txbxContent>
            </v:textbox>
            <w10:wrap type="topAndBottom"/>
          </v:shape>
        </w:pict>
      </w:r>
    </w:p>
    <w:p>
      <w:pPr>
        <w:spacing w:after="0"/>
        <w:rPr>
          <w:sz w:val="24"/>
        </w:rPr>
        <w:sectPr>
          <w:footerReference w:type="default" r:id="rId9"/>
          <w:pgSz w:w="11910" w:h="16840"/>
          <w:pgMar w:top="1920" w:right="1160" w:bottom="1180" w:left="1300" w:header="0" w:footer="990"/>
          <w:pgNumType w:start="7"/>
          <w:cols w:space="708"/>
        </w:sectPr>
      </w:pPr>
    </w:p>
    <w:p>
      <w:pPr>
        <w:pStyle w:val="BodyText"/>
        <w:ind w:left="1392"/>
        <w:rPr>
          <w:sz w:val="20"/>
        </w:rPr>
      </w:pPr>
      <w:r>
        <w:rPr>
          <w:sz w:val="20"/>
        </w:rPr>
        <w:pict>
          <v:group id="_x0000_i1130" style="width:207.75pt;height:273.4pt;mso-position-horizontal-relative:char;mso-position-vertical-relative:line" coordorigin="0,0" coordsize="4155,5468">
            <v:rect id="_x0000_s1131" style="width:540;height:2184;left:3427;position:absolute;top:1248" filled="f" stroked="t" strokecolor="black" strokeweight="0.75pt">
              <v:stroke dashstyle="solid"/>
            </v:rect>
            <v:rect id="_x0000_s1132" style="width:540;height:2184;left:1627;position:absolute;top:1248" filled="f" stroked="t" strokecolor="black" strokeweight="0.75pt">
              <v:stroke dashstyle="solid"/>
            </v:rect>
            <v:shape id="_x0000_s1133" style="width:1800;height:156;left:1987;position:absolute;top:1092" coordorigin="1988,1092" coordsize="1800,156" path="m1988,1092l3788,1092m1988,1092l1988,1248e" filled="f" stroked="t" strokecolor="black" strokeweight="0.75pt">
              <v:stroke dashstyle="solid"/>
              <v:path arrowok="t"/>
            </v:shape>
            <v:line id="_x0000_s1134" style="position:absolute" from="3608,1092" to="3788,1092" stroked="t" strokecolor="black" strokeweight="0.75pt">
              <v:stroke dashstyle="solid"/>
            </v:line>
            <v:line id="_x0000_s1135" style="position:absolute" from="3788,1092" to="3788,1248" stroked="t" strokecolor="black" strokeweight="0.75pt">
              <v:stroke dashstyle="solid"/>
            </v:line>
            <v:shape id="_x0000_s1136" style="width:120;height:120;left:2647;position:absolute;top:972" coordorigin="2648,972" coordsize="120,120" path="m2708,1092l2648,972,2768,972,2708,1092xe" filled="t" fillcolor="black" stroked="f">
              <v:fill type="solid"/>
              <v:path arrowok="t"/>
            </v:shape>
            <v:rect id="_x0000_s1137" style="width:2880;height:468;left:1267;position:absolute;top:312" filled="f" stroked="t" strokecolor="black" strokeweight="0.75pt">
              <v:stroke dashstyle="solid"/>
            </v:rect>
            <v:shape id="_x0000_s1138" style="width:120;height:120;left:2647;position:absolute;top:192" coordorigin="2648,192" coordsize="120,120" path="m2708,312l2648,192,2768,192,2708,312xe" filled="t" fillcolor="black" stroked="f">
              <v:fill type="solid"/>
              <v:path arrowok="t"/>
            </v:shape>
            <v:line id="_x0000_s1139" style="position:absolute" from="2708,0" to="2708,290" stroked="t" strokecolor="black" strokeweight="0.75pt">
              <v:stroke dashstyle="solid"/>
            </v:line>
            <v:line id="_x0000_s1140" style="position:absolute" from="2708,780" to="2708,1070" stroked="t" strokecolor="black" strokeweight="0.75pt">
              <v:stroke dashstyle="solid"/>
            </v:line>
            <v:line id="_x0000_s1141" style="position:absolute" from="1808,3432" to="1808,3588" stroked="t" strokecolor="black" strokeweight="0.75pt">
              <v:stroke dashstyle="solid"/>
            </v:line>
            <v:line id="_x0000_s1142" style="position:absolute" from="1808,3588" to="3608,3588" stroked="t" strokecolor="black" strokeweight="0.75pt">
              <v:stroke dashstyle="solid"/>
            </v:line>
            <v:line id="_x0000_s1143" style="position:absolute" from="3608,3432" to="3608,3588" stroked="t" strokecolor="black" strokeweight="0.75pt">
              <v:stroke dashstyle="solid"/>
            </v:line>
            <v:rect id="_x0000_s1144" style="width:2700;height:468;left:1447;position:absolute;top:4056" filled="f" stroked="t" strokecolor="black" strokeweight="0.75pt">
              <v:stroke dashstyle="solid"/>
            </v:rect>
            <v:shape id="_x0000_s1145" style="width:120;height:120;left:2647;position:absolute;top:3936" coordorigin="2648,3936" coordsize="120,120" path="m2708,4056l2648,3936,2768,3936,2708,4056xe" filled="t" fillcolor="black" stroked="f">
              <v:fill type="solid"/>
              <v:path arrowok="t"/>
            </v:shape>
            <v:line id="_x0000_s1146" style="position:absolute" from="2708,3588" to="2708,4034" stroked="t" strokecolor="black" strokeweight="0.75pt">
              <v:stroke dashstyle="solid"/>
            </v:line>
            <v:shape id="_x0000_s1147" style="width:120;height:120;left:2647;position:absolute;top:4872" coordorigin="2648,4872" coordsize="120,120" path="m2708,4992l2648,4872,2768,4872,2708,4992xe" filled="t" fillcolor="black" stroked="f">
              <v:fill type="solid"/>
              <v:path arrowok="t"/>
            </v:shape>
            <v:line id="_x0000_s1148" style="position:absolute" from="2708,4524" to="2708,4969" stroked="t" strokecolor="black" strokeweight="0.75pt">
              <v:stroke dashstyle="solid"/>
            </v:line>
            <v:line id="_x0000_s1149" style="position:absolute" from="1448,5304" to="8,5304" stroked="t" strokecolor="black" strokeweight="0.75pt">
              <v:stroke dashstyle="solid"/>
            </v:line>
            <v:line id="_x0000_s1150" style="position:absolute" from="8,5304" to="8,624" stroked="t" strokecolor="black" strokeweight="0.75pt">
              <v:stroke dashstyle="solid"/>
            </v:line>
            <v:shape id="_x0000_s1151" style="width:120;height:120;left:1147;position:absolute;top:564" coordorigin="1148,564" coordsize="120,120" path="m1148,684l1148,564,1268,624,1148,684xe" filled="t" fillcolor="black" stroked="f">
              <v:fill type="solid"/>
              <v:path arrowok="t"/>
            </v:shape>
            <v:line id="_x0000_s1152" style="position:absolute" from="8,624" to="1245,624" stroked="t" strokecolor="black" strokeweight="0.75pt">
              <v:stroke dashstyle="solid"/>
            </v:line>
            <v:shape id="_x0000_s1153" type="#_x0000_t202" style="width:2540;height:210;left:1419;position:absolute;top:444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总监理工程师组织监理审核</w:t>
                    </w:r>
                  </w:p>
                </w:txbxContent>
              </v:textbox>
            </v:shape>
            <v:shape id="_x0000_s1154" type="#_x0000_t202" style="width:230;height:1458;left:1779;position:absolute;top:1380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z w:val="21"/>
                      </w:rPr>
                      <w:t>业</w:t>
                    </w:r>
                  </w:p>
                  <w:p>
                    <w:pPr>
                      <w:spacing w:before="43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z w:val="21"/>
                      </w:rPr>
                      <w:t>主</w:t>
                    </w:r>
                  </w:p>
                  <w:p>
                    <w:pPr>
                      <w:spacing w:before="12" w:line="240" w:lineRule="auto"/>
                      <w:rPr>
                        <w:rFonts w:ascii="宋体"/>
                        <w:sz w:val="22"/>
                      </w:rPr>
                    </w:pPr>
                  </w:p>
                  <w:p>
                    <w:pPr>
                      <w:spacing w:before="0" w:line="310" w:lineRule="atLeast"/>
                      <w:ind w:left="0" w:right="18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认可</w:t>
                    </w:r>
                  </w:p>
                </w:txbxContent>
              </v:textbox>
            </v:shape>
            <v:shape id="_x0000_s1155" type="#_x0000_t202" style="width:230;height:1770;left:3579;position:absolute;top:1380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z w:val="21"/>
                      </w:rPr>
                      <w:t>设</w:t>
                    </w:r>
                  </w:p>
                  <w:p>
                    <w:pPr>
                      <w:spacing w:before="0" w:line="310" w:lineRule="atLeast"/>
                      <w:ind w:left="0" w:right="18" w:firstLine="0"/>
                      <w:jc w:val="both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计单位核定</w:t>
                    </w:r>
                  </w:p>
                </w:txbxContent>
              </v:textbox>
            </v:shape>
            <v:shape id="_x0000_s1156" type="#_x0000_t202" style="width:2120;height:210;left:1599;position:absolute;top:4188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项 目 监 理 部 签 发</w:t>
                    </w:r>
                  </w:p>
                </w:txbxContent>
              </v:textbox>
            </v:shape>
            <v:shape id="_x0000_s1157" type="#_x0000_t202" style="width:2700;height:468;left:1447;position:absolute;top:4992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4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施工方编制增减造价预算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7"/>
        </w:rPr>
      </w:pPr>
    </w:p>
    <w:p>
      <w:pPr>
        <w:pStyle w:val="BodyText"/>
        <w:spacing w:before="60"/>
        <w:ind w:left="1121" w:right="607"/>
        <w:jc w:val="center"/>
        <w:rPr>
          <w:rFonts w:ascii="宋体" w:eastAsia="宋体"/>
        </w:rPr>
      </w:pPr>
      <w:r>
        <w:rPr>
          <w:rFonts w:ascii="宋体" w:eastAsia="宋体"/>
        </w:rPr>
        <w:t>（图四</w:t>
      </w:r>
      <w:r>
        <w:rPr>
          <w:rFonts w:ascii="宋体" w:eastAsia="宋体"/>
          <w:spacing w:val="-10"/>
        </w:rPr>
        <w:t>）</w:t>
      </w:r>
    </w:p>
    <w:p>
      <w:pPr>
        <w:pStyle w:val="BodyText"/>
        <w:rPr>
          <w:rFonts w:ascii="宋体"/>
          <w:sz w:val="16"/>
        </w:rPr>
      </w:pPr>
    </w:p>
    <w:p>
      <w:pPr>
        <w:pStyle w:val="BodyText"/>
        <w:spacing w:before="61"/>
        <w:ind w:left="500"/>
      </w:pPr>
      <w:r>
        <w:t>4</w:t>
      </w:r>
      <w:r>
        <w:rPr>
          <w:spacing w:val="-1"/>
        </w:rPr>
        <w:t>、设计变更处理流程图</w:t>
      </w:r>
    </w:p>
    <w:p>
      <w:pPr>
        <w:pStyle w:val="BodyText"/>
        <w:spacing w:before="11"/>
        <w:rPr>
          <w:sz w:val="19"/>
        </w:rPr>
      </w:pPr>
      <w:r>
        <w:pict>
          <v:group id="_x0000_s1158" style="width:252.75pt;height:219.15pt;margin-top:13.95pt;margin-left:188.62pt;mso-position-horizontal-relative:page;mso-wrap-distance-left:0;mso-wrap-distance-right:0;position:absolute;z-index:-251654144" coordorigin="3773,279" coordsize="5055,4383">
            <v:rect id="_x0000_s1159" style="width:1800;height:468;left:5580;position:absolute;top:1846" filled="f" stroked="t" strokecolor="black" strokeweight="0.75pt">
              <v:stroke dashstyle="solid"/>
            </v:rect>
            <v:shape id="_x0000_s1160" style="width:2100;height:744;left:4440;position:absolute;top:1102" coordorigin="4440,1102" coordsize="2100,744" path="m4560,1102l4440,1102,4500,1222,4560,1102xm6540,1726l6420,1726,6480,1846,6540,1726xe" filled="t" fillcolor="black" stroked="f">
              <v:fill type="solid"/>
              <v:path arrowok="t"/>
            </v:shape>
            <v:line id="_x0000_s1161" style="position:absolute" from="4500,754" to="4500,1200" stroked="t" strokecolor="black" strokeweight="0.75pt">
              <v:stroke dashstyle="solid"/>
            </v:line>
            <v:shape id="_x0000_s1162" style="width:120;height:120;left:8040;position:absolute;top:1102" coordorigin="8040,1102" coordsize="120,120" path="m8100,1222l8040,1102,8160,1102,8100,1222xe" filled="t" fillcolor="black" stroked="f">
              <v:fill type="solid"/>
              <v:path arrowok="t"/>
            </v:shape>
            <v:line id="_x0000_s1163" style="position:absolute" from="8100,754" to="8100,1200" stroked="t" strokecolor="black" strokeweight="0.75pt">
              <v:stroke dashstyle="solid"/>
            </v:line>
            <v:line id="_x0000_s1164" style="position:absolute" from="4500,1222" to="8100,1222" stroked="t" strokecolor="black" strokeweight="0.75pt">
              <v:stroke dashstyle="solid"/>
            </v:line>
            <v:line id="_x0000_s1165" style="position:absolute" from="6480,1222" to="6480,1824" stroked="t" strokecolor="black" strokeweight="0.75pt">
              <v:stroke dashstyle="solid"/>
            </v:line>
            <v:rect id="_x0000_s1166" style="width:1980;height:468;left:5580;position:absolute;top:2938" filled="f" stroked="t" strokecolor="black" strokeweight="0.75pt">
              <v:stroke dashstyle="solid"/>
            </v:rect>
            <v:shape id="_x0000_s1167" style="width:120;height:120;left:6420;position:absolute;top:2818" coordorigin="6420,2818" coordsize="120,120" path="m6480,2938l6420,2818,6540,2818,6480,2938xe" filled="t" fillcolor="black" stroked="f">
              <v:fill type="solid"/>
              <v:path arrowok="t"/>
            </v:shape>
            <v:line id="_x0000_s1168" style="position:absolute" from="6480,2314" to="6480,2916" stroked="t" strokecolor="black" strokeweight="0.75pt">
              <v:stroke dashstyle="solid"/>
            </v:line>
            <v:shape id="_x0000_s1169" style="width:120;height:120;left:6420;position:absolute;top:4066" coordorigin="6420,4066" coordsize="120,120" path="m6480,4186l6420,4066,6540,4066,6480,4186xe" filled="t" fillcolor="black" stroked="f">
              <v:fill type="solid"/>
              <v:path arrowok="t"/>
            </v:shape>
            <v:line id="_x0000_s1170" style="position:absolute" from="6480,3406" to="6480,4164" stroked="t" strokecolor="black" strokeweight="0.75pt">
              <v:stroke dashstyle="solid"/>
            </v:line>
            <v:shape id="_x0000_s1171" type="#_x0000_t202" style="width:1280;height:210;left:5731;position:absolute;top:1978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设计变更通知</w:t>
                    </w:r>
                  </w:p>
                </w:txbxContent>
              </v:textbox>
            </v:shape>
            <v:shape id="_x0000_s1172" type="#_x0000_t202" style="width:1490;height:210;left:5731;position:absolute;top:3070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项目监理部复核</w:t>
                    </w:r>
                  </w:p>
                </w:txbxContent>
              </v:textbox>
            </v:shape>
            <v:shape id="_x0000_s1173" type="#_x0000_t202" style="width:1440;height:468;left:7380;position:absolute;top:286" filled="f" stroked="t" strokecolor="black" strokeweight="0.75pt">
              <v:stroke dashstyle="solid"/>
              <v:textbox inset="0,0,0,0">
                <w:txbxContent>
                  <w:p>
                    <w:pPr>
                      <w:tabs>
                        <w:tab w:val="left" w:pos="878"/>
                      </w:tabs>
                      <w:spacing w:before="95"/>
                      <w:ind w:left="354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业</w:t>
                    </w:r>
                    <w:r>
                      <w:rPr>
                        <w:rFonts w:ascii="宋体" w:eastAsia="宋体"/>
                        <w:sz w:val="21"/>
                      </w:rPr>
                      <w:tab/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主</w:t>
                    </w:r>
                  </w:p>
                </w:txbxContent>
              </v:textbox>
            </v:shape>
            <v:shape id="_x0000_s1174" type="#_x0000_t202" style="width:1620;height:468;left:3780;position:absolute;top:286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设 计 单 位</w:t>
                    </w:r>
                  </w:p>
                </w:txbxContent>
              </v:textbox>
            </v:shape>
            <v:shape id="_x0000_s1175" type="#_x0000_t202" style="width:2700;height:468;left:5220;position:absolute;top:4186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4" w:right="0" w:firstLine="0"/>
                      <w:jc w:val="left"/>
                      <w:rPr>
                        <w:rFonts w:ascii="宋体" w:eastAsia="宋体" w:hAnsi="宋体"/>
                        <w:sz w:val="21"/>
                      </w:rPr>
                    </w:pPr>
                    <w:r>
                      <w:rPr>
                        <w:rFonts w:ascii="宋体" w:eastAsia="宋体" w:hAnsi="宋体"/>
                        <w:spacing w:val="-1"/>
                        <w:sz w:val="21"/>
                      </w:rPr>
                      <w:t>签发“设计变更通知单”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ind w:left="1760"/>
        <w:rPr>
          <w:rFonts w:ascii="宋体" w:eastAsia="宋体"/>
        </w:rPr>
      </w:pPr>
      <w:r>
        <w:rPr>
          <w:rFonts w:ascii="宋体" w:eastAsia="宋体"/>
        </w:rPr>
        <w:t>（图五</w:t>
      </w:r>
      <w:r>
        <w:rPr>
          <w:rFonts w:ascii="宋体" w:eastAsia="宋体"/>
          <w:spacing w:val="-10"/>
        </w:rPr>
        <w:t>）</w:t>
      </w:r>
    </w:p>
    <w:p>
      <w:pPr>
        <w:pStyle w:val="BodyText"/>
        <w:spacing w:before="236"/>
        <w:ind w:left="500"/>
      </w:pPr>
      <w:r>
        <w:t>5</w:t>
      </w:r>
      <w:r>
        <w:rPr>
          <w:spacing w:val="-2"/>
        </w:rPr>
        <w:t>、工程款支付流程图</w:t>
      </w:r>
    </w:p>
    <w:p>
      <w:pPr>
        <w:pStyle w:val="BodyText"/>
        <w:spacing w:before="9"/>
        <w:rPr>
          <w:sz w:val="7"/>
        </w:rPr>
      </w:pPr>
      <w:r>
        <w:pict>
          <v:shape id="_x0000_s1176" type="#_x0000_t202" style="width:108pt;height:31.2pt;margin-top:6.53pt;margin-left:252pt;mso-position-horizontal-relative:page;mso-wrap-distance-left:0;mso-wrap-distance-right:0;position:absolute;z-index:-251653120" filled="f" stroked="t" strokecolor="black" strokeweight="0.75pt">
            <v:stroke dashstyle="solid"/>
            <v:textbox inset="0,0,0,0">
              <w:txbxContent>
                <w:p>
                  <w:pPr>
                    <w:spacing w:before="95"/>
                    <w:ind w:left="143" w:right="0" w:firstLine="0"/>
                    <w:jc w:val="left"/>
                    <w:rPr>
                      <w:rFonts w:ascii="宋体" w:eastAsia="宋体"/>
                      <w:sz w:val="21"/>
                    </w:rPr>
                  </w:pPr>
                  <w:r>
                    <w:rPr>
                      <w:rFonts w:ascii="宋体" w:eastAsia="宋体"/>
                      <w:spacing w:val="-2"/>
                      <w:sz w:val="21"/>
                    </w:rPr>
                    <w:t>施工单位支付申请</w:t>
                  </w:r>
                </w:p>
              </w:txbxContent>
            </v:textbox>
            <w10:wrap type="topAndBottom"/>
          </v:shape>
        </w:pict>
      </w:r>
    </w:p>
    <w:p>
      <w:pPr>
        <w:spacing w:after="0"/>
        <w:rPr>
          <w:sz w:val="7"/>
        </w:rPr>
        <w:sectPr>
          <w:footerReference w:type="default" r:id="rId10"/>
          <w:pgSz w:w="11910" w:h="16840"/>
          <w:pgMar w:top="1740" w:right="1160" w:bottom="1180" w:left="1300" w:header="0" w:footer="990"/>
          <w:pgNumType w:start="8"/>
          <w:cols w:space="708"/>
        </w:sectPr>
      </w:pPr>
    </w:p>
    <w:p>
      <w:pPr>
        <w:pStyle w:val="BodyText"/>
        <w:ind w:left="1572"/>
        <w:rPr>
          <w:sz w:val="20"/>
        </w:rPr>
      </w:pPr>
      <w:r>
        <w:rPr>
          <w:sz w:val="20"/>
        </w:rPr>
        <w:pict>
          <v:group id="_x0000_i1177" style="width:324.75pt;height:226.6pt;mso-position-horizontal-relative:char;mso-position-vertical-relative:line" coordorigin="0,0" coordsize="6495,4532">
            <v:rect id="_x0000_s1178" style="width:1260;height:468;left:2707;position:absolute;top:624" filled="f" stroked="t" strokecolor="black" strokeweight="0.75pt">
              <v:stroke dashstyle="solid"/>
            </v:rect>
            <v:shape id="_x0000_s1179" style="width:120;height:120;left:3187;position:absolute;top:504" coordorigin="3188,504" coordsize="120,120" path="m3248,624l3188,504,3308,504,3248,624xe" filled="t" fillcolor="black" stroked="f">
              <v:fill type="solid"/>
              <v:path arrowok="t"/>
            </v:shape>
            <v:line id="_x0000_s1180" style="position:absolute" from="3248,0" to="3248,602" stroked="t" strokecolor="black" strokeweight="0.75pt">
              <v:stroke dashstyle="solid"/>
            </v:line>
            <v:shape id="_x0000_s1181" style="width:120;height:120;left:3187;position:absolute;top:1440" coordorigin="3188,1440" coordsize="120,120" path="m3248,1560l3188,1440,3308,1440,3248,1560xe" filled="t" fillcolor="black" stroked="f">
              <v:fill type="solid"/>
              <v:path arrowok="t"/>
            </v:shape>
            <v:line id="_x0000_s1182" style="position:absolute" from="3248,1092" to="3248,1537" stroked="t" strokecolor="black" strokeweight="0.75pt">
              <v:stroke dashstyle="solid"/>
            </v:line>
            <v:shape id="_x0000_s1183" style="width:3600;height:468;left:1447;position:absolute;top:1560" coordorigin="1448,1560" coordsize="3600,468" path="m1448,1560l1448,2028m1448,1560l5048,1560e" filled="f" stroked="t" strokecolor="black" strokeweight="0.75pt">
              <v:stroke dashstyle="solid"/>
              <v:path arrowok="t"/>
            </v:shape>
            <v:line id="_x0000_s1184" style="position:absolute" from="5048,1560" to="5048,2028" stroked="t" strokecolor="black" strokeweight="0.75pt">
              <v:stroke dashstyle="solid"/>
            </v:line>
            <v:shape id="_x0000_s1185" type="#_x0000_t202" style="width:860;height:210;left:2859;position:absolute;top:756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5"/>
                        <w:sz w:val="21"/>
                      </w:rPr>
                      <w:t>监 理 部</w:t>
                    </w:r>
                  </w:p>
                </w:txbxContent>
              </v:textbox>
            </v:shape>
            <v:line id="_x0000_s1186" style="position:absolute" from="1448,2652" to="1448,3120" stroked="t" strokecolor="black" strokeweight="0.75pt">
              <v:stroke dashstyle="solid"/>
            </v:line>
            <v:line id="_x0000_s1187" style="position:absolute" from="1448,3120" to="5048,3120" stroked="t" strokecolor="black" strokeweight="0.75pt">
              <v:stroke dashstyle="solid"/>
            </v:line>
            <v:line id="_x0000_s1188" style="position:absolute" from="5048,2652" to="5048,2964" stroked="t" strokecolor="black" strokeweight="0.75pt">
              <v:stroke dashstyle="solid"/>
            </v:line>
            <v:line id="_x0000_s1189" style="position:absolute" from="5048,2964" to="5048,3120" stroked="t" strokecolor="black" strokeweight="0.75pt">
              <v:stroke dashstyle="solid"/>
            </v:line>
            <v:shape id="_x0000_s1190" style="width:120;height:120;left:3367;position:absolute;top:3780" coordorigin="3368,3780" coordsize="120,120" path="m3428,3900l3368,3780,3488,3780,3428,3900xe" filled="t" fillcolor="black" stroked="f">
              <v:fill type="solid"/>
              <v:path arrowok="t"/>
            </v:shape>
            <v:line id="_x0000_s1191" style="position:absolute" from="3428,3120" to="3428,3878" stroked="t" strokecolor="black" strokeweight="0.75pt">
              <v:stroke dashstyle="solid"/>
            </v:line>
            <v:shape id="_x0000_s1192" type="#_x0000_t202" style="width:2520;height:624;left:3967;position:absolute;top:2028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总监会同业主代表核定</w:t>
                    </w:r>
                  </w:p>
                </w:txbxContent>
              </v:textbox>
            </v:shape>
            <v:shape id="_x0000_s1193" type="#_x0000_t202" style="width:2880;height:624;left:7;position:absolute;top:2028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4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专业监理签署工程质量认可</w:t>
                    </w:r>
                  </w:p>
                </w:txbxContent>
              </v:textbox>
            </v:shape>
            <v:shape id="_x0000_s1194" type="#_x0000_t202" style="width:1620;height:624;left:2707;position:absolute;top:3900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4"/>
                        <w:sz w:val="21"/>
                      </w:rPr>
                      <w:t>业主确认支付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299" w:lineRule="exact"/>
        <w:ind w:left="1760"/>
        <w:rPr>
          <w:rFonts w:ascii="宋体" w:eastAsia="宋体"/>
        </w:rPr>
      </w:pPr>
      <w:r>
        <w:rPr>
          <w:rFonts w:ascii="宋体" w:eastAsia="宋体"/>
        </w:rPr>
        <w:t>（图六</w:t>
      </w:r>
      <w:r>
        <w:rPr>
          <w:rFonts w:ascii="宋体" w:eastAsia="宋体"/>
          <w:spacing w:val="-10"/>
        </w:rPr>
        <w:t>）</w:t>
      </w:r>
    </w:p>
    <w:p>
      <w:pPr>
        <w:pStyle w:val="BodyText"/>
        <w:spacing w:before="9"/>
        <w:rPr>
          <w:rFonts w:ascii="宋体"/>
          <w:sz w:val="20"/>
        </w:rPr>
      </w:pPr>
    </w:p>
    <w:p>
      <w:pPr>
        <w:pStyle w:val="BodyText"/>
        <w:ind w:left="500"/>
      </w:pPr>
      <w:r>
        <w:pict>
          <v:group id="_x0000_s1195" style="width:315.75pt;height:304.6pt;margin-top:47.86pt;margin-left:143.62pt;mso-position-horizontal-relative:page;position:absolute;z-index:-251652096" coordorigin="2873,957" coordsize="6315,6092">
            <v:rect id="_x0000_s1196" style="width:1440;height:468;left:6660;position:absolute;top:5793" filled="f" stroked="t" strokecolor="black" strokeweight="0.75pt">
              <v:stroke dashstyle="solid"/>
            </v:rect>
            <v:shape id="_x0000_s1197" style="width:120;height:120;left:7320;position:absolute;top:5673" coordorigin="7320,5673" coordsize="120,120" path="m7380,5793l7320,5673,7440,5673,7380,5793xe" filled="t" fillcolor="black" stroked="f">
              <v:fill type="solid"/>
              <v:path arrowok="t"/>
            </v:shape>
            <v:rect id="_x0000_s1198" style="width:3420;height:468;left:5760;position:absolute;top:5013" filled="f" stroked="t" strokecolor="black" strokeweight="0.75pt">
              <v:stroke dashstyle="solid"/>
            </v:rect>
            <v:shape id="_x0000_s1199" style="width:120;height:120;left:7320;position:absolute;top:4893" coordorigin="7320,4893" coordsize="120,120" path="m7380,5013l7320,4893,7440,4893,7380,5013xe" filled="t" fillcolor="black" stroked="f">
              <v:fill type="solid"/>
              <v:path arrowok="t"/>
            </v:shape>
            <v:rect id="_x0000_s1200" style="width:2520;height:468;left:6120;position:absolute;top:4077" filled="f" stroked="t" strokecolor="black" strokeweight="0.75pt">
              <v:stroke dashstyle="solid"/>
            </v:rect>
            <v:shape id="_x0000_s1201" style="width:120;height:120;left:7320;position:absolute;top:3957" coordorigin="7320,3957" coordsize="120,120" path="m7380,4077l7320,3957,7440,3957,7380,4077xe" filled="t" fillcolor="black" stroked="f">
              <v:fill type="solid"/>
              <v:path arrowok="t"/>
            </v:shape>
            <v:rect id="_x0000_s1202" style="width:3420;height:780;left:5760;position:absolute;top:2673" filled="f" stroked="t" strokecolor="black" strokeweight="0.75pt">
              <v:stroke dashstyle="solid"/>
            </v:rect>
            <v:shape id="_x0000_s1203" style="width:120;height:120;left:5640;position:absolute;top:2925" coordorigin="5640,2925" coordsize="120,120" path="m5640,3045l5640,2925,5760,2985,5640,3045xe" filled="t" fillcolor="black" stroked="f">
              <v:fill type="solid"/>
              <v:path arrowok="t"/>
            </v:shape>
            <v:line id="_x0000_s1204" style="position:absolute" from="4680,2985" to="5738,2985" stroked="t" strokecolor="black" strokeweight="0.75pt">
              <v:stroke dashstyle="solid"/>
            </v:line>
            <v:shape id="_x0000_s1205" style="width:120;height:120;left:6600;position:absolute;top:2553" coordorigin="6600,2553" coordsize="120,120" path="m6660,2673l6600,2553,6720,2553,6660,2673xe" filled="t" fillcolor="black" stroked="f">
              <v:fill type="solid"/>
              <v:path arrowok="t"/>
            </v:shape>
            <v:line id="_x0000_s1206" style="position:absolute" from="3600,1893" to="3600,2205" stroked="t" strokecolor="black" strokeweight="0.75pt">
              <v:stroke dashstyle="solid"/>
            </v:line>
            <v:line id="_x0000_s1207" style="position:absolute" from="8100,1893" to="8100,2205" stroked="t" strokecolor="black" strokeweight="0.75pt">
              <v:stroke dashstyle="solid"/>
            </v:line>
            <v:line id="_x0000_s1208" style="position:absolute" from="3600,2205" to="8100,2205" stroked="t" strokecolor="black" strokeweight="0.75pt">
              <v:stroke dashstyle="solid"/>
            </v:line>
            <v:line id="_x0000_s1209" style="position:absolute" from="6660,2205" to="6660,2651" stroked="t" strokecolor="black" strokeweight="0.75pt">
              <v:stroke dashstyle="solid"/>
            </v:line>
            <v:line id="_x0000_s1210" style="position:absolute" from="7380,3453" to="7380,4055" stroked="t" strokecolor="black" strokeweight="0.75pt">
              <v:stroke dashstyle="solid"/>
            </v:line>
            <v:shape id="_x0000_s1211" style="width:120;height:120;left:6000;position:absolute;top:4173" coordorigin="6000,4173" coordsize="120,120" path="m6000,4293l6000,4173,6120,4233,6000,4293xe" filled="t" fillcolor="black" stroked="f">
              <v:fill type="solid"/>
              <v:path arrowok="t"/>
            </v:shape>
            <v:line id="_x0000_s1212" style="position:absolute" from="4500,4233" to="6098,4233" stroked="t" strokecolor="black" strokeweight="0.75pt">
              <v:stroke dashstyle="solid"/>
            </v:line>
            <v:line id="_x0000_s1213" style="position:absolute" from="7380,4545" to="7380,4991" stroked="t" strokecolor="black" strokeweight="0.75pt">
              <v:stroke dashstyle="solid"/>
            </v:line>
            <v:line id="_x0000_s1214" style="position:absolute" from="7380,5481" to="7380,5771" stroked="t" strokecolor="black" strokeweight="0.75pt">
              <v:stroke dashstyle="solid"/>
            </v:line>
            <v:shape id="_x0000_s1215" style="width:120;height:120;left:7320;position:absolute;top:6453" coordorigin="7320,6453" coordsize="120,120" path="m7380,6573l7320,6453,7440,6453,7380,6573xe" filled="t" fillcolor="black" stroked="f">
              <v:fill type="solid"/>
              <v:path arrowok="t"/>
            </v:shape>
            <v:line id="_x0000_s1216" style="position:absolute" from="7380,6261" to="7380,6551" stroked="t" strokecolor="black" strokeweight="0.75pt">
              <v:stroke dashstyle="solid"/>
            </v:line>
            <v:shape id="_x0000_s1217" type="#_x0000_t202" style="width:3138;height:522;left:5911;position:absolute;top:2805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 w:hAnsi="宋体"/>
                        <w:sz w:val="21"/>
                      </w:rPr>
                    </w:pPr>
                    <w:r>
                      <w:rPr>
                        <w:rFonts w:ascii="宋体" w:eastAsia="宋体" w:hAnsi="宋体"/>
                        <w:spacing w:val="-5"/>
                        <w:sz w:val="21"/>
                      </w:rPr>
                      <w:t>按建设部关于‘工程建设重大事故</w:t>
                    </w:r>
                  </w:p>
                  <w:p>
                    <w:pPr>
                      <w:spacing w:before="43" w:line="240" w:lineRule="exact"/>
                      <w:ind w:left="0" w:right="0" w:firstLine="0"/>
                      <w:jc w:val="left"/>
                      <w:rPr>
                        <w:rFonts w:ascii="宋体" w:eastAsia="宋体" w:hAnsi="宋体"/>
                        <w:sz w:val="21"/>
                      </w:rPr>
                    </w:pPr>
                    <w:r>
                      <w:rPr>
                        <w:rFonts w:ascii="宋体" w:eastAsia="宋体" w:hAnsi="宋体"/>
                        <w:spacing w:val="-1"/>
                        <w:sz w:val="21"/>
                      </w:rPr>
                      <w:t>报告和调查程序’规定执行</w:t>
                    </w:r>
                  </w:p>
                </w:txbxContent>
              </v:textbox>
            </v:shape>
            <v:shape id="_x0000_s1218" type="#_x0000_t202" style="width:2330;height:210;left:6271;position:absolute;top:4209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 w:hAnsi="宋体"/>
                        <w:sz w:val="21"/>
                      </w:rPr>
                    </w:pPr>
                    <w:r>
                      <w:rPr>
                        <w:rFonts w:ascii="宋体" w:eastAsia="宋体" w:hAnsi="宋体"/>
                        <w:spacing w:val="-1"/>
                        <w:sz w:val="21"/>
                      </w:rPr>
                      <w:t>施工单位“事故报告单”</w:t>
                    </w:r>
                  </w:p>
                </w:txbxContent>
              </v:textbox>
            </v:shape>
            <v:shape id="_x0000_s1219" type="#_x0000_t202" style="width:2960;height:210;left:5911;position:absolute;top:5145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"/>
                        <w:sz w:val="21"/>
                      </w:rPr>
                      <w:t>设计单位制定事故技术处理方案</w:t>
                    </w:r>
                  </w:p>
                </w:txbxContent>
              </v:textbox>
            </v:shape>
            <v:shape id="_x0000_s1220" type="#_x0000_t202" style="width:1070;height:210;left:6811;position:absolute;top:5925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监理部签认</w:t>
                    </w:r>
                  </w:p>
                </w:txbxContent>
              </v:textbox>
            </v:shape>
            <v:shape id="_x0000_s1221" type="#_x0000_t202" style="width:1620;height:468;left:2880;position:absolute;top:4077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质 量 问 题</w:t>
                    </w:r>
                  </w:p>
                </w:txbxContent>
              </v:textbox>
            </v:shape>
            <v:shape id="_x0000_s1222" type="#_x0000_t202" style="width:1800;height:468;left:2880;position:absolute;top:2829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4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监 理 部 参 加</w:t>
                    </w:r>
                  </w:p>
                </w:txbxContent>
              </v:textbox>
            </v:shape>
            <v:shape id="_x0000_s1223" type="#_x0000_t202" style="width:1620;height:468;left:7380;position:absolute;top:1425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一般质量事故</w:t>
                    </w:r>
                  </w:p>
                </w:txbxContent>
              </v:textbox>
            </v:shape>
            <v:shape id="_x0000_s1224" type="#_x0000_t202" style="width:1620;height:468;left:2880;position:absolute;top:1425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严重质量事故</w:t>
                    </w:r>
                  </w:p>
                </w:txbxContent>
              </v:textbox>
            </v:shape>
            <v:shape id="_x0000_s1225" type="#_x0000_t202" style="width:3240;height:468;left:5940;position:absolute;top:6573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"/>
                        <w:sz w:val="21"/>
                      </w:rPr>
                      <w:t>检查事故技术处理方案的执行</w:t>
                    </w:r>
                  </w:p>
                </w:txbxContent>
              </v:textbox>
            </v:shape>
            <v:shape id="_x0000_s1226" style="width:120;height:120;left:5880;position:absolute;top:1149" coordorigin="5880,1149" coordsize="120,120" path="m5940,1269l5880,1149,6000,1149,5940,1269xe" filled="t" fillcolor="black" stroked="f">
              <v:fill type="solid"/>
              <v:path arrowok="t"/>
            </v:shape>
            <v:line id="_x0000_s1227" style="position:absolute" from="5940,957" to="5940,1247" stroked="t" strokecolor="black" strokeweight="0.75pt">
              <v:stroke dashstyle="solid"/>
            </v:line>
            <v:shape id="_x0000_s1228" style="width:4500;height:156;left:3600;position:absolute;top:1269" coordorigin="3600,1269" coordsize="4500,156" path="m3600,1269l3600,1425m3600,1269l8100,1269e" filled="f" stroked="t" strokecolor="black" strokeweight="0.75pt">
              <v:stroke dashstyle="solid"/>
              <v:path arrowok="t"/>
            </v:shape>
            <v:line id="_x0000_s1229" style="position:absolute" from="8100,1269" to="8100,1425" stroked="t" strokecolor="black" strokeweight="0.75pt">
              <v:stroke dashstyle="solid"/>
            </v:line>
          </v:group>
        </w:pict>
      </w:r>
      <w:r>
        <w:t>6</w:t>
      </w:r>
      <w:r>
        <w:rPr>
          <w:spacing w:val="-1"/>
        </w:rPr>
        <w:t>、工程质量事故处理程序流程图</w:t>
      </w:r>
    </w:p>
    <w:p>
      <w:pPr>
        <w:pStyle w:val="BodyText"/>
        <w:spacing w:before="8"/>
        <w:rPr>
          <w:sz w:val="7"/>
        </w:rPr>
      </w:pPr>
      <w:r>
        <w:pict>
          <v:shape id="_x0000_s1230" type="#_x0000_t202" style="width:81pt;height:23.4pt;margin-top:6.52pt;margin-left:261pt;mso-position-horizontal-relative:page;mso-wrap-distance-left:0;mso-wrap-distance-right:0;position:absolute;z-index:-251651072" filled="f" stroked="t" strokecolor="black" strokeweight="0.75pt">
            <v:stroke dashstyle="solid"/>
            <v:textbox inset="0,0,0,0">
              <w:txbxContent>
                <w:p>
                  <w:pPr>
                    <w:spacing w:before="95"/>
                    <w:ind w:left="143" w:right="0" w:firstLine="0"/>
                    <w:jc w:val="left"/>
                    <w:rPr>
                      <w:rFonts w:ascii="宋体" w:eastAsia="宋体"/>
                      <w:sz w:val="21"/>
                    </w:rPr>
                  </w:pPr>
                  <w:r>
                    <w:rPr>
                      <w:rFonts w:ascii="宋体" w:eastAsia="宋体"/>
                      <w:spacing w:val="-2"/>
                      <w:sz w:val="21"/>
                    </w:rPr>
                    <w:t>施 工 单 位</w:t>
                  </w:r>
                </w:p>
              </w:txbxContent>
            </v:textbox>
            <w10:wrap type="topAndBottom"/>
          </v:shape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41"/>
        </w:rPr>
      </w:pPr>
    </w:p>
    <w:p>
      <w:pPr>
        <w:pStyle w:val="BodyText"/>
        <w:ind w:left="2135"/>
        <w:rPr>
          <w:rFonts w:ascii="宋体" w:eastAsia="宋体"/>
        </w:rPr>
      </w:pPr>
      <w:r>
        <w:rPr>
          <w:rFonts w:ascii="宋体" w:eastAsia="宋体"/>
        </w:rPr>
        <w:t>（图七</w:t>
      </w:r>
      <w:r>
        <w:rPr>
          <w:rFonts w:ascii="宋体" w:eastAsia="宋体"/>
          <w:spacing w:val="-10"/>
        </w:rPr>
        <w:t>）</w:t>
      </w:r>
    </w:p>
    <w:p>
      <w:pPr>
        <w:pStyle w:val="BodyText"/>
        <w:spacing w:before="9"/>
        <w:rPr>
          <w:rFonts w:ascii="宋体"/>
          <w:sz w:val="20"/>
        </w:rPr>
      </w:pPr>
    </w:p>
    <w:p>
      <w:pPr>
        <w:pStyle w:val="BodyText"/>
        <w:ind w:left="500"/>
      </w:pPr>
      <w:r>
        <w:t>7</w:t>
      </w:r>
      <w:r>
        <w:rPr>
          <w:spacing w:val="-1"/>
        </w:rPr>
        <w:t>、工程停、复工程序流程图</w:t>
      </w:r>
    </w:p>
    <w:p>
      <w:pPr>
        <w:spacing w:after="0"/>
        <w:sectPr>
          <w:footerReference w:type="default" r:id="rId11"/>
          <w:pgSz w:w="11910" w:h="16840"/>
          <w:pgMar w:top="1420" w:right="1160" w:bottom="1180" w:left="1300" w:header="0" w:footer="990"/>
          <w:pgNumType w:start="9"/>
          <w:cols w:space="708"/>
        </w:sectPr>
      </w:pPr>
    </w:p>
    <w:p>
      <w:pPr>
        <w:pStyle w:val="BodyText"/>
        <w:ind w:left="672"/>
        <w:rPr>
          <w:sz w:val="20"/>
        </w:rPr>
      </w:pPr>
      <w:r>
        <w:rPr>
          <w:sz w:val="20"/>
        </w:rPr>
        <w:pict>
          <v:group id="_x0000_i1231" style="width:423.75pt;height:414.15pt;mso-position-horizontal-relative:char;mso-position-vertical-relative:line" coordorigin="0,0" coordsize="8475,8283">
            <v:rect id="_x0000_s1232" style="width:2340;height:624;left:5767;position:absolute;top:7651" filled="f" stroked="t" strokecolor="black" strokeweight="0.75pt">
              <v:stroke dashstyle="solid"/>
            </v:rect>
            <v:shape id="_x0000_s1233" style="width:120;height:120;left:6787;position:absolute;top:7531" coordorigin="6788,7532" coordsize="120,120" path="m6848,7652l6788,7532,6908,7532,6848,7652xe" filled="t" fillcolor="black" stroked="f">
              <v:fill type="solid"/>
              <v:path arrowok="t"/>
            </v:shape>
            <v:line id="_x0000_s1234" style="position:absolute" from="6848,6872" to="6848,7629" stroked="t" strokecolor="black" strokeweight="0.75pt">
              <v:stroke dashstyle="solid"/>
            </v:line>
            <v:shape id="_x0000_s1235" style="width:120;height:120;left:1567;position:absolute;top:7531" coordorigin="1568,7532" coordsize="120,120" path="m1628,7652l1568,7532,1688,7532,1628,7652xe" filled="t" fillcolor="black" stroked="f">
              <v:fill type="solid"/>
              <v:path arrowok="t"/>
            </v:shape>
            <v:shape id="_x0000_s1236" style="width:5220;height:758;left:1627;position:absolute;top:6871" coordorigin="1628,6872" coordsize="5220,758" path="m1628,6872l1628,7629m1628,6872l6848,6872e" filled="f" stroked="t" strokecolor="black" strokeweight="0.75pt">
              <v:stroke dashstyle="solid"/>
              <v:path arrowok="t"/>
            </v:shape>
            <v:rect id="_x0000_s1237" style="width:3060;height:624;left:3067;position:absolute;top:5467" filled="f" stroked="t" strokecolor="black" strokeweight="0.75pt">
              <v:stroke dashstyle="solid"/>
            </v:rect>
            <v:shape id="_x0000_s1238" style="width:120;height:120;left:4267;position:absolute;top:5347" coordorigin="4268,5348" coordsize="120,120" path="m4328,5468l4268,5348,4388,5348,4328,5468xe" filled="t" fillcolor="black" stroked="f">
              <v:fill type="solid"/>
              <v:path arrowok="t"/>
            </v:shape>
            <v:rect id="_x0000_s1239" style="width:2700;height:624;left:3067;position:absolute;top:4063" filled="f" stroked="t" strokecolor="black" strokeweight="0.75pt">
              <v:stroke dashstyle="solid"/>
            </v:rect>
            <v:shape id="_x0000_s1240" style="width:120;height:120;left:4267;position:absolute;top:3943" coordorigin="4268,3943" coordsize="120,120" path="m4328,4063l4268,3943,4388,3943,4328,4063xe" filled="t" fillcolor="black" stroked="f">
              <v:fill type="solid"/>
              <v:path arrowok="t"/>
            </v:shape>
            <v:line id="_x0000_s1241" style="position:absolute" from="1448,2660" to="1448,3128" stroked="t" strokecolor="black" strokeweight="0.75pt">
              <v:stroke dashstyle="solid"/>
            </v:line>
            <v:line id="_x0000_s1242" style="position:absolute" from="6668,2660" to="6668,3128" stroked="t" strokecolor="black" strokeweight="0.75pt">
              <v:stroke dashstyle="solid"/>
            </v:line>
            <v:line id="_x0000_s1243" style="position:absolute" from="1448,3128" to="6668,3128" stroked="t" strokecolor="black" strokeweight="0.75pt">
              <v:stroke dashstyle="solid"/>
            </v:line>
            <v:line id="_x0000_s1244" style="position:absolute" from="4328,3127" to="4328,4041" stroked="t" strokecolor="black" strokeweight="0.75pt">
              <v:stroke dashstyle="solid"/>
            </v:line>
            <v:line id="_x0000_s1245" style="position:absolute" from="4328,4688" to="4328,5445" stroked="t" strokecolor="black" strokeweight="0.75pt">
              <v:stroke dashstyle="solid"/>
            </v:line>
            <v:line id="_x0000_s1246" style="position:absolute" from="4328,6092" to="4328,6872" stroked="t" strokecolor="black" strokeweight="0.75pt">
              <v:stroke dashstyle="solid"/>
            </v:line>
            <v:line id="_x0000_s1247" style="position:absolute" from="8108,7963" to="8468,7963" stroked="t" strokecolor="black" strokeweight="0.75pt">
              <v:stroke dashstyle="solid"/>
            </v:line>
            <v:line id="_x0000_s1248" style="position:absolute" from="8468,7963" to="8468,2348" stroked="t" strokecolor="black" strokeweight="0.75pt">
              <v:stroke dashstyle="solid"/>
            </v:line>
            <v:shape id="_x0000_s1249" style="width:120;height:120;left:7927;position:absolute;top:2287" coordorigin="7928,2288" coordsize="120,120" path="m8048,2408l7928,2348,8048,2288,8048,2408xe" filled="t" fillcolor="black" stroked="f">
              <v:fill type="solid"/>
              <v:path arrowok="t"/>
            </v:shape>
            <v:line id="_x0000_s1250" style="position:absolute" from="8468,2348" to="7950,2348" stroked="t" strokecolor="black" strokeweight="0.75pt">
              <v:stroke dashstyle="solid"/>
            </v:line>
            <v:shape id="_x0000_s1251" type="#_x0000_t202" style="width:2522;height:210;left:3219;position:absolute;top:4195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 w:hAnsi="宋体"/>
                        <w:sz w:val="21"/>
                      </w:rPr>
                    </w:pPr>
                    <w:r>
                      <w:rPr>
                        <w:rFonts w:ascii="宋体" w:eastAsia="宋体" w:hAnsi="宋体"/>
                        <w:spacing w:val="-5"/>
                        <w:sz w:val="21"/>
                      </w:rPr>
                      <w:t>施工单位填写“复工申请”</w:t>
                    </w:r>
                  </w:p>
                </w:txbxContent>
              </v:textbox>
            </v:shape>
            <v:shape id="_x0000_s1252" type="#_x0000_t202" style="width:2750;height:210;left:3219;position:absolute;top:5599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监理工程师审查事故处理情况</w:t>
                    </w:r>
                  </w:p>
                </w:txbxContent>
              </v:textbox>
            </v:shape>
            <v:shape id="_x0000_s1253" type="#_x0000_t202" style="width:1910;height:210;left:5919;position:absolute;top:7783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总监理工程师不认可</w:t>
                    </w:r>
                  </w:p>
                </w:txbxContent>
              </v:textbox>
            </v:shape>
            <v:shape id="_x0000_s1254" type="#_x0000_t202" style="width:3600;height:624;left:7;position:absolute;top:7651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4" w:right="0" w:firstLine="0"/>
                      <w:jc w:val="left"/>
                      <w:rPr>
                        <w:rFonts w:ascii="宋体" w:eastAsia="宋体" w:hAnsi="宋体"/>
                        <w:sz w:val="21"/>
                      </w:rPr>
                    </w:pPr>
                    <w:r>
                      <w:rPr>
                        <w:rFonts w:ascii="宋体" w:eastAsia="宋体" w:hAnsi="宋体"/>
                        <w:spacing w:val="-14"/>
                        <w:sz w:val="21"/>
                      </w:rPr>
                      <w:t>总监理工程师认可：签认“复工指令”</w:t>
                    </w:r>
                  </w:p>
                </w:txbxContent>
              </v:textbox>
            </v:shape>
            <v:shape id="_x0000_s1255" style="width:120;height:120;left:4267;position:absolute;top:1291" coordorigin="4268,1291" coordsize="120,120" path="m4328,1411l4268,1291,4388,1291,4328,1411xe" filled="t" fillcolor="black" stroked="f">
              <v:fill type="solid"/>
              <v:path arrowok="t"/>
            </v:shape>
            <v:line id="_x0000_s1256" style="position:absolute" from="4328,631" to="4328,1389" stroked="t" strokecolor="black" strokeweight="0.75pt">
              <v:stroke dashstyle="solid"/>
            </v:line>
            <v:line id="_x0000_s1257" style="position:absolute" from="1448,1411" to="1448,2035" stroked="t" strokecolor="black" strokeweight="0.75pt">
              <v:stroke dashstyle="solid"/>
            </v:line>
            <v:line id="_x0000_s1258" style="position:absolute" from="6668,1411" to="6668,2035" stroked="t" strokecolor="black" strokeweight="0.75pt">
              <v:stroke dashstyle="solid"/>
            </v:line>
            <v:line id="_x0000_s1259" style="position:absolute" from="1448,1411" to="6668,1411" stroked="t" strokecolor="black" strokeweight="0.75pt">
              <v:stroke dashstyle="solid"/>
            </v:line>
            <v:shape id="_x0000_s1260" type="#_x0000_t202" style="width:2340;height:624;left:5587;position:absolute;top:2035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对质量问题进行处理</w:t>
                    </w:r>
                  </w:p>
                </w:txbxContent>
              </v:textbox>
            </v:shape>
            <v:shape id="_x0000_s1261" type="#_x0000_t202" style="width:3060;height:624;left:7;position:absolute;top:2035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4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执行对工程质量事故处理程序</w:t>
                    </w:r>
                  </w:p>
                </w:txbxContent>
              </v:textbox>
            </v:shape>
            <v:shape id="_x0000_s1262" type="#_x0000_t202" style="width:3060;height:624;left:2707;position:absolute;top:7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4" w:right="0" w:firstLine="0"/>
                      <w:jc w:val="left"/>
                      <w:rPr>
                        <w:rFonts w:ascii="宋体" w:eastAsia="宋体" w:hAnsi="宋体"/>
                        <w:sz w:val="21"/>
                      </w:rPr>
                    </w:pPr>
                    <w:r>
                      <w:rPr>
                        <w:rFonts w:ascii="宋体" w:eastAsia="宋体" w:hAnsi="宋体"/>
                        <w:spacing w:val="-10"/>
                        <w:sz w:val="21"/>
                      </w:rPr>
                      <w:t>监理单位签发“工程停工指令”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7"/>
        </w:rPr>
      </w:pPr>
    </w:p>
    <w:p>
      <w:pPr>
        <w:pStyle w:val="BodyText"/>
        <w:spacing w:before="61"/>
        <w:ind w:left="316" w:right="641"/>
        <w:jc w:val="center"/>
        <w:rPr>
          <w:rFonts w:ascii="宋体" w:eastAsia="宋体"/>
        </w:rPr>
      </w:pPr>
      <w:r>
        <w:rPr>
          <w:rFonts w:ascii="宋体" w:eastAsia="宋体"/>
        </w:rPr>
        <w:t>（图八</w:t>
      </w:r>
      <w:r>
        <w:rPr>
          <w:rFonts w:ascii="宋体" w:eastAsia="宋体"/>
          <w:spacing w:val="-10"/>
        </w:rPr>
        <w:t>）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199"/>
        <w:ind w:left="500"/>
      </w:pPr>
      <w:r>
        <w:t>8</w:t>
      </w:r>
      <w:r>
        <w:rPr>
          <w:spacing w:val="-2"/>
        </w:rPr>
        <w:t>、竣工验收流程图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4"/>
        </w:rPr>
      </w:pPr>
      <w:r>
        <w:pict>
          <v:shape id="_x0000_s1263" type="#_x0000_t202" style="width:171pt;height:31.2pt;margin-top:17.08pt;margin-left:3in;mso-position-horizontal-relative:page;mso-wrap-distance-left:0;mso-wrap-distance-right:0;position:absolute;z-index:-251650048" filled="f" stroked="t" strokecolor="black" strokeweight="0.75pt">
            <v:stroke dashstyle="solid"/>
            <v:textbox inset="0,0,0,0">
              <w:txbxContent>
                <w:p>
                  <w:pPr>
                    <w:spacing w:before="95"/>
                    <w:ind w:left="143" w:right="0" w:firstLine="0"/>
                    <w:jc w:val="left"/>
                    <w:rPr>
                      <w:rFonts w:ascii="宋体" w:eastAsia="宋体"/>
                      <w:sz w:val="21"/>
                    </w:rPr>
                  </w:pPr>
                  <w:r>
                    <w:rPr>
                      <w:rFonts w:ascii="宋体" w:eastAsia="宋体"/>
                      <w:spacing w:val="-1"/>
                      <w:sz w:val="21"/>
                    </w:rPr>
                    <w:t>承包单位验收合格后预验收申请</w:t>
                  </w:r>
                </w:p>
              </w:txbxContent>
            </v:textbox>
            <w10:wrap type="topAndBottom"/>
          </v:shape>
        </w:pict>
      </w:r>
    </w:p>
    <w:p>
      <w:pPr>
        <w:spacing w:after="0"/>
        <w:rPr>
          <w:sz w:val="24"/>
        </w:rPr>
        <w:sectPr>
          <w:footerReference w:type="default" r:id="rId12"/>
          <w:pgSz w:w="11910" w:h="16840"/>
          <w:pgMar w:top="1420" w:right="1160" w:bottom="1180" w:left="1300" w:header="0" w:footer="990"/>
          <w:pgNumType w:start="10"/>
          <w:cols w:space="708"/>
        </w:sectPr>
      </w:pPr>
    </w:p>
    <w:p>
      <w:pPr>
        <w:pStyle w:val="BodyText"/>
        <w:ind w:left="672"/>
        <w:rPr>
          <w:sz w:val="20"/>
        </w:rPr>
      </w:pPr>
      <w:r>
        <w:rPr>
          <w:sz w:val="20"/>
        </w:rPr>
        <w:pict>
          <v:group id="_x0000_i1264" style="width:414.75pt;height:569.8pt;mso-position-horizontal-relative:char;mso-position-vertical-relative:line" coordorigin="0,0" coordsize="8295,11396">
            <v:rect id="_x0000_s1265" style="width:2340;height:624;left:3427;position:absolute;top:9360" filled="f" stroked="t" strokecolor="black" strokeweight="0.75pt">
              <v:stroke dashstyle="solid"/>
            </v:rect>
            <v:shape id="_x0000_s1266" style="width:120;height:120;left:4447;position:absolute;top:9240" coordorigin="4448,9240" coordsize="120,120" path="m4508,9360l4448,9240,4568,9240,4508,9360xe" filled="t" fillcolor="black" stroked="f">
              <v:fill type="solid"/>
              <v:path arrowok="t"/>
            </v:shape>
            <v:rect id="_x0000_s1267" style="width:3600;height:780;left:367;position:absolute;top:7488" filled="f" stroked="t" strokecolor="black" strokeweight="0.75pt">
              <v:stroke dashstyle="solid"/>
            </v:rect>
            <v:shape id="_x0000_s1268" style="width:120;height:120;left:2647;position:absolute;top:7368" coordorigin="2648,7368" coordsize="120,120" path="m2708,7488l2648,7368,2768,7368,2708,7488xe" filled="t" fillcolor="black" stroked="f">
              <v:fill type="solid"/>
              <v:path arrowok="t"/>
            </v:shape>
            <v:rect id="_x0000_s1269" style="width:5040;height:624;left:1627;position:absolute;top:5928" filled="f" stroked="t" strokecolor="black" strokeweight="0.75pt">
              <v:stroke dashstyle="solid"/>
            </v:rect>
            <v:shape id="_x0000_s1270" style="width:120;height:120;left:3907;position:absolute;top:5808" coordorigin="3908,5808" coordsize="120,120" path="m3968,5928l3908,5808,4028,5808,3968,5928xe" filled="t" fillcolor="black" stroked="f">
              <v:fill type="solid"/>
              <v:path arrowok="t"/>
            </v:shape>
            <v:line id="_x0000_s1271" style="position:absolute" from="3968,5148" to="3968,5905" stroked="t" strokecolor="black" strokeweight="0.75pt">
              <v:stroke dashstyle="solid"/>
            </v:line>
            <v:line id="_x0000_s1272" style="position:absolute" from="2708,6552" to="2708,7465" stroked="t" strokecolor="black" strokeweight="0.75pt">
              <v:stroke dashstyle="solid"/>
            </v:line>
            <v:shape id="_x0000_s1273" style="width:120;height:120;left:5467;position:absolute;top:7896" coordorigin="5468,7896" coordsize="120,120" path="m5468,8016l5468,7896,5588,7956,5468,8016xe" filled="t" fillcolor="black" stroked="f">
              <v:fill type="solid"/>
              <v:path arrowok="t"/>
            </v:shape>
            <v:line id="_x0000_s1274" style="position:absolute" from="3968,7956" to="5565,7956" stroked="t" strokecolor="black" strokeweight="0.75pt">
              <v:stroke dashstyle="solid"/>
            </v:line>
            <v:line id="_x0000_s1275" style="position:absolute" from="2708,8268" to="2708,8736" stroked="t" strokecolor="black" strokeweight="0.75pt">
              <v:stroke dashstyle="solid"/>
            </v:line>
            <v:line id="_x0000_s1276" style="position:absolute" from="6308,8268" to="6308,8736" stroked="t" strokecolor="black" strokeweight="0.75pt">
              <v:stroke dashstyle="solid"/>
            </v:line>
            <v:line id="_x0000_s1277" style="position:absolute" from="2708,8736" to="6308,8736" stroked="t" strokecolor="black" strokeweight="0.75pt">
              <v:stroke dashstyle="solid"/>
            </v:line>
            <v:line id="_x0000_s1278" style="position:absolute" from="4508,8736" to="4508,9337" stroked="t" strokecolor="black" strokeweight="0.75pt">
              <v:stroke dashstyle="solid"/>
            </v:line>
            <v:shape id="_x0000_s1279" style="width:120;height:120;left:4447;position:absolute;top:10644" coordorigin="4448,10644" coordsize="120,120" path="m4508,10764l4448,10644,4568,10644,4508,10764xe" filled="t" fillcolor="black" stroked="f">
              <v:fill type="solid"/>
              <v:path arrowok="t"/>
            </v:shape>
            <v:line id="_x0000_s1280" style="position:absolute" from="4508,9984" to="4508,10741" stroked="t" strokecolor="black" strokeweight="0.75pt">
              <v:stroke dashstyle="solid"/>
            </v:line>
            <v:shape id="_x0000_s1281" type="#_x0000_t202" style="width:4640;height:210;left:1779;position:absolute;top:6060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承包单位提交工程档案资料，并提出竣工验收申请</w:t>
                    </w:r>
                  </w:p>
                </w:txbxContent>
              </v:textbox>
            </v:shape>
            <v:shape id="_x0000_s1282" type="#_x0000_t202" style="width:3380;height:522;left:519;position:absolute;top:7620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建设单位组织竣工验收，承包单位、</w:t>
                    </w:r>
                  </w:p>
                  <w:p>
                    <w:pPr>
                      <w:spacing w:before="43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监理、设计单位及其他有关单位参加</w:t>
                    </w:r>
                  </w:p>
                </w:txbxContent>
              </v:textbox>
            </v:shape>
            <v:shape id="_x0000_s1283" type="#_x0000_t202" style="width:1910;height:210;left:3579;position:absolute;top:9492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质量监督站备案入档</w:t>
                    </w:r>
                  </w:p>
                </w:txbxContent>
              </v:textbox>
            </v:shape>
            <v:shape id="_x0000_s1284" type="#_x0000_t202" style="width:1440;height:780;left:5587;position:absolute;top:7488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 w:line="278" w:lineRule="auto"/>
                      <w:ind w:left="144" w:right="142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11"/>
                        <w:sz w:val="21"/>
                      </w:rPr>
                      <w:t>监理单位指</w:t>
                    </w: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出评估报告</w:t>
                    </w:r>
                  </w:p>
                </w:txbxContent>
              </v:textbox>
            </v:shape>
            <v:shape id="_x0000_s1285" type="#_x0000_t202" style="width:1620;height:624;left:3787;position:absolute;top:10764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4"/>
                        <w:sz w:val="21"/>
                      </w:rPr>
                      <w:t>进入包修阶段</w:t>
                    </w:r>
                  </w:p>
                </w:txbxContent>
              </v:textbox>
            </v:shape>
            <v:shape id="_x0000_s1286" style="width:120;height:120;left:3907;position:absolute;top:4404" coordorigin="3908,4404" coordsize="120,120" path="m3968,4524l3908,4404,4028,4404,3968,4524xe" filled="t" fillcolor="black" stroked="f">
              <v:fill type="solid"/>
              <v:path arrowok="t"/>
            </v:shape>
            <v:line id="_x0000_s1287" style="position:absolute" from="3968,3744" to="3968,4501" stroked="t" strokecolor="black" strokeweight="0.75pt">
              <v:stroke dashstyle="solid"/>
            </v:line>
            <v:shape id="_x0000_s1288" type="#_x0000_t202" style="width:2160;height:624;left:3067;position:absolute;top:4524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监 理 单 位 复 验</w:t>
                    </w:r>
                  </w:p>
                </w:txbxContent>
              </v:textbox>
            </v:shape>
            <v:shape id="_x0000_s1289" type="#_x0000_t202" style="width:2160;height:624;left:3067;position:absolute;top:3120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承 包 单 位 整 改</w:t>
                    </w:r>
                  </w:p>
                </w:txbxContent>
              </v:textbox>
            </v:shape>
            <v:rect id="_x0000_s1290" style="width:8280;height:624;left:7;position:absolute;top:1872" filled="f" stroked="t" strokecolor="black" strokeweight="0.75pt">
              <v:stroke dashstyle="solid"/>
            </v:rect>
            <v:shape id="_x0000_s1291" style="width:120;height:120;left:3907;position:absolute;top:1752" coordorigin="3908,1752" coordsize="120,120" path="m3968,1872l3908,1752,4028,1752,3968,1872xe" filled="t" fillcolor="black" stroked="f">
              <v:fill type="solid"/>
              <v:path arrowok="t"/>
            </v:shape>
            <v:rect id="_x0000_s1292" style="width:3060;height:624;left:2527;position:absolute;top:624" filled="f" stroked="t" strokecolor="black" strokeweight="0.75pt">
              <v:stroke dashstyle="solid"/>
            </v:rect>
            <v:shape id="_x0000_s1293" style="width:120;height:120;left:3907;position:absolute;top:504" coordorigin="3908,504" coordsize="120,120" path="m3968,624l3908,504,4028,504,3968,624xe" filled="t" fillcolor="black" stroked="f">
              <v:fill type="solid"/>
              <v:path arrowok="t"/>
            </v:shape>
            <v:line id="_x0000_s1294" style="position:absolute" from="3968,0" to="3968,602" stroked="t" strokecolor="black" strokeweight="0.75pt">
              <v:stroke dashstyle="solid"/>
            </v:line>
            <v:line id="_x0000_s1295" style="position:absolute" from="3968,1248" to="3968,1849" stroked="t" strokecolor="black" strokeweight="0.75pt">
              <v:stroke dashstyle="solid"/>
            </v:line>
            <v:shape id="_x0000_s1296" style="width:120;height:120;left:3907;position:absolute;top:3000" coordorigin="3908,3000" coordsize="120,120" path="m3968,3120l3908,3000,4028,3000,3968,3120xe" filled="t" fillcolor="black" stroked="f">
              <v:fill type="solid"/>
              <v:path arrowok="t"/>
            </v:shape>
            <v:line id="_x0000_s1297" style="position:absolute" from="3968,2496" to="3968,3097" stroked="t" strokecolor="black" strokeweight="0.75pt">
              <v:stroke dashstyle="solid"/>
            </v:line>
            <v:shape id="_x0000_s1298" type="#_x0000_t202" style="width:2750;height:210;left:2679;position:absolute;top:756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监理单位审查资料及现场预验</w:t>
                    </w:r>
                  </w:p>
                </w:txbxContent>
              </v:textbox>
            </v:shape>
            <v:shape id="_x0000_s1299" type="#_x0000_t202" style="width:7790;height:210;left:159;position:absolute;top:2004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建设单位组织业主、监理、设计、质检单位参加监理单位单位就存在问题作书面意见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96"/>
        <w:ind w:left="1900"/>
        <w:rPr>
          <w:rFonts w:ascii="宋体" w:eastAsia="宋体"/>
        </w:rPr>
      </w:pPr>
      <w:r>
        <w:rPr>
          <w:rFonts w:ascii="宋体" w:eastAsia="宋体"/>
        </w:rPr>
        <w:t>（图九</w:t>
      </w:r>
      <w:r>
        <w:rPr>
          <w:rFonts w:ascii="宋体" w:eastAsia="宋体"/>
          <w:spacing w:val="-10"/>
        </w:rPr>
        <w:t>）</w:t>
      </w:r>
    </w:p>
    <w:p>
      <w:pPr>
        <w:pStyle w:val="BodyText"/>
        <w:rPr>
          <w:rFonts w:ascii="宋体"/>
        </w:rPr>
      </w:pPr>
    </w:p>
    <w:p>
      <w:pPr>
        <w:pStyle w:val="BodyText"/>
        <w:spacing w:before="5"/>
        <w:rPr>
          <w:rFonts w:ascii="宋体"/>
          <w:sz w:val="41"/>
        </w:rPr>
      </w:pPr>
    </w:p>
    <w:p>
      <w:pPr>
        <w:pStyle w:val="BodyText"/>
        <w:ind w:left="500"/>
      </w:pPr>
      <w:r>
        <w:t>（三）</w:t>
      </w:r>
      <w:r>
        <w:rPr>
          <w:spacing w:val="-2"/>
        </w:rPr>
        <w:t>施工阶段质量控制</w:t>
      </w:r>
    </w:p>
    <w:p>
      <w:pPr>
        <w:spacing w:after="0"/>
        <w:sectPr>
          <w:footerReference w:type="default" r:id="rId13"/>
          <w:pgSz w:w="11910" w:h="16840"/>
          <w:pgMar w:top="1880" w:right="1160" w:bottom="1180" w:left="1300" w:header="0" w:footer="990"/>
          <w:pgNumType w:start="11"/>
          <w:cols w:space="708"/>
        </w:sectPr>
      </w:pPr>
    </w:p>
    <w:p>
      <w:pPr>
        <w:pStyle w:val="BodyText"/>
        <w:spacing w:before="37" w:line="417" w:lineRule="auto"/>
        <w:ind w:left="500" w:right="638" w:firstLine="560"/>
        <w:jc w:val="both"/>
      </w:pPr>
      <w:r>
        <w:rPr>
          <w:spacing w:val="-9"/>
        </w:rPr>
        <w:t>结合本项目监理委托的实际内容，我们将监理工作的重点放在质</w:t>
      </w:r>
      <w:r>
        <w:rPr>
          <w:spacing w:val="-4"/>
        </w:rPr>
        <w:t>量方面，以预防为主，对分部分项及关键部位设控制点，进行事前指导，事中检查，事后报验，协助业主采取合同措施、技术措施、组织</w:t>
      </w:r>
      <w:r>
        <w:rPr>
          <w:spacing w:val="-4"/>
        </w:rPr>
        <w:t>措施、及经济措施及跟踪检测、实验的手段来控制影响质量的五大因素。即人员因素、材料因素、机械选择因素、施工工艺方法因素、生</w:t>
      </w:r>
      <w:r>
        <w:rPr>
          <w:spacing w:val="-2"/>
        </w:rPr>
        <w:t>产技术、劳动管理环境。定期达到目标的实现。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500" w:right="545" w:firstLine="280"/>
      </w:pPr>
      <w:r>
        <w:rPr>
          <w:spacing w:val="-2"/>
        </w:rPr>
        <w:t>1、建立健全安装工程的各项管理制度，完善权、责明确的岗位责</w:t>
      </w:r>
      <w:r>
        <w:rPr>
          <w:spacing w:val="-2"/>
        </w:rPr>
        <w:t>任制和严格分工，做到协作工作有序，并绘制质量、安全体系框图，</w:t>
      </w:r>
      <w:r>
        <w:rPr>
          <w:spacing w:val="-2"/>
        </w:rPr>
        <w:t>报监理部审查，全面贯彻科学化、规范化管理。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780"/>
      </w:pPr>
      <w:r>
        <w:t>2</w:t>
      </w:r>
      <w:r>
        <w:rPr>
          <w:spacing w:val="-1"/>
        </w:rPr>
        <w:t>、编制安装工程质量通病防治预控方案和措施并报监理部。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/>
        <w:ind w:left="780"/>
      </w:pPr>
      <w:r>
        <w:t>3</w:t>
      </w:r>
      <w:r>
        <w:rPr>
          <w:spacing w:val="-23"/>
        </w:rPr>
        <w:t>、施工单位使用的检测仪器、计量器具的校对校验。</w:t>
      </w:r>
      <w:r>
        <w:t>（附复印文件</w:t>
      </w:r>
      <w:r>
        <w:rPr>
          <w:spacing w:val="-10"/>
        </w:rPr>
        <w:t>）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500" w:right="638" w:firstLine="280"/>
      </w:pPr>
      <w:r>
        <w:rPr>
          <w:spacing w:val="-2"/>
        </w:rPr>
        <w:t>4、全面实施文明工地管理规范、并编制施工安全预防措施报监理</w:t>
      </w:r>
      <w:r>
        <w:rPr>
          <w:spacing w:val="-6"/>
        </w:rPr>
        <w:t>部。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26"/>
        </w:rPr>
      </w:pPr>
    </w:p>
    <w:p>
      <w:pPr>
        <w:spacing w:before="0"/>
        <w:ind w:left="780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2"/>
          <w:sz w:val="28"/>
        </w:rPr>
        <w:t>管道工程安装</w:t>
      </w:r>
    </w:p>
    <w:p>
      <w:pPr>
        <w:pStyle w:val="BodyText"/>
        <w:spacing w:before="201"/>
        <w:ind w:left="500"/>
      </w:pPr>
      <w:r>
        <w:rPr>
          <w:spacing w:val="-2"/>
        </w:rPr>
        <w:t>一、工艺流程</w:t>
      </w:r>
    </w:p>
    <w:p>
      <w:pPr>
        <w:spacing w:after="0"/>
        <w:sectPr>
          <w:footerReference w:type="default" r:id="rId14"/>
          <w:pgSz w:w="11910" w:h="16840"/>
          <w:pgMar w:top="1520" w:right="1160" w:bottom="1180" w:left="1300" w:header="0" w:footer="990"/>
          <w:pgNumType w:start="12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p>
      <w:pPr>
        <w:pStyle w:val="BodyText"/>
        <w:spacing w:before="61"/>
        <w:ind w:left="596" w:right="641"/>
        <w:jc w:val="center"/>
        <w:rPr>
          <w:rFonts w:ascii="宋体" w:eastAsia="宋体"/>
        </w:rPr>
      </w:pPr>
      <w:r>
        <w:pict>
          <v:group id="_x0000_s1300" style="width:477.75pt;height:546.75pt;margin-top:-589.07pt;margin-left:62.62pt;mso-position-horizontal-relative:page;position:absolute;z-index:251667456" coordorigin="1253,-11781" coordsize="9555,10935">
            <v:rect id="_x0000_s1301" style="width:1260;height:468;left:9360;position:absolute;top:-10838" filled="f" stroked="t" strokecolor="black" strokeweight="0.75pt">
              <v:stroke dashstyle="solid"/>
            </v:rect>
            <v:shape id="_x0000_s1302" style="width:120;height:120;left:10020;position:absolute;top:-10958" coordorigin="10020,-10958" coordsize="120,120" path="m10080,-10838l10020,-10958,10140,-10958,10080,-10838xe" filled="t" fillcolor="black" stroked="f">
              <v:fill type="solid"/>
              <v:path arrowok="t"/>
            </v:shape>
            <v:line id="_x0000_s1303" style="position:absolute" from="10080,-11306" to="10080,-10860" stroked="t" strokecolor="black" strokeweight="0.75pt">
              <v:stroke dashstyle="solid"/>
            </v:line>
            <v:shape id="_x0000_s1304" type="#_x0000_t202" style="width:1275;height:944;left:9352;position:absolute;top:-11306" filled="f" stroked="f">
              <v:textbox inset="0,0,0,0">
                <w:txbxContent>
                  <w:p>
                    <w:pPr>
                      <w:spacing w:before="0" w:line="240" w:lineRule="auto"/>
                      <w:rPr>
                        <w:rFonts w:ascii="宋体"/>
                        <w:sz w:val="20"/>
                      </w:rPr>
                    </w:pPr>
                  </w:p>
                  <w:p>
                    <w:pPr>
                      <w:spacing w:before="6" w:line="240" w:lineRule="auto"/>
                      <w:rPr>
                        <w:rFonts w:ascii="宋体"/>
                        <w:sz w:val="24"/>
                      </w:rPr>
                    </w:pPr>
                  </w:p>
                  <w:p>
                    <w:pPr>
                      <w:spacing w:before="1"/>
                      <w:ind w:left="158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立管安装</w:t>
                    </w:r>
                  </w:p>
                </w:txbxContent>
              </v:textbox>
            </v:shape>
            <v:shape id="_x0000_s1305" style="width:120;height:120;left:9060;position:absolute;top:-11678" coordorigin="9060,-11678" coordsize="120,120" path="m9060,-11558l9060,-11678,9180,-11618,9060,-11558xe" filled="t" fillcolor="black" stroked="f">
              <v:fill type="solid"/>
              <v:path arrowok="t"/>
            </v:shape>
            <v:line id="_x0000_s1306" style="position:absolute" from="8820,-11618" to="9158,-11618" stroked="t" strokecolor="black" strokeweight="0.75pt">
              <v:stroke dashstyle="solid"/>
            </v:line>
            <v:shape id="_x0000_s1307" type="#_x0000_t202" style="width:1620;height:468;left:9180;position:absolute;top:-11774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给水总管总阀</w:t>
                    </w:r>
                  </w:p>
                </w:txbxContent>
              </v:textbox>
            </v:shape>
            <v:shape id="_x0000_s1308" type="#_x0000_t202" style="width:3600;height:468;left:5220;position:absolute;top:-11774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4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"/>
                        <w:sz w:val="21"/>
                      </w:rPr>
                      <w:t>市政给水管网或其他给水管网相连</w:t>
                    </w:r>
                  </w:p>
                </w:txbxContent>
              </v:textbox>
            </v:shape>
            <v:rect id="_x0000_s1309" style="width:540;height:4056;left:1440;position:absolute;top:-9746" filled="f" stroked="t" strokecolor="black" strokeweight="0.75pt">
              <v:stroke dashstyle="solid"/>
            </v:rect>
            <v:shape id="_x0000_s1310" style="width:120;height:120;left:1560;position:absolute;top:-9866" coordorigin="1560,-9866" coordsize="120,120" path="m1620,-9746l1560,-9866,1680,-9866,1620,-9746xe" filled="t" fillcolor="black" stroked="f">
              <v:fill type="solid"/>
              <v:path arrowok="t"/>
            </v:shape>
            <v:rect id="_x0000_s1311" style="width:1260;height:468;left:3420;position:absolute;top:-10838" filled="f" stroked="t" strokecolor="black" strokeweight="0.75pt">
              <v:stroke dashstyle="solid"/>
            </v:rect>
            <v:shape id="_x0000_s1312" style="width:120;height:120;left:3900;position:absolute;top:-10958" coordorigin="3900,-10958" coordsize="120,120" path="m3960,-10838l3900,-10958,4020,-10958,3960,-10838xe" filled="t" fillcolor="black" stroked="f">
              <v:fill type="solid"/>
              <v:path arrowok="t"/>
            </v:shape>
            <v:line id="_x0000_s1313" style="position:absolute" from="3960,-11306" to="3960,-10860" stroked="t" strokecolor="black" strokeweight="0.75pt">
              <v:stroke dashstyle="solid"/>
            </v:line>
            <v:line id="_x0000_s1314" style="position:absolute" from="1620,-10058" to="4680,-10058" stroked="t" strokecolor="black" strokeweight="0.75pt">
              <v:stroke dashstyle="solid"/>
            </v:line>
            <v:shape id="_x0000_s1315" style="width:120;height:120;left:3900;position:absolute;top:-10178" coordorigin="3900,-10178" coordsize="120,120" path="m3960,-10058l3900,-10178,4020,-10178,3960,-10058xe" filled="t" fillcolor="black" stroked="f">
              <v:fill type="solid"/>
              <v:path arrowok="t"/>
            </v:shape>
            <v:line id="_x0000_s1316" style="position:absolute" from="3960,-10370" to="3960,-10080" stroked="t" strokecolor="black" strokeweight="0.75pt">
              <v:stroke dashstyle="solid"/>
            </v:line>
            <v:line id="_x0000_s1317" style="position:absolute" from="1620,-10058" to="1620,-9768" stroked="t" strokecolor="black" strokeweight="0.75pt">
              <v:stroke dashstyle="solid"/>
            </v:line>
            <v:rect id="_x0000_s1318" style="width:540;height:2496;left:4500;position:absolute;top:-8966" filled="f" stroked="t" strokecolor="black" strokeweight="0.75pt">
              <v:stroke dashstyle="solid"/>
            </v:rect>
            <v:shape id="_x0000_s1319" style="width:120;height:120;left:4620;position:absolute;top:-9086" coordorigin="4620,-9086" coordsize="120,120" path="m4680,-8966l4620,-9086,4740,-9086,4680,-8966xe" filled="t" fillcolor="black" stroked="f">
              <v:fill type="solid"/>
              <v:path arrowok="t"/>
            </v:shape>
            <v:line id="_x0000_s1320" style="position:absolute" from="4680,-10058" to="4680,-8988" stroked="t" strokecolor="black" strokeweight="0.75pt">
              <v:stroke dashstyle="solid"/>
            </v:line>
            <v:rect id="_x0000_s1321" style="width:540;height:3276;left:2340;position:absolute;top:-9278" filled="f" stroked="t" strokecolor="black" strokeweight="0.75pt">
              <v:stroke dashstyle="solid"/>
            </v:rect>
            <v:shape id="_x0000_s1322" style="width:120;height:120;left:2460;position:absolute;top:-9398" coordorigin="2460,-9398" coordsize="120,120" path="m2520,-9278l2460,-9398,2580,-9398,2520,-9278xe" filled="t" fillcolor="black" stroked="f">
              <v:fill type="solid"/>
              <v:path arrowok="t"/>
            </v:shape>
            <v:line id="_x0000_s1323" style="position:absolute" from="2520,-10058" to="2520,-9300" stroked="t" strokecolor="black" strokeweight="0.75pt">
              <v:stroke dashstyle="solid"/>
            </v:line>
            <v:rect id="_x0000_s1324" style="width:540;height:3276;left:3420;position:absolute;top:-9278" filled="f" stroked="t" strokecolor="black" strokeweight="0.75pt">
              <v:stroke dashstyle="solid"/>
            </v:rect>
            <v:shape id="_x0000_s1325" style="width:120;height:120;left:3540;position:absolute;top:-9398" coordorigin="3540,-9398" coordsize="120,120" path="m3600,-9278l3540,-9398,3660,-9398,3600,-9278xe" filled="t" fillcolor="black" stroked="f">
              <v:fill type="solid"/>
              <v:path arrowok="t"/>
            </v:shape>
            <v:line id="_x0000_s1326" style="position:absolute" from="3600,-10058" to="3600,-9300" stroked="t" strokecolor="black" strokeweight="0.75pt">
              <v:stroke dashstyle="solid"/>
            </v:line>
            <v:line id="_x0000_s1327" style="position:absolute" from="1620,-5690" to="1620,-5066" stroked="t" strokecolor="black" strokeweight="0.75pt">
              <v:stroke dashstyle="solid"/>
            </v:line>
            <v:line id="_x0000_s1328" style="position:absolute" from="2520,-6002" to="2520,-5066" stroked="t" strokecolor="black" strokeweight="0.75pt">
              <v:stroke dashstyle="solid"/>
            </v:line>
            <v:line id="_x0000_s1329" style="position:absolute" from="3600,-6002" to="3600,-5066" stroked="t" strokecolor="black" strokeweight="0.75pt">
              <v:stroke dashstyle="solid"/>
            </v:line>
            <v:line id="_x0000_s1330" style="position:absolute" from="4680,-6470" to="4680,-5066" stroked="t" strokecolor="black" strokeweight="0.75pt">
              <v:stroke dashstyle="solid"/>
            </v:line>
            <v:line id="_x0000_s1331" style="position:absolute" from="1620,-5066" to="4680,-5066" stroked="t" strokecolor="black" strokeweight="0.75pt">
              <v:stroke dashstyle="solid"/>
            </v:line>
            <v:line id="_x0000_s1332" style="position:absolute" from="4140,-5066" to="4140,-2726" stroked="t" strokecolor="black" strokeweight="0.75pt">
              <v:stroke dashstyle="solid"/>
            </v:line>
            <v:rect id="_x0000_s1333" style="width:540;height:2028;left:7380;position:absolute;top:-9590" filled="f" stroked="t" strokecolor="black" strokeweight="0.75pt">
              <v:stroke dashstyle="solid"/>
            </v:rect>
            <v:rect id="_x0000_s1334" style="width:540;height:1248;left:10260;position:absolute;top:-9590" filled="f" stroked="t" strokecolor="black" strokeweight="0.75pt">
              <v:stroke dashstyle="solid"/>
            </v:rect>
            <v:shape id="_x0000_s1335" style="width:120;height:120;left:10380;position:absolute;top:-9710" coordorigin="10380,-9710" coordsize="120,120" path="m10440,-9590l10380,-9710,10500,-9710,10440,-9590xe" filled="t" fillcolor="black" stroked="f">
              <v:fill type="solid"/>
              <v:path arrowok="t"/>
            </v:shape>
            <v:line id="_x0000_s1336" style="position:absolute" from="7560,-10058" to="10440,-10058" stroked="t" strokecolor="black" strokeweight="0.75pt">
              <v:stroke dashstyle="solid"/>
            </v:line>
            <v:line id="_x0000_s1337" style="position:absolute" from="10440,-10058" to="10440,-9612" stroked="t" strokecolor="black" strokeweight="0.75pt">
              <v:stroke dashstyle="solid"/>
            </v:line>
            <v:shape id="_x0000_s1338" style="width:120;height:120;left:7500;position:absolute;top:-9710" coordorigin="7500,-9710" coordsize="120,120" path="m7560,-9590l7500,-9710,7620,-9710,7560,-9590xe" filled="t" fillcolor="black" stroked="f">
              <v:fill type="solid"/>
              <v:path arrowok="t"/>
            </v:shape>
            <v:line id="_x0000_s1339" style="position:absolute" from="7560,-10058" to="7560,-9612" stroked="t" strokecolor="black" strokeweight="0.75pt">
              <v:stroke dashstyle="solid"/>
            </v:line>
            <v:rect id="_x0000_s1340" style="width:540;height:2028;left:8280;position:absolute;top:-9590" filled="f" stroked="t" strokecolor="black" strokeweight="0.75pt">
              <v:stroke dashstyle="solid"/>
            </v:rect>
            <v:shape id="_x0000_s1341" style="width:120;height:120;left:8400;position:absolute;top:-9710" coordorigin="8400,-9710" coordsize="120,120" path="m8460,-9590l8400,-9710,8520,-9710,8460,-9590xe" filled="t" fillcolor="black" stroked="f">
              <v:fill type="solid"/>
              <v:path arrowok="t"/>
            </v:shape>
            <v:line id="_x0000_s1342" style="position:absolute" from="8460,-10058" to="8460,-9612" stroked="t" strokecolor="black" strokeweight="0.75pt">
              <v:stroke dashstyle="solid"/>
            </v:line>
            <v:rect id="_x0000_s1343" style="width:540;height:2028;left:9360;position:absolute;top:-9590" filled="f" stroked="t" strokecolor="black" strokeweight="0.75pt">
              <v:stroke dashstyle="solid"/>
            </v:rect>
            <v:shape id="_x0000_s1344" style="width:120;height:120;left:9480;position:absolute;top:-9710" coordorigin="9480,-9710" coordsize="120,120" path="m9540,-9590l9480,-9710,9600,-9710,9540,-9590xe" filled="t" fillcolor="black" stroked="f">
              <v:fill type="solid"/>
              <v:path arrowok="t"/>
            </v:shape>
            <v:line id="_x0000_s1345" style="position:absolute" from="9540,-10058" to="9540,-9612" stroked="t" strokecolor="black" strokeweight="0.75pt">
              <v:stroke dashstyle="solid"/>
            </v:line>
            <v:line id="_x0000_s1346" style="position:absolute" from="7740,-7562" to="7741,-7562" stroked="t" strokecolor="black" strokeweight="0.75pt">
              <v:stroke dashstyle="solid"/>
            </v:line>
            <v:line id="_x0000_s1347" style="position:absolute" from="7560,-7562" to="7560,-7250" stroked="t" strokecolor="black" strokeweight="0.75pt">
              <v:stroke dashstyle="solid"/>
            </v:line>
            <v:line id="_x0000_s1348" style="position:absolute" from="8640,-7562" to="8640,-7250" stroked="t" strokecolor="black" strokeweight="0.75pt">
              <v:stroke dashstyle="solid"/>
            </v:line>
            <v:line id="_x0000_s1349" style="position:absolute" from="7560,-7250" to="8640,-7250" stroked="t" strokecolor="black" strokeweight="0.75pt">
              <v:stroke dashstyle="solid"/>
            </v:line>
            <v:rect id="_x0000_s1350" style="width:540;height:2184;left:8280;position:absolute;top:-6626" filled="f" stroked="t" strokecolor="black" strokeweight="0.75pt">
              <v:stroke dashstyle="solid"/>
            </v:rect>
            <v:line id="_x0000_s1351" style="position:absolute" from="8640,-6938" to="8640,-6626" stroked="t" strokecolor="black" strokeweight="0.75pt">
              <v:stroke dashstyle="solid"/>
            </v:line>
            <v:rect id="_x0000_s1352" style="width:540;height:2184;left:7380;position:absolute;top:-6626" filled="f" stroked="t" strokecolor="black" strokeweight="0.75pt">
              <v:stroke dashstyle="solid"/>
            </v:rect>
            <v:shape id="_x0000_s1353" style="width:1080;height:312;left:7560;position:absolute;top:-6938" coordorigin="7560,-6938" coordsize="1080,312" path="m7560,-6938l7560,-6626m7560,-6938l8640,-6938e" filled="f" stroked="t" strokecolor="black" strokeweight="0.75pt">
              <v:stroke dashstyle="solid"/>
              <v:path arrowok="t"/>
            </v:shape>
            <v:shape id="_x0000_s1354" style="width:120;height:120;left:8040;position:absolute;top:-7058" coordorigin="8040,-7058" coordsize="120,120" path="m8100,-6938l8040,-7058,8160,-7058,8100,-6938xe" filled="t" fillcolor="black" stroked="f">
              <v:fill type="solid"/>
              <v:path arrowok="t"/>
            </v:shape>
            <v:line id="_x0000_s1355" style="position:absolute" from="8100,-7250" to="8100,-6960" stroked="t" strokecolor="black" strokeweight="0.75pt">
              <v:stroke dashstyle="solid"/>
            </v:line>
            <v:rect id="_x0000_s1356" style="width:540;height:2184;left:9360;position:absolute;top:-6626" filled="f" stroked="t" strokecolor="black" strokeweight="0.75pt">
              <v:stroke dashstyle="solid"/>
            </v:rect>
            <v:shape id="_x0000_s1357" style="width:120;height:120;left:9480;position:absolute;top:-6746" coordorigin="9480,-6746" coordsize="120,120" path="m9540,-6626l9480,-6746,9600,-6746,9540,-6626xe" filled="t" fillcolor="black" stroked="f">
              <v:fill type="solid"/>
              <v:path arrowok="t"/>
            </v:shape>
            <v:line id="_x0000_s1358" style="position:absolute" from="9540,-7562" to="9540,-6648" stroked="t" strokecolor="black" strokeweight="0.75pt">
              <v:stroke dashstyle="solid"/>
            </v:line>
            <v:rect id="_x0000_s1359" style="width:540;height:2652;left:10260;position:absolute;top:-6626" filled="f" stroked="t" strokecolor="black" strokeweight="0.75pt">
              <v:stroke dashstyle="solid"/>
            </v:rect>
            <v:shape id="_x0000_s1360" style="width:120;height:120;left:10560;position:absolute;top:-6746" coordorigin="10560,-6746" coordsize="120,120" path="m10620,-6626l10560,-6746,10680,-6746,10620,-6626xe" filled="t" fillcolor="black" stroked="f">
              <v:fill type="solid"/>
              <v:path arrowok="t"/>
            </v:shape>
            <v:line id="_x0000_s1361" style="position:absolute" from="10620,-8342" to="10620,-6648" stroked="t" strokecolor="black" strokeweight="0.75pt">
              <v:stroke dashstyle="solid"/>
            </v:line>
            <v:line id="_x0000_s1362" style="position:absolute" from="7560,-4442" to="7560,-3662" stroked="t" strokecolor="black" strokeweight="0.75pt">
              <v:stroke dashstyle="solid"/>
            </v:line>
            <v:line id="_x0000_s1363" style="position:absolute" from="8640,-4442" to="8640,-3662" stroked="t" strokecolor="black" strokeweight="0.75pt">
              <v:stroke dashstyle="solid"/>
            </v:line>
            <v:line id="_x0000_s1364" style="position:absolute" from="9540,-4442" to="9540,-3662" stroked="t" strokecolor="black" strokeweight="0.75pt">
              <v:stroke dashstyle="solid"/>
            </v:line>
            <v:line id="_x0000_s1365" style="position:absolute" from="10440,-3974" to="10440,-3662" stroked="t" strokecolor="black" strokeweight="0.75pt">
              <v:stroke dashstyle="solid"/>
            </v:line>
            <v:line id="_x0000_s1366" style="position:absolute" from="7560,-3662" to="10440,-3662" stroked="t" strokecolor="black" strokeweight="0.75pt">
              <v:stroke dashstyle="solid"/>
            </v:line>
            <v:rect id="_x0000_s1367" style="width:1260;height:468;left:8460;position:absolute;top:-3038" filled="f" stroked="t" strokecolor="black" strokeweight="0.75pt">
              <v:stroke dashstyle="solid"/>
            </v:rect>
            <v:shape id="_x0000_s1368" style="width:120;height:120;left:8940;position:absolute;top:-3158" coordorigin="8940,-3158" coordsize="120,120" path="m9000,-3038l8940,-3158,9060,-3158,9000,-3038xe" filled="t" fillcolor="black" stroked="f">
              <v:fill type="solid"/>
              <v:path arrowok="t"/>
            </v:shape>
            <v:line id="_x0000_s1369" style="position:absolute" from="9000,-3662" to="9000,-3060" stroked="t" strokecolor="black" strokeweight="0.75pt">
              <v:stroke dashstyle="solid"/>
            </v:line>
            <v:shape id="_x0000_s1370" style="width:120;height:120;left:8340;position:absolute;top:-2786" coordorigin="8340,-2786" coordsize="120,120" path="m8340,-2666l8340,-2786,8460,-2726,8340,-2666xe" filled="t" fillcolor="black" stroked="f">
              <v:fill type="solid"/>
              <v:path arrowok="t"/>
            </v:shape>
            <v:line id="_x0000_s1371" style="position:absolute" from="4140,-2726" to="8438,-2726" stroked="t" strokecolor="black" strokeweight="0.75pt">
              <v:stroke dashstyle="solid"/>
            </v:line>
            <v:rect id="_x0000_s1372" style="width:2160;height:780;left:8100;position:absolute;top:-1634" filled="f" stroked="t" strokecolor="black" strokeweight="0.75pt">
              <v:stroke dashstyle="solid"/>
            </v:rect>
            <v:shape id="_x0000_s1373" style="width:120;height:120;left:8940;position:absolute;top:-1754" coordorigin="8940,-1754" coordsize="120,120" path="m9000,-1634l8940,-1754,9060,-1754,9000,-1634xe" filled="t" fillcolor="black" stroked="f">
              <v:fill type="solid"/>
              <v:path arrowok="t"/>
            </v:shape>
            <v:line id="_x0000_s1374" style="position:absolute" from="9000,-2570" to="9000,-1656" stroked="t" strokecolor="black" strokeweight="0.75pt">
              <v:stroke dashstyle="solid"/>
            </v:line>
            <v:shape id="_x0000_s1375" style="width:120;height:120;left:6840;position:absolute;top:-1382" coordorigin="6840,-1382" coordsize="120,120" path="m6960,-1262l6840,-1322,6960,-1382,6960,-1262xe" filled="t" fillcolor="black" stroked="f">
              <v:fill type="solid"/>
              <v:path arrowok="t"/>
            </v:shape>
            <v:line id="_x0000_s1376" style="position:absolute" from="8100,-1322" to="6863,-1322" stroked="t" strokecolor="black" strokeweight="0.75pt">
              <v:stroke dashstyle="solid"/>
            </v:line>
            <v:shape id="_x0000_s1377" style="width:120;height:120;left:3960;position:absolute;top:-1382" coordorigin="3960,-1382" coordsize="120,120" path="m4080,-1262l3960,-1322,4080,-1382,4080,-1262xe" filled="t" fillcolor="black" stroked="f">
              <v:fill type="solid"/>
              <v:path arrowok="t"/>
            </v:shape>
            <v:line id="_x0000_s1378" style="position:absolute" from="5040,-1322" to="3983,-1322" stroked="t" strokecolor="black" strokeweight="0.75pt">
              <v:stroke dashstyle="solid"/>
            </v:line>
            <v:rect id="_x0000_s1379" style="width:2160;height:468;left:1440;position:absolute;top:-2570" filled="f" stroked="t" strokecolor="black" strokeweight="0.75pt">
              <v:stroke dashstyle="solid"/>
            </v:rect>
            <v:shape id="_x0000_s1380" style="width:120;height:120;left:2280;position:absolute;top:-2102" coordorigin="2280,-2102" coordsize="120,120" path="m2400,-1982l2280,-1982,2340,-2102,2400,-1982xe" filled="t" fillcolor="black" stroked="f">
              <v:fill type="solid"/>
              <v:path arrowok="t"/>
            </v:shape>
            <v:line id="_x0000_s1381" style="position:absolute" from="2340,-1478" to="2340,-2079" stroked="t" strokecolor="black" strokeweight="0.75pt">
              <v:stroke dashstyle="solid"/>
            </v:line>
            <v:rect id="_x0000_s1382" style="width:1440;height:468;left:1800;position:absolute;top:-3662" filled="f" stroked="t" strokecolor="black" strokeweight="0.75pt">
              <v:stroke dashstyle="solid"/>
            </v:rect>
            <v:shape id="_x0000_s1383" style="width:120;height:120;left:2280;position:absolute;top:-3194" coordorigin="2280,-3194" coordsize="120,120" path="m2400,-3074l2280,-3074,2340,-3194,2400,-3074xe" filled="t" fillcolor="black" stroked="f">
              <v:fill type="solid"/>
              <v:path arrowok="t"/>
            </v:shape>
            <v:line id="_x0000_s1384" style="position:absolute" from="2340,-2570" to="2340,-3171" stroked="t" strokecolor="black" strokeweight="0.75pt">
              <v:stroke dashstyle="solid"/>
            </v:line>
            <v:rect id="_x0000_s1385" style="width:1260;height:468;left:1800;position:absolute;top:-4754" filled="f" stroked="t" strokecolor="black" strokeweight="0.75pt">
              <v:stroke dashstyle="solid"/>
            </v:rect>
            <v:shape id="_x0000_s1386" style="width:120;height:120;left:2280;position:absolute;top:-4286" coordorigin="2280,-4286" coordsize="120,120" path="m2400,-4166l2280,-4166,2340,-4286,2400,-4166xe" filled="t" fillcolor="black" stroked="f">
              <v:fill type="solid"/>
              <v:path arrowok="t"/>
            </v:shape>
            <v:line id="_x0000_s1387" style="position:absolute" from="2340,-3662" to="2340,-4263" stroked="t" strokecolor="black" strokeweight="0.75pt">
              <v:stroke dashstyle="solid"/>
            </v:line>
            <v:shape id="_x0000_s1388" type="#_x0000_t202" style="width:860;height:210;left:3571;position:absolute;top:-10706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预制加工</w:t>
                    </w:r>
                  </w:p>
                </w:txbxContent>
              </v:textbox>
            </v:shape>
            <v:shape id="_x0000_s1389" type="#_x0000_t202" style="width:230;height:3642;left:1591;position:absolute;top:-9614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z w:val="21"/>
                      </w:rPr>
                      <w:t>支</w:t>
                    </w:r>
                  </w:p>
                  <w:p>
                    <w:pPr>
                      <w:spacing w:before="0" w:line="310" w:lineRule="atLeast"/>
                      <w:ind w:left="0" w:right="18" w:firstLine="0"/>
                      <w:jc w:val="both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架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吊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架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托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架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管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坐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加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工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制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作</w:t>
                    </w:r>
                  </w:p>
                </w:txbxContent>
              </v:textbox>
            </v:shape>
            <v:shape id="_x0000_s1390" type="#_x0000_t202" style="width:230;height:2706;left:2491;position:absolute;top:-9146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z w:val="21"/>
                      </w:rPr>
                      <w:t>镀</w:t>
                    </w:r>
                  </w:p>
                  <w:p>
                    <w:pPr>
                      <w:spacing w:before="0" w:line="310" w:lineRule="atLeast"/>
                      <w:ind w:left="0" w:right="18" w:firstLine="0"/>
                      <w:jc w:val="both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锌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管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丝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扣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加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工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连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接</w:t>
                    </w:r>
                  </w:p>
                </w:txbxContent>
              </v:textbox>
            </v:shape>
            <v:shape id="_x0000_s1391" type="#_x0000_t202" style="width:230;height:3018;left:3571;position:absolute;top:-9146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z w:val="21"/>
                      </w:rPr>
                      <w:t>镀</w:t>
                    </w:r>
                  </w:p>
                  <w:p>
                    <w:pPr>
                      <w:spacing w:before="0" w:line="310" w:lineRule="atLeast"/>
                      <w:ind w:left="0" w:right="18" w:firstLine="0"/>
                      <w:jc w:val="both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锌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钢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管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法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兰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加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工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连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接</w:t>
                    </w:r>
                  </w:p>
                </w:txbxContent>
              </v:textbox>
            </v:shape>
            <v:shape id="_x0000_s1392" type="#_x0000_t202" style="width:230;height:2082;left:4651;position:absolute;top:-8834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z w:val="21"/>
                      </w:rPr>
                      <w:t>铸</w:t>
                    </w:r>
                  </w:p>
                  <w:p>
                    <w:pPr>
                      <w:spacing w:before="0" w:line="310" w:lineRule="atLeast"/>
                      <w:ind w:left="0" w:right="18" w:firstLine="0"/>
                      <w:jc w:val="both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铁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管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承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插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连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接</w:t>
                    </w:r>
                  </w:p>
                </w:txbxContent>
              </v:textbox>
            </v:shape>
            <v:shape id="_x0000_s1393" type="#_x0000_t202" style="width:230;height:1770;left:7531;position:absolute;top:-9458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z w:val="21"/>
                      </w:rPr>
                      <w:t>生</w:t>
                    </w:r>
                  </w:p>
                  <w:p>
                    <w:pPr>
                      <w:spacing w:before="0" w:line="310" w:lineRule="atLeast"/>
                      <w:ind w:left="0" w:right="18" w:firstLine="0"/>
                      <w:jc w:val="both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活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给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水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系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统</w:t>
                    </w:r>
                  </w:p>
                </w:txbxContent>
              </v:textbox>
            </v:shape>
            <v:shape id="_x0000_s1394" type="#_x0000_t202" style="width:230;height:1770;left:8431;position:absolute;top:-9458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z w:val="21"/>
                      </w:rPr>
                      <w:t>生</w:t>
                    </w:r>
                  </w:p>
                  <w:p>
                    <w:pPr>
                      <w:spacing w:before="0" w:line="310" w:lineRule="atLeast"/>
                      <w:ind w:left="0" w:right="18" w:firstLine="0"/>
                      <w:jc w:val="both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产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给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水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系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统</w:t>
                    </w:r>
                  </w:p>
                </w:txbxContent>
              </v:textbox>
            </v:shape>
            <v:shape id="_x0000_s1395" type="#_x0000_t202" style="width:230;height:1770;left:9511;position:absolute;top:-9458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z w:val="21"/>
                      </w:rPr>
                      <w:t>消</w:t>
                    </w:r>
                  </w:p>
                  <w:p>
                    <w:pPr>
                      <w:spacing w:before="0" w:line="310" w:lineRule="atLeast"/>
                      <w:ind w:left="0" w:right="18" w:firstLine="0"/>
                      <w:jc w:val="both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防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给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水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系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统</w:t>
                    </w:r>
                  </w:p>
                </w:txbxContent>
              </v:textbox>
            </v:shape>
            <v:shape id="_x0000_s1396" type="#_x0000_t202" style="width:230;height:834;left:10411;position:absolute;top:-9458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z w:val="21"/>
                      </w:rPr>
                      <w:t>蓄</w:t>
                    </w:r>
                  </w:p>
                  <w:p>
                    <w:pPr>
                      <w:spacing w:before="0" w:line="310" w:lineRule="atLeast"/>
                      <w:ind w:left="0" w:right="18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水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池</w:t>
                    </w:r>
                  </w:p>
                </w:txbxContent>
              </v:textbox>
            </v:shape>
            <v:shape id="_x0000_s1397" type="#_x0000_t202" style="width:230;height:1770;left:7531;position:absolute;top:-6494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z w:val="21"/>
                      </w:rPr>
                      <w:t>热</w:t>
                    </w:r>
                  </w:p>
                  <w:p>
                    <w:pPr>
                      <w:spacing w:before="0" w:line="310" w:lineRule="atLeast"/>
                      <w:ind w:left="0" w:right="18" w:firstLine="0"/>
                      <w:jc w:val="both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水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给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水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系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统</w:t>
                    </w:r>
                  </w:p>
                </w:txbxContent>
              </v:textbox>
            </v:shape>
            <v:shape id="_x0000_s1398" type="#_x0000_t202" style="width:230;height:1770;left:8431;position:absolute;top:-6494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z w:val="21"/>
                      </w:rPr>
                      <w:t>冷</w:t>
                    </w:r>
                  </w:p>
                  <w:p>
                    <w:pPr>
                      <w:spacing w:before="0" w:line="310" w:lineRule="atLeast"/>
                      <w:ind w:left="0" w:right="18" w:firstLine="0"/>
                      <w:jc w:val="both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水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给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水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系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统</w:t>
                    </w:r>
                  </w:p>
                </w:txbxContent>
              </v:textbox>
            </v:shape>
            <v:shape id="_x0000_s1399" type="#_x0000_t202" style="width:230;height:1770;left:9511;position:absolute;top:-6494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z w:val="21"/>
                      </w:rPr>
                      <w:t>消</w:t>
                    </w:r>
                  </w:p>
                  <w:p>
                    <w:pPr>
                      <w:spacing w:before="0" w:line="310" w:lineRule="atLeast"/>
                      <w:ind w:left="0" w:right="18" w:firstLine="0"/>
                      <w:jc w:val="both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防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栓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箱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安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装</w:t>
                    </w:r>
                  </w:p>
                </w:txbxContent>
              </v:textbox>
            </v:shape>
            <v:shape id="_x0000_s1400" type="#_x0000_t202" style="width:860;height:210;left:1951;position:absolute;top:-4622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连动试车</w:t>
                    </w:r>
                  </w:p>
                </w:txbxContent>
              </v:textbox>
            </v:shape>
            <v:shape id="_x0000_s1401" type="#_x0000_t202" style="width:230;height:2394;left:10411;position:absolute;top:-6494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z w:val="21"/>
                      </w:rPr>
                      <w:t>加</w:t>
                    </w:r>
                  </w:p>
                  <w:p>
                    <w:pPr>
                      <w:spacing w:before="0" w:line="310" w:lineRule="atLeast"/>
                      <w:ind w:left="0" w:right="18" w:firstLine="0"/>
                      <w:jc w:val="both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压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至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中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高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区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水</w:t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箱</w:t>
                    </w:r>
                  </w:p>
                </w:txbxContent>
              </v:textbox>
            </v:shape>
            <v:shape id="_x0000_s1402" type="#_x0000_t202" style="width:1070;height:210;left:1951;position:absolute;top:-3530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调试或运转</w:t>
                    </w:r>
                  </w:p>
                </w:txbxContent>
              </v:textbox>
            </v:shape>
            <v:shape id="_x0000_s1403" type="#_x0000_t202" style="width:860;height:210;left:8611;position:absolute;top:-2906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支架安装</w:t>
                    </w:r>
                  </w:p>
                </w:txbxContent>
              </v:textbox>
            </v:shape>
            <v:shape id="_x0000_s1404" type="#_x0000_t202" style="width:1700;height:210;left:1591;position:absolute;top:-2438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管道的防腐及保温</w:t>
                    </w:r>
                  </w:p>
                </w:txbxContent>
              </v:textbox>
            </v:shape>
            <v:shape id="_x0000_s1405" type="#_x0000_t202" style="width:1878;height:522;left:8251;position:absolute;top:-1502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20"/>
                        <w:sz w:val="21"/>
                      </w:rPr>
                      <w:t>管道与设备连接自</w:t>
                    </w:r>
                  </w:p>
                  <w:p>
                    <w:pPr>
                      <w:spacing w:before="43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控仪表及设备安装</w:t>
                    </w:r>
                  </w:p>
                </w:txbxContent>
              </v:textbox>
            </v:shape>
            <v:shape id="_x0000_s1406" type="#_x0000_t202" style="width:1800;height:468;left:5040;position:absolute;top:-1478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4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管道的承压实验</w:t>
                    </w:r>
                  </w:p>
                </w:txbxContent>
              </v:textbox>
            </v:shape>
            <v:shape id="_x0000_s1407" type="#_x0000_t202" style="width:2700;height:468;left:1260;position:absolute;top:-1478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4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"/>
                        <w:sz w:val="21"/>
                      </w:rPr>
                      <w:t>管道给水系统的清理冲洗</w:t>
                    </w:r>
                  </w:p>
                </w:txbxContent>
              </v:textbox>
            </v:shape>
            <v:shape id="_x0000_s1408" style="width:120;height:120;left:3300;position:absolute;top:-11678" coordorigin="3300,-11678" coordsize="120,120" path="m3300,-11558l3300,-11678,3420,-11618,3300,-11558xe" filled="t" fillcolor="black" stroked="f">
              <v:fill type="solid"/>
              <v:path arrowok="t"/>
            </v:shape>
            <v:line id="_x0000_s1409" style="position:absolute" from="2880,-11618" to="3398,-11618" stroked="t" strokecolor="black" strokeweight="0.75pt">
              <v:stroke dashstyle="solid"/>
            </v:line>
            <v:shape id="_x0000_s1410" type="#_x0000_t202" style="width:1260;height:468;left:3420;position:absolute;top:-11774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材料复检</w:t>
                    </w:r>
                  </w:p>
                </w:txbxContent>
              </v:textbox>
            </v:shape>
            <v:shape id="_x0000_s1411" type="#_x0000_t202" style="width:1440;height:468;left:1440;position:absolute;top:-11774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4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原材料进场</w:t>
                    </w:r>
                  </w:p>
                </w:txbxContent>
              </v:textbox>
            </v:shape>
            <v:shape id="_x0000_s1412" style="width:120;height:120;left:5100;position:absolute;top:-11678" coordorigin="5100,-11678" coordsize="120,120" path="m5100,-11558l5100,-11678,5220,-11618,5100,-11558xe" filled="t" fillcolor="black" stroked="f">
              <v:fill type="solid"/>
              <v:path arrowok="t"/>
            </v:shape>
            <v:line id="_x0000_s1413" style="position:absolute" from="4680,-11618" to="5198,-11618" stroked="t" strokecolor="black" strokeweight="0.75pt">
              <v:stroke dashstyle="solid"/>
            </v:line>
          </v:group>
        </w:pict>
      </w:r>
      <w:r>
        <w:rPr>
          <w:rFonts w:ascii="宋体" w:eastAsia="宋体"/>
        </w:rPr>
        <w:t>（室内给水管道安装工程</w:t>
      </w:r>
      <w:r>
        <w:rPr>
          <w:rFonts w:ascii="宋体" w:eastAsia="宋体"/>
          <w:spacing w:val="-10"/>
        </w:rPr>
        <w:t>）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2"/>
        <w:rPr>
          <w:rFonts w:ascii="宋体"/>
          <w:sz w:val="24"/>
        </w:rPr>
      </w:pPr>
      <w:r>
        <w:pict>
          <v:group id="_x0000_s1414" style="width:72.75pt;height:47.2pt;margin-top:16.7pt;margin-left:197.62pt;mso-position-horizontal-relative:page;mso-wrap-distance-left:0;mso-wrap-distance-right:0;position:absolute;z-index:-251648000" coordorigin="3953,334" coordsize="1455,944">
            <v:shape id="_x0000_s1415" style="width:120;height:120;left:4620;position:absolute;top:1157" coordorigin="4620,1157" coordsize="120,120" path="m4680,1277l4620,1157,4740,1157,4680,1277xe" filled="t" fillcolor="black" stroked="f">
              <v:fill type="solid"/>
              <v:path arrowok="t"/>
            </v:shape>
            <v:line id="_x0000_s1416" style="position:absolute" from="4680,809" to="4680,1255" stroked="t" strokecolor="black" strokeweight="0.75pt">
              <v:stroke dashstyle="solid"/>
            </v:line>
            <v:shape id="_x0000_s1417" type="#_x0000_t202" style="width:1440;height:468;left:3960;position:absolute;top:341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4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原材料进场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rFonts w:ascii="宋体"/>
          <w:sz w:val="24"/>
        </w:rPr>
        <w:sectPr>
          <w:footerReference w:type="default" r:id="rId15"/>
          <w:pgSz w:w="11910" w:h="16840"/>
          <w:pgMar w:top="1580" w:right="1160" w:bottom="1180" w:left="1300" w:header="0" w:footer="990"/>
          <w:pgNumType w:start="13"/>
          <w:cols w:space="708"/>
        </w:sectPr>
      </w:pPr>
    </w:p>
    <w:p>
      <w:pPr>
        <w:pStyle w:val="BodyText"/>
        <w:spacing w:before="5"/>
        <w:rPr>
          <w:rFonts w:ascii="宋体"/>
          <w:sz w:val="11"/>
        </w:rPr>
      </w:pPr>
      <w:r>
        <w:pict>
          <v:group id="_x0000_s1418" style="width:108.75pt;height:78.75pt;margin-top:79.43pt;margin-left:179.62pt;mso-position-horizontal-relative:page;mso-position-vertical-relative:page;position:absolute;z-index:-251641856" coordorigin="3593,1589" coordsize="2175,1575">
            <v:shape id="_x0000_s1419" style="width:120;height:120;left:4620;position:absolute;top:2568" coordorigin="4620,2568" coordsize="120,120" path="m4680,2688l4620,2568,4740,2568,4680,2688xe" filled="t" fillcolor="black" stroked="f">
              <v:fill type="solid"/>
              <v:path arrowok="t"/>
            </v:shape>
            <v:line id="_x0000_s1420" style="position:absolute" from="4680,2064" to="4680,2665" stroked="t" strokecolor="black" strokeweight="0.75pt">
              <v:stroke dashstyle="solid"/>
            </v:line>
            <v:shape id="_x0000_s1421" type="#_x0000_t202" style="width:1440;height:468;left:3960;position:absolute;top:1596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4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材料复验</w:t>
                    </w:r>
                  </w:p>
                </w:txbxContent>
              </v:textbox>
            </v:shape>
            <v:shape id="_x0000_s1422" type="#_x0000_t202" style="width:2160;height:468;left:3600;position:absolute;top:2688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6"/>
                        <w:sz w:val="21"/>
                      </w:rPr>
                      <w:t>支（托、吊）</w:t>
                    </w:r>
                    <w:r>
                      <w:rPr>
                        <w:rFonts w:ascii="宋体" w:eastAsia="宋体"/>
                        <w:spacing w:val="-8"/>
                        <w:sz w:val="21"/>
                      </w:rPr>
                      <w:t>架制作</w:t>
                    </w:r>
                  </w:p>
                </w:txbxContent>
              </v:textbox>
            </v:shape>
          </v:group>
        </w:pict>
      </w:r>
    </w:p>
    <w:p>
      <w:pPr>
        <w:pStyle w:val="BodyText"/>
        <w:ind w:left="2112"/>
        <w:rPr>
          <w:rFonts w:ascii="宋体"/>
          <w:sz w:val="20"/>
        </w:rPr>
      </w:pPr>
      <w:r>
        <w:rPr>
          <w:rFonts w:ascii="宋体"/>
          <w:sz w:val="20"/>
        </w:rPr>
        <w:pict>
          <v:group id="_x0000_i1423" style="width:324.75pt;height:187.95pt;mso-position-horizontal-relative:char;mso-position-vertical-relative:line" coordorigin="0,0" coordsize="6495,3759">
            <v:rect id="_x0000_s1424" style="width:1620;height:468;left:3427;position:absolute;top:943" filled="f" stroked="t" strokecolor="black" strokeweight="0.75pt">
              <v:stroke dashstyle="solid"/>
            </v:rect>
            <v:shape id="_x0000_s1425" style="width:120;height:120;left:4087;position:absolute;top:823" coordorigin="4088,823" coordsize="120,120" path="m4148,943l4088,823,4208,823,4148,943xe" filled="t" fillcolor="black" stroked="f">
              <v:fill type="solid"/>
              <v:path arrowok="t"/>
            </v:shape>
            <v:line id="_x0000_s1426" style="position:absolute" from="1988,8" to="4148,8" stroked="t" strokecolor="black" strokeweight="0.75pt">
              <v:stroke dashstyle="solid"/>
            </v:line>
            <v:line id="_x0000_s1427" style="position:absolute" from="4148,7" to="4148,921" stroked="t" strokecolor="black" strokeweight="0.75pt">
              <v:stroke dashstyle="solid"/>
            </v:line>
            <v:shape id="_x0000_s1428" style="width:120;height:120;left:4087;position:absolute;top:1603" coordorigin="4088,1604" coordsize="120,120" path="m4148,1724l4088,1604,4208,1604,4148,1724xe" filled="t" fillcolor="black" stroked="f">
              <v:fill type="solid"/>
              <v:path arrowok="t"/>
            </v:shape>
            <v:line id="_x0000_s1429" style="position:absolute" from="4148,1412" to="4148,1701" stroked="t" strokecolor="black" strokeweight="0.75pt">
              <v:stroke dashstyle="solid"/>
            </v:line>
            <v:line id="_x0000_s1430" style="position:absolute" from="3068,1723" to="3068,2035" stroked="t" strokecolor="black" strokeweight="0.75pt">
              <v:stroke dashstyle="solid"/>
            </v:line>
            <v:line id="_x0000_s1431" style="position:absolute" from="5588,1723" to="5588,2035" stroked="t" strokecolor="black" strokeweight="0.75pt">
              <v:stroke dashstyle="solid"/>
            </v:line>
            <v:line id="_x0000_s1432" style="position:absolute" from="3068,1723" to="5588,1723" stroked="t" strokecolor="black" strokeweight="0.75pt">
              <v:stroke dashstyle="solid"/>
            </v:line>
            <v:shape id="_x0000_s1433" type="#_x0000_t202" style="width:3608;height:2036;left:1987;position:absolute" filled="f" stroked="f">
              <v:textbox inset="0,0,0,0">
                <w:txbxContent>
                  <w:p>
                    <w:pPr>
                      <w:spacing w:before="0" w:line="240" w:lineRule="auto"/>
                      <w:rPr>
                        <w:rFonts w:ascii="宋体"/>
                        <w:sz w:val="20"/>
                      </w:rPr>
                    </w:pPr>
                  </w:p>
                  <w:p>
                    <w:pPr>
                      <w:spacing w:before="0" w:line="240" w:lineRule="auto"/>
                      <w:rPr>
                        <w:rFonts w:ascii="宋体"/>
                        <w:sz w:val="20"/>
                      </w:rPr>
                    </w:pPr>
                  </w:p>
                  <w:p>
                    <w:pPr>
                      <w:spacing w:before="0" w:line="240" w:lineRule="auto"/>
                      <w:rPr>
                        <w:rFonts w:ascii="宋体"/>
                        <w:sz w:val="20"/>
                      </w:rPr>
                    </w:pPr>
                  </w:p>
                  <w:p>
                    <w:pPr>
                      <w:spacing w:before="8" w:line="240" w:lineRule="auto"/>
                      <w:rPr>
                        <w:rFonts w:ascii="宋体"/>
                        <w:sz w:val="21"/>
                      </w:rPr>
                    </w:pPr>
                  </w:p>
                  <w:p>
                    <w:pPr>
                      <w:spacing w:before="0"/>
                      <w:ind w:left="1591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4"/>
                        <w:sz w:val="21"/>
                      </w:rPr>
                      <w:t>消防立管安装</w:t>
                    </w:r>
                  </w:p>
                </w:txbxContent>
              </v:textbox>
            </v:shape>
            <v:rect id="_x0000_s1434" style="width:1620;height:468;left:3427;position:absolute;top:3283" filled="f" stroked="t" strokecolor="black" strokeweight="0.75pt">
              <v:stroke dashstyle="solid"/>
            </v:rect>
            <v:shape id="_x0000_s1435" style="width:120;height:120;left:4087;position:absolute;top:3163" coordorigin="4088,3164" coordsize="120,120" path="m4148,3284l4088,3164,4208,3164,4148,3284xe" filled="t" fillcolor="black" stroked="f">
              <v:fill type="solid"/>
              <v:path arrowok="t"/>
            </v:shape>
            <v:line id="_x0000_s1436" style="position:absolute" from="3068,2503" to="3068,2815" stroked="t" strokecolor="black" strokeweight="0.75pt">
              <v:stroke dashstyle="solid"/>
            </v:line>
            <v:line id="_x0000_s1437" style="position:absolute" from="5588,2503" to="5588,2815" stroked="t" strokecolor="black" strokeweight="0.75pt">
              <v:stroke dashstyle="solid"/>
            </v:line>
            <v:line id="_x0000_s1438" style="position:absolute" from="3068,2816" to="5588,2816" stroked="t" strokecolor="black" strokeweight="0.75pt">
              <v:stroke dashstyle="solid"/>
            </v:line>
            <v:line id="_x0000_s1439" style="position:absolute" from="4148,2816" to="4148,3261" stroked="t" strokecolor="black" strokeweight="0.75pt">
              <v:stroke dashstyle="solid"/>
            </v:line>
            <v:shape id="_x0000_s1440" style="width:120;height:120;left:2707;position:absolute;top:3379" coordorigin="2708,3380" coordsize="120,120" path="m2828,3500l2708,3440,2828,3380,2828,3500xe" filled="t" fillcolor="black" stroked="f">
              <v:fill type="solid"/>
              <v:path arrowok="t"/>
            </v:shape>
            <v:line id="_x0000_s1441" style="position:absolute" from="3428,3440" to="2730,3440" stroked="t" strokecolor="black" strokeweight="0.75pt">
              <v:stroke dashstyle="solid"/>
            </v:line>
            <v:shape id="_x0000_s1442" type="#_x0000_t202" style="width:2888;height:1256;left:2707;position:absolute;top:2503" filled="f" stroked="f">
              <v:textbox inset="0,0,0,0">
                <w:txbxContent>
                  <w:p>
                    <w:pPr>
                      <w:spacing w:before="0" w:line="240" w:lineRule="auto"/>
                      <w:rPr>
                        <w:rFonts w:ascii="宋体"/>
                        <w:sz w:val="20"/>
                      </w:rPr>
                    </w:pPr>
                  </w:p>
                  <w:p>
                    <w:pPr>
                      <w:spacing w:before="0" w:line="240" w:lineRule="auto"/>
                      <w:rPr>
                        <w:rFonts w:ascii="宋体"/>
                        <w:sz w:val="20"/>
                      </w:rPr>
                    </w:pPr>
                  </w:p>
                  <w:p>
                    <w:pPr>
                      <w:spacing w:before="11" w:line="240" w:lineRule="auto"/>
                      <w:rPr>
                        <w:rFonts w:ascii="宋体"/>
                        <w:sz w:val="28"/>
                      </w:rPr>
                    </w:pPr>
                  </w:p>
                  <w:p>
                    <w:pPr>
                      <w:spacing w:before="0"/>
                      <w:ind w:left="871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4"/>
                        <w:sz w:val="21"/>
                      </w:rPr>
                      <w:t>消防支管安装</w:t>
                    </w:r>
                  </w:p>
                </w:txbxContent>
              </v:textbox>
            </v:shape>
            <v:shape id="_x0000_s1443" type="#_x0000_t202" style="width:2700;height:468;left:7;position:absolute;top:3283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4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自动喷洒系统消水幕系统</w:t>
                    </w:r>
                  </w:p>
                </w:txbxContent>
              </v:textbox>
            </v:shape>
            <v:shape id="_x0000_s1444" type="#_x0000_t202" style="width:1620;height:468;left:4867;position:absolute;top:2035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4"/>
                        <w:sz w:val="21"/>
                      </w:rPr>
                      <w:t>消防横管安装</w:t>
                    </w:r>
                  </w:p>
                </w:txbxContent>
              </v:textbox>
            </v:shape>
            <v:shape id="_x0000_s1445" type="#_x0000_t202" style="width:1440;height:468;left:2347;position:absolute;top:2035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4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4"/>
                        <w:sz w:val="21"/>
                      </w:rPr>
                      <w:t>箱式消火栓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7"/>
        <w:rPr>
          <w:rFonts w:ascii="宋体"/>
          <w:sz w:val="27"/>
        </w:rPr>
      </w:pPr>
    </w:p>
    <w:p>
      <w:pPr>
        <w:pStyle w:val="BodyText"/>
        <w:spacing w:before="61"/>
        <w:ind w:left="266" w:right="641"/>
        <w:jc w:val="center"/>
        <w:rPr>
          <w:rFonts w:ascii="宋体" w:eastAsia="宋体"/>
        </w:rPr>
      </w:pPr>
      <w:r>
        <w:pict>
          <v:group id="_x0000_s1446" style="width:135.4pt;height:172.35pt;margin-top:-206.87pt;margin-left:62.62pt;mso-position-horizontal-relative:page;position:absolute;z-index:-251642880" coordorigin="1253,-4137" coordsize="2708,3447">
            <v:rect id="_x0000_s1447" style="width:1620;height:468;left:1440;position:absolute;top:-3194" filled="f" stroked="t" strokecolor="black" strokeweight="0.75pt">
              <v:stroke dashstyle="solid"/>
            </v:rect>
            <v:shape id="_x0000_s1448" style="width:120;height:120;left:2280;position:absolute;top:-3314" coordorigin="2280,-3314" coordsize="120,120" path="m2340,-3194l2280,-3314,2400,-3314,2340,-3194xe" filled="t" fillcolor="black" stroked="f">
              <v:fill type="solid"/>
              <v:path arrowok="t"/>
            </v:shape>
            <v:shape id="_x0000_s1449" style="width:1620;height:914;left:2340;position:absolute;top:-4130" coordorigin="2340,-4130" coordsize="1620,914" path="m2340,-4130l3960,-4130m2340,-4130l2340,-3216e" filled="f" stroked="t" strokecolor="black" strokeweight="0.75pt">
              <v:stroke dashstyle="solid"/>
              <v:path arrowok="t"/>
            </v:shape>
            <v:rect id="_x0000_s1450" style="width:2520;height:468;left:1260;position:absolute;top:-1946" filled="f" stroked="t" strokecolor="black" strokeweight="0.75pt">
              <v:stroke dashstyle="solid"/>
            </v:rect>
            <v:shape id="_x0000_s1451" style="width:120;height:120;left:2280;position:absolute;top:-1478" coordorigin="2280,-1478" coordsize="120,120" path="m2400,-1358l2280,-1358,2340,-1478,2400,-1358xe" filled="t" fillcolor="black" stroked="f">
              <v:fill type="solid"/>
              <v:path arrowok="t"/>
            </v:shape>
            <v:line id="_x0000_s1452" style="position:absolute" from="2340,-698" to="2340,-1455" stroked="t" strokecolor="black" strokeweight="0.75pt">
              <v:stroke dashstyle="solid"/>
            </v:line>
            <v:line id="_x0000_s1453" style="position:absolute" from="2340,-698" to="3420,-698" stroked="t" strokecolor="black" strokeweight="0.75pt">
              <v:stroke dashstyle="solid"/>
            </v:line>
            <v:shape id="_x0000_s1454" style="width:120;height:120;left:2280;position:absolute;top:-2066" coordorigin="2280,-2066" coordsize="120,120" path="m2340,-1946l2280,-2066,2400,-2066,2340,-1946xe" filled="t" fillcolor="black" stroked="f">
              <v:fill type="solid"/>
              <v:path arrowok="t"/>
            </v:shape>
            <v:line id="_x0000_s1455" style="position:absolute" from="2340,-2726" to="2340,-1968" stroked="t" strokecolor="black" strokeweight="0.75pt">
              <v:stroke dashstyle="solid"/>
            </v:line>
            <v:shape id="_x0000_s1456" type="#_x0000_t202" style="width:1280;height:210;left:1591;position:absolute;top:-3062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给水支管安装</w:t>
                    </w:r>
                  </w:p>
                </w:txbxContent>
              </v:textbox>
            </v:shape>
            <v:shape id="_x0000_s1457" type="#_x0000_t202" style="width:2237;height:210;left:1411;position:absolute;top:-1814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1"/>
                        <w:sz w:val="21"/>
                      </w:rPr>
                      <w:t>卫生器件、给水配件安装</w:t>
                    </w:r>
                  </w:p>
                </w:txbxContent>
              </v:textbox>
            </v:shape>
          </v:group>
        </w:pict>
      </w:r>
      <w:r>
        <w:pict>
          <v:group id="_x0000_s1458" style="width:99.75pt;height:304.95pt;margin-top:58.33pt;margin-left:89.62pt;mso-position-horizontal-relative:page;position:absolute;z-index:251669504" coordorigin="1793,1167" coordsize="1995,6099">
            <v:rect id="_x0000_s1459" style="width:900;height:468;left:2340;position:absolute;top:2110" filled="f" stroked="t" strokecolor="black" strokeweight="0.75pt">
              <v:stroke dashstyle="solid"/>
            </v:rect>
            <v:shape id="_x0000_s1460" style="width:120;height:120;left:2820;position:absolute;top:1990" coordorigin="2820,1990" coordsize="120,120" path="m2880,2110l2820,1990,2940,1990,2880,2110xe" filled="t" fillcolor="black" stroked="f">
              <v:fill type="solid"/>
              <v:path arrowok="t"/>
            </v:shape>
            <v:line id="_x0000_s1461" style="position:absolute" from="2880,1642" to="2880,2088" stroked="t" strokecolor="black" strokeweight="0.75pt">
              <v:stroke dashstyle="solid"/>
            </v:line>
            <v:shape id="_x0000_s1462" style="width:120;height:120;left:2820;position:absolute;top:2926" coordorigin="2820,2926" coordsize="120,120" path="m2880,3046l2820,2926,2940,2926,2880,3046xe" filled="t" fillcolor="black" stroked="f">
              <v:fill type="solid"/>
              <v:path arrowok="t"/>
            </v:shape>
            <v:line id="_x0000_s1463" style="position:absolute" from="2880,2578" to="2880,3024" stroked="t" strokecolor="black" strokeweight="0.75pt">
              <v:stroke dashstyle="solid"/>
            </v:line>
            <v:shape id="_x0000_s1464" type="#_x0000_t202" style="width:915;height:1404;left:2332;position:absolute;top:1642" filled="f" stroked="f">
              <v:textbox inset="0,0,0,0">
                <w:txbxContent>
                  <w:p>
                    <w:pPr>
                      <w:spacing w:before="0" w:line="240" w:lineRule="auto"/>
                      <w:rPr>
                        <w:rFonts w:ascii="宋体"/>
                        <w:sz w:val="20"/>
                      </w:rPr>
                    </w:pPr>
                  </w:p>
                  <w:p>
                    <w:pPr>
                      <w:spacing w:before="6" w:line="240" w:lineRule="auto"/>
                      <w:rPr>
                        <w:rFonts w:ascii="宋体"/>
                        <w:sz w:val="24"/>
                      </w:rPr>
                    </w:pPr>
                  </w:p>
                  <w:p>
                    <w:pPr>
                      <w:spacing w:before="1"/>
                      <w:ind w:left="159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4"/>
                        <w:sz w:val="21"/>
                      </w:rPr>
                      <w:t>就 位</w:t>
                    </w:r>
                  </w:p>
                </w:txbxContent>
              </v:textbox>
            </v:shape>
            <v:shape id="_x0000_s1465" type="#_x0000_t202" style="width:1620;height:468;left:1980;position:absolute;top:1174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基础放线验收</w:t>
                    </w:r>
                  </w:p>
                </w:txbxContent>
              </v:textbox>
            </v:shape>
            <v:shape id="_x0000_s1466" style="width:120;height:120;left:2820;position:absolute;top:3862" coordorigin="2820,3862" coordsize="120,120" path="m2880,3982l2820,3862,2940,3862,2880,3982xe" filled="t" fillcolor="black" stroked="f">
              <v:fill type="solid"/>
              <v:path arrowok="t"/>
            </v:shape>
            <v:line id="_x0000_s1467" style="position:absolute" from="2880,3514" to="2880,3960" stroked="t" strokecolor="black" strokeweight="0.75pt">
              <v:stroke dashstyle="solid"/>
            </v:line>
            <v:shape id="_x0000_s1468" type="#_x0000_t202" style="width:1260;height:468;left:2160;position:absolute;top:3982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二次灌浆</w:t>
                    </w:r>
                  </w:p>
                </w:txbxContent>
              </v:textbox>
            </v:shape>
            <v:shape id="_x0000_s1469" type="#_x0000_t202" style="width:1260;height:468;left:2160;position:absolute;top:3046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2"/>
                        <w:sz w:val="21"/>
                      </w:rPr>
                      <w:t>找正、找平</w:t>
                    </w:r>
                  </w:p>
                </w:txbxContent>
              </v:textbox>
            </v:shape>
            <v:shape id="_x0000_s1470" style="width:120;height:120;left:2820;position:absolute;top:4798" coordorigin="2820,4798" coordsize="120,120" path="m2880,4918l2820,4798,2940,4798,2880,4918xe" filled="t" fillcolor="black" stroked="f">
              <v:fill type="solid"/>
              <v:path arrowok="t"/>
            </v:shape>
            <v:line id="_x0000_s1471" style="position:absolute" from="2880,4450" to="2880,4896" stroked="t" strokecolor="black" strokeweight="0.75pt">
              <v:stroke dashstyle="solid"/>
            </v:line>
            <v:shape id="_x0000_s1472" style="width:120;height:120;left:2820;position:absolute;top:5734" coordorigin="2820,5734" coordsize="120,120" path="m2880,5854l2820,5734,2940,5734,2880,5854xe" filled="t" fillcolor="black" stroked="f">
              <v:fill type="solid"/>
              <v:path arrowok="t"/>
            </v:shape>
            <v:line id="_x0000_s1473" style="position:absolute" from="2880,5386" to="2880,5832" stroked="t" strokecolor="black" strokeweight="0.75pt">
              <v:stroke dashstyle="solid"/>
            </v:line>
            <v:shape id="_x0000_s1474" type="#_x0000_t202" style="width:1980;height:468;left:1800;position:absolute;top:5854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吸、排水管安装</w:t>
                    </w:r>
                  </w:p>
                </w:txbxContent>
              </v:textbox>
            </v:shape>
            <v:shape id="_x0000_s1475" type="#_x0000_t202" style="width:1980;height:468;left:1800;position:absolute;top:4918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4"/>
                        <w:sz w:val="21"/>
                      </w:rPr>
                      <w:t>精平、清洗、加工</w:t>
                    </w:r>
                  </w:p>
                </w:txbxContent>
              </v:textbox>
            </v:shape>
            <v:shape id="_x0000_s1476" style="width:120;height:120;left:2820;position:absolute;top:6670" coordorigin="2820,6670" coordsize="120,120" path="m2880,6790l2820,6670,2940,6670,2880,6790xe" filled="t" fillcolor="black" stroked="f">
              <v:fill type="solid"/>
              <v:path arrowok="t"/>
            </v:shape>
            <v:line id="_x0000_s1477" style="position:absolute" from="2880,6322" to="2880,6768" stroked="t" strokecolor="black" strokeweight="0.75pt">
              <v:stroke dashstyle="solid"/>
            </v:line>
            <v:shape id="_x0000_s1478" type="#_x0000_t202" style="width:1080;height:468;left:2340;position:absolute;top:6790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4"/>
                        <w:sz w:val="21"/>
                      </w:rPr>
                      <w:t>试运转</w:t>
                    </w:r>
                  </w:p>
                </w:txbxContent>
              </v:textbox>
            </v:shape>
          </v:group>
        </w:pict>
      </w:r>
      <w:r>
        <w:rPr>
          <w:rFonts w:ascii="宋体" w:eastAsia="宋体"/>
        </w:rPr>
        <w:t>（给水管道附件及卫生器具给水配件安装工程</w:t>
      </w:r>
      <w:r>
        <w:rPr>
          <w:rFonts w:ascii="宋体" w:eastAsia="宋体"/>
          <w:spacing w:val="-10"/>
        </w:rPr>
        <w:t>）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7"/>
        <w:rPr>
          <w:rFonts w:ascii="宋体"/>
        </w:rPr>
      </w:pPr>
      <w:r>
        <w:pict>
          <v:group id="_x0000_s1479" style="width:90.75pt;height:258.15pt;margin-top:19.52pt;margin-left:386.62pt;mso-position-horizontal-relative:page;mso-wrap-distance-left:0;mso-wrap-distance-right:0;position:absolute;z-index:-251640832" coordorigin="7733,390" coordsize="1815,5163">
            <v:rect id="_x0000_s1480" style="width:1080;height:468;left:8100;position:absolute;top:3829" filled="f" stroked="t" strokecolor="black" strokeweight="0.75pt">
              <v:stroke dashstyle="solid"/>
            </v:rect>
            <v:shape id="_x0000_s1481" style="width:120;height:120;left:8580;position:absolute;top:3709" coordorigin="8580,3710" coordsize="120,120" path="m8640,3830l8580,3710,8700,3710,8640,3830xe" filled="t" fillcolor="black" stroked="f">
              <v:fill type="solid"/>
              <v:path arrowok="t"/>
            </v:shape>
            <v:rect id="_x0000_s1482" style="width:1080;height:468;left:8100;position:absolute;top:2581" filled="f" stroked="t" strokecolor="black" strokeweight="0.75pt">
              <v:stroke dashstyle="solid"/>
            </v:rect>
            <v:shape id="_x0000_s1483" style="width:120;height:120;left:8580;position:absolute;top:2461" coordorigin="8580,2462" coordsize="120,120" path="m8640,2582l8580,2462,8700,2462,8640,2582xe" filled="t" fillcolor="black" stroked="f">
              <v:fill type="solid"/>
              <v:path arrowok="t"/>
            </v:shape>
            <v:line id="_x0000_s1484" style="position:absolute" from="8640,1958" to="8640,2559" stroked="t" strokecolor="black" strokeweight="0.75pt">
              <v:stroke dashstyle="solid"/>
            </v:line>
            <v:line id="_x0000_s1485" style="position:absolute" from="8640,3050" to="8640,3807" stroked="t" strokecolor="black" strokeweight="0.75pt">
              <v:stroke dashstyle="solid"/>
            </v:line>
            <v:shape id="_x0000_s1486" style="width:120;height:120;left:8580;position:absolute;top:4957" coordorigin="8580,4958" coordsize="120,120" path="m8640,5078l8580,4958,8700,4958,8640,5078xe" filled="t" fillcolor="black" stroked="f">
              <v:fill type="solid"/>
              <v:path arrowok="t"/>
            </v:shape>
            <v:line id="_x0000_s1487" style="position:absolute" from="8640,4298" to="8640,5055" stroked="t" strokecolor="black" strokeweight="0.75pt">
              <v:stroke dashstyle="solid"/>
            </v:line>
            <v:shape id="_x0000_s1488" type="#_x0000_t202" style="width:755;height:210;left:8251;position:absolute;top:2713" filled="f" stroked="f">
              <v:textbox inset="0,0,0,0">
                <w:txbxContent>
                  <w:p>
                    <w:pPr>
                      <w:tabs>
                        <w:tab w:val="left" w:pos="524"/>
                      </w:tabs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涂</w:t>
                    </w:r>
                    <w:r>
                      <w:rPr>
                        <w:rFonts w:ascii="宋体" w:eastAsia="宋体"/>
                        <w:sz w:val="21"/>
                      </w:rPr>
                      <w:tab/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漆</w:t>
                    </w:r>
                  </w:p>
                </w:txbxContent>
              </v:textbox>
            </v:shape>
            <v:shape id="_x0000_s1489" type="#_x0000_t202" style="width:755;height:210;left:8251;position:absolute;top:3961" filled="f" stroked="f">
              <v:textbox inset="0,0,0,0">
                <w:txbxContent>
                  <w:p>
                    <w:pPr>
                      <w:tabs>
                        <w:tab w:val="left" w:pos="524"/>
                      </w:tabs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试</w:t>
                    </w:r>
                    <w:r>
                      <w:rPr>
                        <w:rFonts w:ascii="宋体" w:eastAsia="宋体"/>
                        <w:sz w:val="21"/>
                      </w:rPr>
                      <w:tab/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验</w:t>
                    </w:r>
                  </w:p>
                </w:txbxContent>
              </v:textbox>
            </v:shape>
            <v:shape id="_x0000_s1490" type="#_x0000_t202" style="width:1080;height:468;left:8100;position:absolute;top:5077" filled="f" stroked="t" strokecolor="black" strokeweight="0.75pt">
              <v:stroke dashstyle="solid"/>
              <v:textbox inset="0,0,0,0">
                <w:txbxContent>
                  <w:p>
                    <w:pPr>
                      <w:tabs>
                        <w:tab w:val="left" w:pos="668"/>
                      </w:tabs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保</w:t>
                    </w:r>
                    <w:r>
                      <w:rPr>
                        <w:rFonts w:ascii="宋体" w:eastAsia="宋体"/>
                        <w:sz w:val="21"/>
                      </w:rPr>
                      <w:tab/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温</w:t>
                    </w:r>
                  </w:p>
                </w:txbxContent>
              </v:textbox>
            </v:shape>
            <v:shape id="_x0000_s1491" style="width:120;height:120;left:8580;position:absolute;top:1369" coordorigin="8580,1370" coordsize="120,120" path="m8640,1490l8580,1370,8700,1370,8640,1490xe" filled="t" fillcolor="black" stroked="f">
              <v:fill type="solid"/>
              <v:path arrowok="t"/>
            </v:shape>
            <v:line id="_x0000_s1492" style="position:absolute" from="8640,866" to="8640,1467" stroked="t" strokecolor="black" strokeweight="0.75pt">
              <v:stroke dashstyle="solid"/>
            </v:line>
            <v:shape id="_x0000_s1493" type="#_x0000_t202" style="width:1800;height:468;left:7740;position:absolute;top:1489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4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就位、附件安装</w:t>
                    </w:r>
                  </w:p>
                </w:txbxContent>
              </v:textbox>
            </v:shape>
            <v:shape id="_x0000_s1494" type="#_x0000_t202" style="width:1800;height:468;left:7740;position:absolute;top:397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4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支架或底座验收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3"/>
        <w:rPr>
          <w:rFonts w:ascii="宋体"/>
          <w:sz w:val="34"/>
        </w:rPr>
      </w:pPr>
    </w:p>
    <w:p>
      <w:pPr>
        <w:pStyle w:val="BodyText"/>
        <w:ind w:right="1420"/>
        <w:jc w:val="right"/>
        <w:rPr>
          <w:rFonts w:ascii="宋体" w:eastAsia="宋体"/>
        </w:rPr>
      </w:pPr>
      <w:r>
        <w:rPr>
          <w:rFonts w:ascii="宋体" w:eastAsia="宋体"/>
        </w:rPr>
        <w:t>（水箱</w:t>
      </w:r>
      <w:r>
        <w:rPr>
          <w:rFonts w:ascii="宋体" w:eastAsia="宋体"/>
          <w:spacing w:val="-10"/>
        </w:rPr>
        <w:t>）</w:t>
      </w:r>
    </w:p>
    <w:p>
      <w:pPr>
        <w:pStyle w:val="BodyText"/>
        <w:spacing w:before="9"/>
        <w:rPr>
          <w:rFonts w:ascii="宋体"/>
          <w:sz w:val="20"/>
        </w:rPr>
      </w:pPr>
    </w:p>
    <w:p>
      <w:pPr>
        <w:pStyle w:val="BodyText"/>
        <w:tabs>
          <w:tab w:val="left" w:pos="2719"/>
        </w:tabs>
        <w:ind w:left="1040"/>
        <w:rPr>
          <w:rFonts w:ascii="宋体" w:eastAsia="宋体"/>
        </w:rPr>
      </w:pPr>
      <w:r>
        <w:pict>
          <v:group id="_x0000_s1495" style="width:54.75pt;height:63.15pt;margin-top:24.08pt;margin-left:386.62pt;mso-position-horizontal-relative:page;position:absolute;z-index:251670528" coordorigin="7733,482" coordsize="1095,1263">
            <v:shape id="_x0000_s1496" style="width:120;height:120;left:8220;position:absolute;top:1149" coordorigin="8220,1149" coordsize="120,120" path="m8280,1269l8220,1149,8340,1149,8280,1269xe" filled="t" fillcolor="black" stroked="f">
              <v:fill type="solid"/>
              <v:path arrowok="t"/>
            </v:shape>
            <v:line id="_x0000_s1497" style="position:absolute" from="8280,957" to="8280,1247" stroked="t" strokecolor="black" strokeweight="0.75pt">
              <v:stroke dashstyle="solid"/>
            </v:line>
            <v:shape id="_x0000_s1498" type="#_x0000_t202" style="width:1080;height:468;left:7740;position:absolute;top:489" filled="f" stroked="t" strokecolor="black" strokeweight="0.75pt">
              <v:stroke dashstyle="solid"/>
              <v:textbox inset="0,0,0,0">
                <w:txbxContent>
                  <w:p>
                    <w:pPr>
                      <w:tabs>
                        <w:tab w:val="left" w:pos="563"/>
                      </w:tabs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测</w:t>
                    </w:r>
                    <w:r>
                      <w:rPr>
                        <w:rFonts w:ascii="宋体" w:eastAsia="宋体"/>
                        <w:sz w:val="21"/>
                      </w:rPr>
                      <w:tab/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量</w:t>
                    </w:r>
                  </w:p>
                </w:txbxContent>
              </v:textbox>
            </v:shape>
            <v:shape id="_x0000_s1499" type="#_x0000_t202" style="width:1080;height:468;left:7740;position:absolute;top:1269" filled="f" stroked="t" strokecolor="black" strokeweight="0.75pt">
              <v:stroke dashstyle="solid"/>
              <v:textbox inset="0,0,0,0">
                <w:txbxContent>
                  <w:p>
                    <w:pPr>
                      <w:tabs>
                        <w:tab w:val="left" w:pos="563"/>
                      </w:tabs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放</w:t>
                    </w:r>
                    <w:r>
                      <w:rPr>
                        <w:rFonts w:ascii="宋体" w:eastAsia="宋体"/>
                        <w:sz w:val="21"/>
                      </w:rPr>
                      <w:tab/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线</w:t>
                    </w:r>
                  </w:p>
                </w:txbxContent>
              </v:textbox>
            </v:shape>
          </v:group>
        </w:pict>
      </w:r>
      <w:r>
        <w:pict>
          <v:group id="_x0000_s1500" style="width:6pt;height:31.2pt;margin-top:55.66pt;margin-left:204pt;mso-position-horizontal-relative:page;position:absolute;z-index:251671552" coordorigin="4080,1113" coordsize="120,624">
            <v:shape id="_x0000_s1501" style="width:120;height:120;left:4080;position:absolute;top:1617" coordorigin="4080,1617" coordsize="120,120" path="m4140,1737l4080,1617,4200,1617,4140,1737xe" filled="t" fillcolor="black" stroked="f">
              <v:fill type="solid"/>
              <v:path arrowok="t"/>
            </v:shape>
            <v:line id="_x0000_s1502" style="position:absolute" from="4140,1113" to="4140,1715" stroked="t" strokecolor="black" strokeweight="0.75pt">
              <v:stroke dashstyle="solid"/>
            </v:line>
          </v:group>
        </w:pict>
      </w:r>
      <w:r>
        <w:pict>
          <v:shape id="_x0000_s1503" type="#_x0000_t202" style="width:60pt;height:27pt;margin-top:24.46pt;margin-left:180pt;mso-position-horizontal-relative:page;position:absolute;z-index:251672576" filled="f" stroked="t" strokecolor="black" strokeweight="0.75pt">
            <v:stroke dashstyle="solid"/>
            <v:textbox inset="0,0,0,0">
              <w:txbxContent>
                <w:p>
                  <w:pPr>
                    <w:spacing w:before="95"/>
                    <w:ind w:left="144" w:right="0" w:firstLine="0"/>
                    <w:jc w:val="left"/>
                    <w:rPr>
                      <w:rFonts w:ascii="宋体" w:eastAsia="宋体"/>
                      <w:sz w:val="21"/>
                    </w:rPr>
                  </w:pPr>
                  <w:r>
                    <w:rPr>
                      <w:rFonts w:ascii="宋体" w:eastAsia="宋体"/>
                      <w:spacing w:val="-3"/>
                      <w:sz w:val="21"/>
                    </w:rPr>
                    <w:t>安装准备</w:t>
                  </w:r>
                </w:p>
              </w:txbxContent>
            </v:textbox>
          </v:shape>
        </w:pict>
      </w:r>
      <w:r>
        <w:t>(</w:t>
      </w:r>
      <w:r>
        <w:rPr>
          <w:rFonts w:ascii="宋体" w:eastAsia="宋体"/>
        </w:rPr>
        <w:t>水泵</w:t>
      </w:r>
      <w:r>
        <w:rPr>
          <w:spacing w:val="-10"/>
        </w:rPr>
        <w:t>)</w:t>
      </w:r>
      <w:r>
        <w:tab/>
      </w:r>
      <w:r>
        <w:rPr>
          <w:rFonts w:ascii="宋体" w:eastAsia="宋体"/>
        </w:rPr>
        <w:t>（室内给水附属设备安装工程</w:t>
      </w:r>
      <w:r>
        <w:rPr>
          <w:rFonts w:ascii="宋体" w:eastAsia="宋体"/>
          <w:spacing w:val="-10"/>
        </w:rPr>
        <w:t>）</w:t>
      </w:r>
    </w:p>
    <w:p>
      <w:pPr>
        <w:spacing w:after="0"/>
        <w:rPr>
          <w:rFonts w:ascii="宋体" w:eastAsia="宋体"/>
        </w:rPr>
        <w:sectPr>
          <w:footerReference w:type="default" r:id="rId16"/>
          <w:pgSz w:w="11910" w:h="16840"/>
          <w:pgMar w:top="1580" w:right="1160" w:bottom="1180" w:left="1300" w:header="0" w:footer="990"/>
          <w:pgNumType w:start="14"/>
          <w:cols w:space="708"/>
        </w:sectPr>
      </w:pPr>
    </w:p>
    <w:p>
      <w:pPr>
        <w:pStyle w:val="BodyText"/>
        <w:ind w:left="2292"/>
        <w:rPr>
          <w:rFonts w:ascii="宋体"/>
          <w:sz w:val="20"/>
        </w:rPr>
      </w:pPr>
      <w:r>
        <w:pict>
          <v:group id="_x0000_s1504" style="width:81.75pt;height:130.7pt;margin-top:711.22pt;margin-left:242.62pt;mso-position-horizontal-relative:page;mso-position-vertical-relative:page;position:absolute;z-index:251676672" coordorigin="4853,14224" coordsize="1635,2614">
            <v:rect id="_x0000_s1505" style="width:1260;height:468;left:5040;position:absolute;top:16104" filled="f" stroked="t" strokecolor="black" strokeweight="0.75pt">
              <v:stroke dashstyle="solid"/>
            </v:rect>
            <v:shape id="_x0000_s1506" style="width:120;height:120;left:5700;position:absolute;top:15984" coordorigin="5700,15984" coordsize="120,120" path="m5760,16104l5700,15984,5820,15984,5760,16104xe" filled="t" fillcolor="black" stroked="f">
              <v:fill type="solid"/>
              <v:path arrowok="t"/>
            </v:shape>
            <v:rect id="_x0000_s1507" style="width:1620;height:468;left:4860;position:absolute;top:15168" filled="f" stroked="t" strokecolor="black" strokeweight="0.75pt">
              <v:stroke dashstyle="solid"/>
            </v:rect>
            <v:shape id="_x0000_s1508" style="width:120;height:120;left:5700;position:absolute;top:15048" coordorigin="5700,15048" coordsize="120,120" path="m5760,15168l5700,15048,5820,15048,5760,15168xe" filled="t" fillcolor="black" stroked="f">
              <v:fill type="solid"/>
              <v:path arrowok="t"/>
            </v:shape>
            <v:line id="_x0000_s1509" style="position:absolute" from="5760,14700" to="5760,15145" stroked="t" strokecolor="black" strokeweight="0.75pt">
              <v:stroke dashstyle="solid"/>
            </v:line>
            <v:line id="_x0000_s1510" style="position:absolute" from="5760,15636" to="5760,16081" stroked="t" strokecolor="black" strokeweight="0.75pt">
              <v:stroke dashstyle="solid"/>
            </v:line>
            <v:rect id="_x0000_s1511" style="width:15;height:266;left:5752;position:absolute;top:16572" filled="t" fillcolor="black" stroked="f">
              <v:fill type="solid"/>
            </v:rect>
            <v:shape id="_x0000_s1512" type="#_x0000_t202" style="width:1635;height:2138;left:4852;position:absolute;top:14700" filled="f" stroked="f">
              <v:textbox inset="0,0,0,0">
                <w:txbxContent>
                  <w:p>
                    <w:pPr>
                      <w:spacing w:before="0" w:line="240" w:lineRule="auto"/>
                      <w:rPr>
                        <w:rFonts w:ascii="宋体"/>
                        <w:sz w:val="20"/>
                      </w:rPr>
                    </w:pPr>
                  </w:p>
                  <w:p>
                    <w:pPr>
                      <w:spacing w:before="6" w:line="240" w:lineRule="auto"/>
                      <w:rPr>
                        <w:rFonts w:ascii="宋体"/>
                        <w:sz w:val="24"/>
                      </w:rPr>
                    </w:pPr>
                  </w:p>
                  <w:p>
                    <w:pPr>
                      <w:spacing w:before="1"/>
                      <w:ind w:left="145" w:right="201" w:firstLine="0"/>
                      <w:jc w:val="center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编制施工方案</w:t>
                    </w:r>
                  </w:p>
                  <w:p>
                    <w:pPr>
                      <w:spacing w:before="100"/>
                      <w:ind w:left="101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t>15</w:t>
                    </w:r>
                  </w:p>
                  <w:p>
                    <w:pPr>
                      <w:spacing w:before="0" w:line="240" w:lineRule="auto"/>
                      <w:rPr>
                        <w:rFonts w:ascii="Times New Roman"/>
                        <w:sz w:val="20"/>
                      </w:rPr>
                    </w:pPr>
                  </w:p>
                  <w:p>
                    <w:pPr>
                      <w:spacing w:before="130"/>
                      <w:ind w:left="85" w:right="201" w:firstLine="0"/>
                      <w:jc w:val="center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施工交底</w:t>
                    </w:r>
                  </w:p>
                </w:txbxContent>
              </v:textbox>
            </v:shape>
            <v:shape id="_x0000_s1513" type="#_x0000_t202" style="width:1260;height:468;left:5040;position:absolute;top:14232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图纸交底</w:t>
                    </w:r>
                  </w:p>
                </w:txbxContent>
              </v:textbox>
            </v:shape>
          </v:group>
        </w:pict>
      </w:r>
      <w:r>
        <w:rPr>
          <w:rFonts w:ascii="宋体"/>
          <w:sz w:val="20"/>
        </w:rPr>
        <w:pict>
          <v:group id="_x0000_i1514" style="width:63.75pt;height:297.15pt;mso-position-horizontal-relative:char;mso-position-vertical-relative:line" coordorigin="0,0" coordsize="1275,5943">
            <v:rect id="_x0000_s1515" style="width:1260;height:468;left:7;position:absolute;top:3283" filled="f" stroked="t" strokecolor="black" strokeweight="0.75pt">
              <v:stroke dashstyle="solid"/>
            </v:rect>
            <v:shape id="_x0000_s1516" style="width:120;height:120;left:487;position:absolute;top:4255" coordorigin="488,4256" coordsize="120,120" path="m548,4376l488,4256,608,4256,548,4376xe" filled="t" fillcolor="black" stroked="f">
              <v:fill type="solid"/>
              <v:path arrowok="t"/>
            </v:shape>
            <v:line id="_x0000_s1517" style="position:absolute" from="548,3752" to="548,4353" stroked="t" strokecolor="black" strokeweight="0.75pt">
              <v:stroke dashstyle="solid"/>
            </v:line>
            <v:shape id="_x0000_s1518" style="width:120;height:120;left:487;position:absolute;top:3163" coordorigin="488,3164" coordsize="120,120" path="m548,3284l488,3164,608,3164,548,3284xe" filled="t" fillcolor="black" stroked="f">
              <v:fill type="solid"/>
              <v:path arrowok="t"/>
            </v:shape>
            <v:rect id="_x0000_s1519" style="width:1260;height:468;left:7;position:absolute;top:2191" filled="f" stroked="t" strokecolor="black" strokeweight="0.75pt">
              <v:stroke dashstyle="solid"/>
            </v:rect>
            <v:line id="_x0000_s1520" style="position:absolute" from="548,2660" to="548,3261" stroked="t" strokecolor="black" strokeweight="0.75pt">
              <v:stroke dashstyle="solid"/>
            </v:line>
            <v:shape id="_x0000_s1521" style="width:120;height:120;left:487;position:absolute;top:2071" coordorigin="488,2072" coordsize="120,120" path="m548,2192l488,2072,608,2072,548,2192xe" filled="t" fillcolor="black" stroked="f">
              <v:fill type="solid"/>
              <v:path arrowok="t"/>
            </v:shape>
            <v:rect id="_x0000_s1522" style="width:1260;height:468;left:7;position:absolute;top:1099" filled="f" stroked="t" strokecolor="black" strokeweight="0.75pt">
              <v:stroke dashstyle="solid"/>
            </v:rect>
            <v:line id="_x0000_s1523" style="position:absolute" from="548,1568" to="548,2169" stroked="t" strokecolor="black" strokeweight="0.75pt">
              <v:stroke dashstyle="solid"/>
            </v:line>
            <v:shape id="_x0000_s1524" style="width:120;height:120;left:487;position:absolute;top:979" coordorigin="488,980" coordsize="120,120" path="m548,1100l488,980,608,980,548,1100xe" filled="t" fillcolor="black" stroked="f">
              <v:fill type="solid"/>
              <v:path arrowok="t"/>
            </v:shape>
            <v:line id="_x0000_s1525" style="position:absolute" from="548,476" to="548,1077" stroked="t" strokecolor="black" strokeweight="0.75pt">
              <v:stroke dashstyle="solid"/>
            </v:line>
            <v:shape id="_x0000_s1526" type="#_x0000_t202" style="width:860;height:210;left:159;position:absolute;top:1231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6"/>
                        <w:sz w:val="21"/>
                      </w:rPr>
                      <w:t>主管安装</w:t>
                    </w:r>
                  </w:p>
                </w:txbxContent>
              </v:textbox>
            </v:shape>
            <v:shape id="_x0000_s1527" type="#_x0000_t202" style="width:860;height:210;left:159;position:absolute;top:2323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6"/>
                        <w:sz w:val="21"/>
                      </w:rPr>
                      <w:t>立管安装</w:t>
                    </w:r>
                  </w:p>
                </w:txbxContent>
              </v:textbox>
            </v:shape>
            <v:shape id="_x0000_s1528" type="#_x0000_t202" style="width:860;height:210;left:159;position:absolute;top:3415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6"/>
                        <w:sz w:val="21"/>
                      </w:rPr>
                      <w:t>支管安装</w:t>
                    </w:r>
                  </w:p>
                </w:txbxContent>
              </v:textbox>
            </v:shape>
            <v:shape id="_x0000_s1529" type="#_x0000_t202" style="width:1260;height:468;left:7;position:absolute;top:7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6"/>
                        <w:sz w:val="21"/>
                      </w:rPr>
                      <w:t>管道预制</w:t>
                    </w:r>
                  </w:p>
                </w:txbxContent>
              </v:textbox>
            </v:shape>
            <v:shape id="_x0000_s1530" style="width:120;height:120;left:487;position:absolute;top:5347" coordorigin="488,5348" coordsize="120,120" path="m548,5468l488,5348,608,5348,548,5468xe" filled="t" fillcolor="black" stroked="f">
              <v:fill type="solid"/>
              <v:path arrowok="t"/>
            </v:shape>
            <v:line id="_x0000_s1531" style="position:absolute" from="548,4843" to="548,5445" stroked="t" strokecolor="black" strokeweight="0.75pt">
              <v:stroke dashstyle="solid"/>
            </v:line>
            <v:shape id="_x0000_s1532" type="#_x0000_t202" style="width:1260;height:468;left:7;position:absolute;top:5467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6"/>
                        <w:sz w:val="21"/>
                      </w:rPr>
                      <w:t>通水实验</w:t>
                    </w:r>
                  </w:p>
                </w:txbxContent>
              </v:textbox>
            </v:shape>
            <v:shape id="_x0000_s1533" type="#_x0000_t202" style="width:1260;height:468;left:7;position:absolute;top:4375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6"/>
                        <w:sz w:val="21"/>
                      </w:rPr>
                      <w:t>灌水实验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8"/>
        <w:rPr>
          <w:rFonts w:ascii="宋体"/>
          <w:sz w:val="26"/>
        </w:rPr>
      </w:pPr>
    </w:p>
    <w:p>
      <w:pPr>
        <w:pStyle w:val="BodyText"/>
        <w:spacing w:before="60"/>
        <w:ind w:left="1900"/>
        <w:rPr>
          <w:rFonts w:ascii="宋体" w:eastAsia="宋体"/>
        </w:rPr>
      </w:pPr>
      <w:r>
        <w:pict>
          <v:group id="_x0000_s1534" style="width:81.75pt;height:390.4pt;margin-top:-315.74pt;margin-left:368.62pt;mso-position-horizontal-relative:page;position:absolute;z-index:-251638784" coordorigin="7373,-6315" coordsize="1635,7808">
            <v:rect id="_x0000_s1535" style="width:1080;height:468;left:7740;position:absolute;top:-6003" filled="f" stroked="t" strokecolor="black" strokeweight="0.75pt">
              <v:stroke dashstyle="solid"/>
            </v:rect>
            <v:shape id="_x0000_s1536" style="width:120;height:120;left:8220;position:absolute;top:-6123" coordorigin="8220,-6123" coordsize="120,120" path="m8280,-6003l8220,-6123,8340,-6123,8280,-6003xe" filled="t" fillcolor="black" stroked="f">
              <v:fill type="solid"/>
              <v:path arrowok="t"/>
            </v:shape>
            <v:line id="_x0000_s1537" style="position:absolute" from="8280,-6315" to="8280,-6025" stroked="t" strokecolor="black" strokeweight="0.75pt">
              <v:stroke dashstyle="solid"/>
            </v:line>
            <v:rect id="_x0000_s1538" style="width:1620;height:468;left:7380;position:absolute;top:-5223" filled="f" stroked="t" strokecolor="black" strokeweight="0.75pt">
              <v:stroke dashstyle="solid"/>
            </v:rect>
            <v:shape id="_x0000_s1539" style="width:120;height:120;left:8220;position:absolute;top:-5343" coordorigin="8220,-5343" coordsize="120,120" path="m8280,-5223l8220,-5343,8340,-5343,8280,-5223xe" filled="t" fillcolor="black" stroked="f">
              <v:fill type="solid"/>
              <v:path arrowok="t"/>
            </v:shape>
            <v:line id="_x0000_s1540" style="position:absolute" from="8280,-5535" to="8280,-5245" stroked="t" strokecolor="black" strokeweight="0.75pt">
              <v:stroke dashstyle="solid"/>
            </v:line>
            <v:rect id="_x0000_s1541" style="width:1080;height:468;left:7740;position:absolute;top:-4443" filled="f" stroked="t" strokecolor="black" strokeweight="0.75pt">
              <v:stroke dashstyle="solid"/>
            </v:rect>
            <v:shape id="_x0000_s1542" style="width:120;height:120;left:8220;position:absolute;top:-4563" coordorigin="8220,-4563" coordsize="120,120" path="m8280,-4443l8220,-4563,8340,-4563,8280,-4443xe" filled="t" fillcolor="black" stroked="f">
              <v:fill type="solid"/>
              <v:path arrowok="t"/>
            </v:shape>
            <v:line id="_x0000_s1543" style="position:absolute" from="8280,-4755" to="8280,-4465" stroked="t" strokecolor="black" strokeweight="0.75pt">
              <v:stroke dashstyle="solid"/>
            </v:line>
            <v:shape id="_x0000_s1544" style="width:120;height:120;left:8220;position:absolute;top:-3783" coordorigin="8220,-3783" coordsize="120,120" path="m8280,-3663l8220,-3783,8340,-3783,8280,-3663xe" filled="t" fillcolor="black" stroked="f">
              <v:fill type="solid"/>
              <v:path arrowok="t"/>
            </v:shape>
            <v:line id="_x0000_s1545" style="position:absolute" from="8280,-3975" to="8280,-3685" stroked="t" strokecolor="black" strokeweight="0.75pt">
              <v:stroke dashstyle="solid"/>
            </v:line>
            <v:shape id="_x0000_s1546" type="#_x0000_t202" style="width:650;height:210;left:7891;position:absolute;top:-5871" filled="f" stroked="f">
              <v:textbox inset="0,0,0,0">
                <w:txbxContent>
                  <w:p>
                    <w:pPr>
                      <w:tabs>
                        <w:tab w:val="left" w:pos="419"/>
                      </w:tabs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挖</w:t>
                    </w:r>
                    <w:r>
                      <w:rPr>
                        <w:rFonts w:ascii="宋体" w:eastAsia="宋体"/>
                        <w:sz w:val="21"/>
                      </w:rPr>
                      <w:tab/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土</w:t>
                    </w:r>
                  </w:p>
                </w:txbxContent>
              </v:textbox>
            </v:shape>
            <v:shape id="_x0000_s1547" type="#_x0000_t202" style="width:1280;height:210;left:7531;position:absolute;top:-5091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地基垫层处理</w:t>
                    </w:r>
                  </w:p>
                </w:txbxContent>
              </v:textbox>
            </v:shape>
            <v:shape id="_x0000_s1548" type="#_x0000_t202" style="width:650;height:210;left:7891;position:absolute;top:-4311" filled="f" stroked="f">
              <v:textbox inset="0,0,0,0">
                <w:txbxContent>
                  <w:p>
                    <w:pPr>
                      <w:tabs>
                        <w:tab w:val="left" w:pos="419"/>
                      </w:tabs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防</w:t>
                    </w:r>
                    <w:r>
                      <w:rPr>
                        <w:rFonts w:ascii="宋体" w:eastAsia="宋体"/>
                        <w:sz w:val="21"/>
                      </w:rPr>
                      <w:tab/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腐</w:t>
                    </w:r>
                  </w:p>
                </w:txbxContent>
              </v:textbox>
            </v:shape>
            <v:shape id="_x0000_s1549" style="width:120;height:120;left:8220;position:absolute;top:-3003" coordorigin="8220,-3003" coordsize="120,120" path="m8280,-2883l8220,-3003,8340,-3003,8280,-2883xe" filled="t" fillcolor="black" stroked="f">
              <v:fill type="solid"/>
              <v:path arrowok="t"/>
            </v:shape>
            <v:line id="_x0000_s1550" style="position:absolute" from="8280,-3195" to="8280,-2905" stroked="t" strokecolor="black" strokeweight="0.75pt">
              <v:stroke dashstyle="solid"/>
            </v:line>
            <v:shape id="_x0000_s1551" type="#_x0000_t202" style="width:1080;height:468;left:7740;position:absolute;top:-2883" filled="f" stroked="t" strokecolor="black" strokeweight="0.75pt">
              <v:stroke dashstyle="solid"/>
              <v:textbox inset="0,0,0,0">
                <w:txbxContent>
                  <w:p>
                    <w:pPr>
                      <w:tabs>
                        <w:tab w:val="left" w:pos="668"/>
                      </w:tabs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连</w:t>
                    </w:r>
                    <w:r>
                      <w:rPr>
                        <w:rFonts w:ascii="宋体" w:eastAsia="宋体"/>
                        <w:sz w:val="21"/>
                      </w:rPr>
                      <w:tab/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接</w:t>
                    </w:r>
                  </w:p>
                </w:txbxContent>
              </v:textbox>
            </v:shape>
            <v:shape id="_x0000_s1552" type="#_x0000_t202" style="width:1080;height:468;left:7740;position:absolute;top:-3663" filled="f" stroked="t" strokecolor="black" strokeweight="0.75pt">
              <v:stroke dashstyle="solid"/>
              <v:textbox inset="0,0,0,0">
                <w:txbxContent>
                  <w:p>
                    <w:pPr>
                      <w:tabs>
                        <w:tab w:val="left" w:pos="668"/>
                      </w:tabs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下</w:t>
                    </w:r>
                    <w:r>
                      <w:rPr>
                        <w:rFonts w:ascii="宋体" w:eastAsia="宋体"/>
                        <w:sz w:val="21"/>
                      </w:rPr>
                      <w:tab/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管</w:t>
                    </w:r>
                  </w:p>
                </w:txbxContent>
              </v:textbox>
            </v:shape>
            <v:rect id="_x0000_s1553" style="width:1440;height:468;left:7560;position:absolute;top:-2103" filled="f" stroked="t" strokecolor="black" strokeweight="0.75pt">
              <v:stroke dashstyle="solid"/>
            </v:rect>
            <v:shape id="_x0000_s1554" style="width:120;height:120;left:8220;position:absolute;top:-2223" coordorigin="8220,-2223" coordsize="120,120" path="m8280,-2103l8220,-2223,8340,-2223,8280,-2103xe" filled="t" fillcolor="black" stroked="f">
              <v:fill type="solid"/>
              <v:path arrowok="t"/>
            </v:shape>
            <v:line id="_x0000_s1555" style="position:absolute" from="8280,-2415" to="8280,-2125" stroked="t" strokecolor="black" strokeweight="0.75pt">
              <v:stroke dashstyle="solid"/>
            </v:line>
            <v:shape id="_x0000_s1556" style="width:120;height:120;left:8220;position:absolute;top:-1443" coordorigin="8220,-1443" coordsize="120,120" path="m8280,-1323l8220,-1443,8340,-1443,8280,-1323xe" filled="t" fillcolor="black" stroked="f">
              <v:fill type="solid"/>
              <v:path arrowok="t"/>
            </v:shape>
            <v:line id="_x0000_s1557" style="position:absolute" from="8280,-1635" to="8280,-1345" stroked="t" strokecolor="black" strokeweight="0.75pt">
              <v:stroke dashstyle="solid"/>
            </v:line>
            <v:shape id="_x0000_s1558" type="#_x0000_t202" style="width:1455;height:1092;left:7552;position:absolute;top:-2415" filled="f" stroked="f">
              <v:textbox inset="0,0,0,0">
                <w:txbxContent>
                  <w:p>
                    <w:pPr>
                      <w:spacing w:before="0" w:line="240" w:lineRule="auto"/>
                      <w:rPr>
                        <w:rFonts w:ascii="宋体"/>
                        <w:sz w:val="20"/>
                      </w:rPr>
                    </w:pPr>
                  </w:p>
                  <w:p>
                    <w:pPr>
                      <w:spacing w:before="158"/>
                      <w:ind w:left="159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附件 安装</w:t>
                    </w:r>
                  </w:p>
                </w:txbxContent>
              </v:textbox>
            </v:shape>
            <v:shape id="_x0000_s1559" style="width:120;height:120;left:8220;position:absolute;top:-663" coordorigin="8220,-663" coordsize="120,120" path="m8280,-543l8220,-663,8340,-663,8280,-543xe" filled="t" fillcolor="black" stroked="f">
              <v:fill type="solid"/>
              <v:path arrowok="t"/>
            </v:shape>
            <v:line id="_x0000_s1560" style="position:absolute" from="8280,-855" to="8280,-565" stroked="t" strokecolor="black" strokeweight="0.75pt">
              <v:stroke dashstyle="solid"/>
            </v:line>
            <v:shape id="_x0000_s1561" type="#_x0000_t202" style="width:1080;height:468;left:7740;position:absolute;top:-543" filled="f" stroked="t" strokecolor="black" strokeweight="0.75pt">
              <v:stroke dashstyle="solid"/>
              <v:textbox inset="0,0,0,0">
                <w:txbxContent>
                  <w:p>
                    <w:pPr>
                      <w:tabs>
                        <w:tab w:val="left" w:pos="668"/>
                      </w:tabs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试</w:t>
                    </w:r>
                    <w:r>
                      <w:rPr>
                        <w:rFonts w:ascii="宋体" w:eastAsia="宋体"/>
                        <w:sz w:val="21"/>
                      </w:rPr>
                      <w:tab/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压</w:t>
                    </w:r>
                  </w:p>
                </w:txbxContent>
              </v:textbox>
            </v:shape>
            <v:shape id="_x0000_s1562" type="#_x0000_t202" style="width:1080;height:468;left:7740;position:absolute;top:-1323" filled="f" stroked="t" strokecolor="black" strokeweight="0.75pt">
              <v:stroke dashstyle="solid"/>
              <v:textbox inset="0,0,0,0">
                <w:txbxContent>
                  <w:p>
                    <w:pPr>
                      <w:tabs>
                        <w:tab w:val="left" w:pos="668"/>
                      </w:tabs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中</w:t>
                    </w:r>
                    <w:r>
                      <w:rPr>
                        <w:rFonts w:ascii="宋体" w:eastAsia="宋体"/>
                        <w:sz w:val="21"/>
                      </w:rPr>
                      <w:tab/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检</w:t>
                    </w:r>
                  </w:p>
                </w:txbxContent>
              </v:textbox>
            </v:shape>
            <v:shape id="_x0000_s1563" style="width:120;height:120;left:8220;position:absolute;top:117" coordorigin="8220,117" coordsize="120,120" path="m8280,237l8220,117,8340,117,8280,237xe" filled="t" fillcolor="black" stroked="f">
              <v:fill type="solid"/>
              <v:path arrowok="t"/>
            </v:shape>
            <v:line id="_x0000_s1564" style="position:absolute" from="8280,-75" to="8280,215" stroked="t" strokecolor="black" strokeweight="0.75pt">
              <v:stroke dashstyle="solid"/>
            </v:line>
            <v:shape id="_x0000_s1565" style="width:120;height:120;left:8220;position:absolute;top:897" coordorigin="8220,897" coordsize="120,120" path="m8280,1017l8220,897,8340,897,8280,1017xe" filled="t" fillcolor="black" stroked="f">
              <v:fill type="solid"/>
              <v:path arrowok="t"/>
            </v:shape>
            <v:line id="_x0000_s1566" style="position:absolute" from="8280,705" to="8280,995" stroked="t" strokecolor="black" strokeweight="0.75pt">
              <v:stroke dashstyle="solid"/>
            </v:line>
            <v:shape id="_x0000_s1567" type="#_x0000_t202" style="width:1080;height:468;left:7740;position:absolute;top:237" filled="f" stroked="t" strokecolor="black" strokeweight="0.75pt">
              <v:stroke dashstyle="solid"/>
              <v:textbox inset="0,0,0,0">
                <w:txbxContent>
                  <w:p>
                    <w:pPr>
                      <w:tabs>
                        <w:tab w:val="left" w:pos="668"/>
                      </w:tabs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验</w:t>
                    </w:r>
                    <w:r>
                      <w:rPr>
                        <w:rFonts w:ascii="宋体" w:eastAsia="宋体"/>
                        <w:sz w:val="21"/>
                      </w:rPr>
                      <w:tab/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收</w:t>
                    </w:r>
                  </w:p>
                </w:txbxContent>
              </v:textbox>
            </v:shape>
            <v:shape id="_x0000_s1568" type="#_x0000_t202" style="width:1080;height:468;left:7740;position:absolute;top:1017" filled="f" stroked="t" strokecolor="black" strokeweight="0.75pt">
              <v:stroke dashstyle="solid"/>
              <v:textbox inset="0,0,0,0">
                <w:txbxContent>
                  <w:p>
                    <w:pPr>
                      <w:tabs>
                        <w:tab w:val="left" w:pos="668"/>
                      </w:tabs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复</w:t>
                    </w:r>
                    <w:r>
                      <w:rPr>
                        <w:rFonts w:ascii="宋体" w:eastAsia="宋体"/>
                        <w:sz w:val="21"/>
                      </w:rPr>
                      <w:tab/>
                    </w:r>
                    <w:r>
                      <w:rPr>
                        <w:rFonts w:ascii="宋体" w:eastAsia="宋体"/>
                        <w:spacing w:val="-10"/>
                        <w:sz w:val="21"/>
                      </w:rPr>
                      <w:t>土</w:t>
                    </w:r>
                  </w:p>
                </w:txbxContent>
              </v:textbox>
            </v:shape>
          </v:group>
        </w:pict>
      </w:r>
      <w:r>
        <w:rPr>
          <w:rFonts w:ascii="宋体" w:eastAsia="宋体"/>
        </w:rPr>
        <w:t>（室内排水工程</w:t>
      </w:r>
      <w:r>
        <w:rPr>
          <w:rFonts w:ascii="宋体" w:eastAsia="宋体"/>
          <w:spacing w:val="-10"/>
        </w:rPr>
        <w:t>）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232"/>
        <w:ind w:left="5020"/>
        <w:rPr>
          <w:rFonts w:ascii="宋体" w:eastAsia="宋体"/>
        </w:rPr>
      </w:pPr>
      <w:r>
        <w:pict>
          <v:group id="_x0000_s1569" style="width:387.75pt;height:279.75pt;margin-top:-57.92pt;margin-left:107.62pt;mso-position-horizontal-relative:page;position:absolute;z-index:-251637760" coordorigin="2153,-1158" coordsize="7755,5595">
            <v:rect id="_x0000_s1570" style="width:1260;height:456;left:2700;position:absolute;top:877" filled="f" stroked="t" strokecolor="black" strokeweight="0.75pt">
              <v:stroke dashstyle="solid"/>
            </v:rect>
            <v:shape id="_x0000_s1571" style="width:120;height:120;left:3180;position:absolute;top:757" coordorigin="3180,757" coordsize="120,120" path="m3240,877l3180,757,3300,757,3240,877xe" filled="t" fillcolor="black" stroked="f">
              <v:fill type="solid"/>
              <v:path arrowok="t"/>
            </v:shape>
            <v:rect id="_x0000_s1572" style="width:1260;height:468;left:2700;position:absolute;top:-59" filled="f" stroked="t" strokecolor="black" strokeweight="0.75pt">
              <v:stroke dashstyle="solid"/>
            </v:rect>
            <v:shape id="_x0000_s1573" style="width:120;height:120;left:3180;position:absolute;top:-179" coordorigin="3180,-179" coordsize="120,120" path="m3240,-59l3180,-179,3300,-179,3240,-59xe" filled="t" fillcolor="black" stroked="f">
              <v:fill type="solid"/>
              <v:path arrowok="t"/>
            </v:shape>
            <v:line id="_x0000_s1574" style="position:absolute" from="3240,-683" to="3240,-81" stroked="t" strokecolor="black" strokeweight="0.75pt">
              <v:stroke dashstyle="solid"/>
            </v:line>
            <v:line id="_x0000_s1575" style="position:absolute" from="3240,409" to="3240,855" stroked="t" strokecolor="black" strokeweight="0.75pt">
              <v:stroke dashstyle="solid"/>
            </v:line>
            <v:shape id="_x0000_s1576" style="width:120;height:120;left:3180;position:absolute;top:1537" coordorigin="3180,1537" coordsize="120,120" path="m3240,1657l3180,1537,3300,1537,3240,1657xe" filled="t" fillcolor="black" stroked="f">
              <v:fill type="solid"/>
              <v:path arrowok="t"/>
            </v:shape>
            <v:line id="_x0000_s1577" style="position:absolute" from="3240,1345" to="3240,1635" stroked="t" strokecolor="black" strokeweight="0.75pt">
              <v:stroke dashstyle="solid"/>
            </v:line>
            <v:shape id="_x0000_s1578" style="width:1260;height:312;left:2700;position:absolute;top:1657" coordorigin="2700,1657" coordsize="1260,312" path="m2700,1657l3960,1657m2700,1657l2700,1969e" filled="f" stroked="t" strokecolor="black" strokeweight="0.75pt">
              <v:stroke dashstyle="solid"/>
              <v:path arrowok="t"/>
            </v:shape>
            <v:line id="_x0000_s1579" style="position:absolute" from="3960,1657" to="3960,1969" stroked="t" strokecolor="black" strokeweight="0.75pt">
              <v:stroke dashstyle="solid"/>
            </v:line>
            <v:shape id="_x0000_s1580" type="#_x0000_t202" style="width:860;height:210;left:2851;position:absolute;top:73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材料复试</w:t>
                    </w:r>
                  </w:p>
                </w:txbxContent>
              </v:textbox>
            </v:shape>
            <v:shape id="_x0000_s1581" type="#_x0000_t202" style="width:860;height:210;left:2851;position:absolute;top:1009" filled="f" stroked="f">
              <v:textbox inset="0,0,0,0">
                <w:txbxContent>
                  <w:p>
                    <w:pPr>
                      <w:spacing w:before="0" w:line="21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3"/>
                        <w:sz w:val="21"/>
                      </w:rPr>
                      <w:t>加工制作</w:t>
                    </w:r>
                  </w:p>
                </w:txbxContent>
              </v:textbox>
            </v:shape>
            <v:shape id="_x0000_s1582" type="#_x0000_t202" style="width:900;height:1092;left:3600;position:absolute;top:1969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4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20"/>
                        <w:sz w:val="21"/>
                      </w:rPr>
                      <w:t>支 架</w:t>
                    </w:r>
                  </w:p>
                  <w:p>
                    <w:pPr>
                      <w:spacing w:before="43" w:line="278" w:lineRule="auto"/>
                      <w:ind w:left="144" w:right="141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11"/>
                        <w:sz w:val="21"/>
                      </w:rPr>
                      <w:t>托 架</w:t>
                    </w:r>
                    <w:r>
                      <w:rPr>
                        <w:rFonts w:ascii="宋体" w:eastAsia="宋体"/>
                        <w:sz w:val="21"/>
                      </w:rPr>
                      <w:t>制 作</w:t>
                    </w:r>
                  </w:p>
                </w:txbxContent>
              </v:textbox>
            </v:shape>
            <v:shape id="_x0000_s1583" type="#_x0000_t202" style="width:900;height:1092;left:2160;position:absolute;top:1969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4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20"/>
                        <w:sz w:val="21"/>
                      </w:rPr>
                      <w:t>管 材</w:t>
                    </w:r>
                  </w:p>
                  <w:p>
                    <w:pPr>
                      <w:spacing w:before="43" w:line="278" w:lineRule="auto"/>
                      <w:ind w:left="144" w:right="141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11"/>
                        <w:sz w:val="21"/>
                      </w:rPr>
                      <w:t>加 工</w:t>
                    </w:r>
                    <w:r>
                      <w:rPr>
                        <w:rFonts w:ascii="宋体" w:eastAsia="宋体"/>
                        <w:sz w:val="21"/>
                      </w:rPr>
                      <w:t>制 作</w:t>
                    </w:r>
                  </w:p>
                </w:txbxContent>
              </v:textbox>
            </v:shape>
            <v:shape id="_x0000_s1584" type="#_x0000_t202" style="width:1440;height:468;left:2520;position:absolute;top:-1151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4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原材料进场</w:t>
                    </w:r>
                  </w:p>
                </w:txbxContent>
              </v:textbox>
            </v:shape>
            <v:rect id="_x0000_s1585" style="width:1800;height:744;left:2520;position:absolute;top:3685" filled="f" stroked="t" strokecolor="black" strokeweight="0.75pt">
              <v:stroke dashstyle="solid"/>
            </v:rect>
            <v:shape id="_x0000_s1586" style="width:120;height:120;left:4320;position:absolute;top:3781" coordorigin="4320,3781" coordsize="120,120" path="m4440,3901l4320,3841,4440,3781,4440,3901xe" filled="t" fillcolor="black" stroked="f">
              <v:fill type="solid"/>
              <v:path arrowok="t"/>
            </v:shape>
            <v:line id="_x0000_s1587" style="position:absolute" from="7740,3841" to="4343,3841" stroked="t" strokecolor="black" strokeweight="0.75pt">
              <v:stroke dashstyle="solid"/>
            </v:line>
            <v:shape id="_x0000_s1588" style="width:120;height:120;left:3180;position:absolute;top:3565" coordorigin="3180,3565" coordsize="120,120" path="m3240,3685l3180,3565,3300,3565,3240,3685xe" filled="t" fillcolor="black" stroked="f">
              <v:fill type="solid"/>
              <v:path arrowok="t"/>
            </v:shape>
            <v:line id="_x0000_s1589" style="position:absolute" from="2700,3061" to="2700,3373" stroked="t" strokecolor="black" strokeweight="0.75pt">
              <v:stroke dashstyle="solid"/>
            </v:line>
            <v:line id="_x0000_s1590" style="position:absolute" from="3960,3061" to="3960,3373" stroked="t" strokecolor="black" strokeweight="0.75pt">
              <v:stroke dashstyle="solid"/>
            </v:line>
            <v:line id="_x0000_s1591" style="position:absolute" from="2700,3373" to="3960,3373" stroked="t" strokecolor="black" strokeweight="0.75pt">
              <v:stroke dashstyle="solid"/>
            </v:line>
            <v:line id="_x0000_s1592" style="position:absolute" from="3240,3373" to="3240,3663" stroked="t" strokecolor="black" strokeweight="0.75pt">
              <v:stroke dashstyle="solid"/>
            </v:line>
            <v:shape id="_x0000_s1593" type="#_x0000_t202" style="width:1518;height:522;left:2671;position:absolute;top:3817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卫生器具安装及</w:t>
                    </w:r>
                  </w:p>
                  <w:p>
                    <w:pPr>
                      <w:spacing w:before="43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给水配件安装</w:t>
                    </w:r>
                  </w:p>
                </w:txbxContent>
              </v:textbox>
            </v:shape>
            <v:shape id="_x0000_s1594" type="#_x0000_t202" style="width:2900;height:240;left:4590;position:absolute;top:4191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/>
                        <w:sz w:val="24"/>
                      </w:rPr>
                    </w:pPr>
                    <w:r>
                      <w:rPr>
                        <w:rFonts w:ascii="宋体" w:eastAsia="宋体"/>
                        <w:sz w:val="24"/>
                      </w:rPr>
                      <w:t>（卫生器具安装分项工程</w:t>
                    </w:r>
                    <w:r>
                      <w:rPr>
                        <w:rFonts w:ascii="宋体" w:eastAsia="宋体"/>
                        <w:spacing w:val="-10"/>
                        <w:sz w:val="24"/>
                      </w:rPr>
                      <w:t>）</w:t>
                    </w:r>
                  </w:p>
                </w:txbxContent>
              </v:textbox>
            </v:shape>
            <v:line id="_x0000_s1595" style="position:absolute" from="7740,3061" to="7740,3373" stroked="t" strokecolor="black" strokeweight="0.75pt">
              <v:stroke dashstyle="solid"/>
            </v:line>
            <v:line id="_x0000_s1596" style="position:absolute" from="9360,3061" to="9360,3373" stroked="t" strokecolor="black" strokeweight="0.75pt">
              <v:stroke dashstyle="solid"/>
            </v:line>
            <v:line id="_x0000_s1597" style="position:absolute" from="7740,3373" to="9360,3373" stroked="t" strokecolor="black" strokeweight="0.75pt">
              <v:stroke dashstyle="solid"/>
            </v:line>
            <v:shape id="_x0000_s1598" style="width:120;height:120;left:8400;position:absolute;top:3565" coordorigin="8400,3565" coordsize="120,120" path="m8460,3685l8400,3565,8520,3565,8460,3685xe" filled="t" fillcolor="black" stroked="f">
              <v:fill type="solid"/>
              <v:path arrowok="t"/>
            </v:shape>
            <v:line id="_x0000_s1599" style="position:absolute" from="8460,3373" to="8460,3663" stroked="t" strokecolor="black" strokeweight="0.75pt">
              <v:stroke dashstyle="solid"/>
            </v:line>
            <v:shape id="_x0000_s1600" type="#_x0000_t202" style="width:1620;height:468;left:7740;position:absolute;top:3685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分户水表安装</w:t>
                    </w:r>
                  </w:p>
                </w:txbxContent>
              </v:textbox>
            </v:shape>
            <v:shape id="_x0000_s1601" type="#_x0000_t202" style="width:900;height:1092;left:9000;position:absolute;top:1969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4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20"/>
                        <w:sz w:val="21"/>
                      </w:rPr>
                      <w:t>热 水</w:t>
                    </w:r>
                  </w:p>
                  <w:p>
                    <w:pPr>
                      <w:spacing w:before="43" w:line="278" w:lineRule="auto"/>
                      <w:ind w:left="144" w:right="141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11"/>
                        <w:sz w:val="21"/>
                      </w:rPr>
                      <w:t>给 水</w:t>
                    </w:r>
                    <w:r>
                      <w:rPr>
                        <w:rFonts w:ascii="宋体" w:eastAsia="宋体"/>
                        <w:sz w:val="21"/>
                      </w:rPr>
                      <w:t>系 统</w:t>
                    </w:r>
                  </w:p>
                </w:txbxContent>
              </v:textbox>
            </v:shape>
            <v:shape id="_x0000_s1602" type="#_x0000_t202" style="width:900;height:1092;left:7200;position:absolute;top:1969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4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20"/>
                        <w:sz w:val="21"/>
                      </w:rPr>
                      <w:t>热 水</w:t>
                    </w:r>
                  </w:p>
                  <w:p>
                    <w:pPr>
                      <w:spacing w:before="43" w:line="278" w:lineRule="auto"/>
                      <w:ind w:left="144" w:right="141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11"/>
                        <w:sz w:val="21"/>
                      </w:rPr>
                      <w:t>给 水</w:t>
                    </w:r>
                    <w:r>
                      <w:rPr>
                        <w:rFonts w:ascii="宋体" w:eastAsia="宋体"/>
                        <w:sz w:val="21"/>
                      </w:rPr>
                      <w:t>系 统</w:t>
                    </w:r>
                  </w:p>
                </w:txbxContent>
              </v:textbox>
            </v:shape>
            <v:shape id="_x0000_s1603" style="width:1620;height:312;left:7740;position:absolute;top:1657" coordorigin="7740,1657" coordsize="1620,312" path="m7740,1657l9360,1657m7740,1657l7740,1969e" filled="f" stroked="t" strokecolor="black" strokeweight="0.75pt">
              <v:stroke dashstyle="solid"/>
              <v:path arrowok="t"/>
            </v:shape>
            <v:line id="_x0000_s1604" style="position:absolute" from="9360,1657" to="9360,1969" stroked="t" strokecolor="black" strokeweight="0.75pt">
              <v:stroke dashstyle="solid"/>
            </v:line>
            <v:shape id="_x0000_s1605" style="width:120;height:120;left:8400;position:absolute;top:1537" coordorigin="8400,1537" coordsize="120,120" path="m8460,1657l8400,1537,8520,1537,8460,1657xe" filled="t" fillcolor="black" stroked="f">
              <v:fill type="solid"/>
              <v:path arrowok="t"/>
            </v:shape>
            <v:line id="_x0000_s1606" style="position:absolute" from="8460,1189" to="8460,1635" stroked="t" strokecolor="black" strokeweight="0.75pt">
              <v:stroke dashstyle="solid"/>
            </v:line>
            <v:shape id="_x0000_s1607" type="#_x0000_t202" style="width:1620;height:468;left:7740;position:absolute;top:721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95"/>
                      <w:ind w:left="143" w:right="0" w:firstLine="0"/>
                      <w:jc w:val="left"/>
                      <w:rPr>
                        <w:rFonts w:ascii="宋体" w:eastAsia="宋体"/>
                        <w:sz w:val="21"/>
                      </w:rPr>
                    </w:pPr>
                    <w:r>
                      <w:rPr>
                        <w:rFonts w:ascii="宋体" w:eastAsia="宋体"/>
                        <w:spacing w:val="-2"/>
                        <w:sz w:val="21"/>
                      </w:rPr>
                      <w:t>给水支管安装</w:t>
                    </w:r>
                  </w:p>
                </w:txbxContent>
              </v:textbox>
            </v:shape>
          </v:group>
        </w:pict>
      </w:r>
      <w:r>
        <w:rPr>
          <w:rFonts w:ascii="宋体" w:eastAsia="宋体"/>
        </w:rPr>
        <w:t>（室外给水管道安装工程</w:t>
      </w:r>
      <w:r>
        <w:rPr>
          <w:rFonts w:ascii="宋体" w:eastAsia="宋体"/>
          <w:spacing w:val="-10"/>
        </w:rPr>
        <w:t>）</w:t>
      </w:r>
    </w:p>
    <w:p>
      <w:pPr>
        <w:spacing w:after="0"/>
        <w:rPr>
          <w:rFonts w:ascii="宋体" w:eastAsia="宋体"/>
        </w:rPr>
      </w:pPr>
      <w:r>
        <w:rPr>
          <w:rFonts w:ascii="宋体" w:eastAsia="宋体"/>
        </w:rPr>
        <w:br/>
      </w:r>
      <w:r>
        <w:rPr>
          <w:rFonts w:ascii="宋体" w:eastAsia="宋体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https://d.book118.com/925040200323011114</w:t>
        </w:r>
      </w:hyperlink>
    </w:p>
    <w:p>
      <w:pPr>
        <w:spacing w:after="0"/>
        <w:rPr>
          <w:rFonts w:ascii="宋体" w:eastAsia="宋体"/>
        </w:rPr>
      </w:pPr>
    </w:p>
    <w:sectPr>
      <w:footerReference w:type="default" r:id="rId18"/>
      <w:pgSz w:w="11910" w:h="16840"/>
      <w:pgMar w:top="1420" w:right="1160" w:bottom="0" w:left="1300" w:header="0" w:footer="0"/>
      <w:pgNumType w:start="15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6pt;height:12pt;margin-top:781.38pt;margin-left:290.15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2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6pt;height:12pt;margin-top:781.38pt;margin-left:290.15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3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6pt;height:12pt;margin-top:781.38pt;margin-left:290.15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4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6pt;height:12pt;margin-top:781.38pt;margin-left:290.15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5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6pt;height:12pt;margin-top:781.38pt;margin-left:290.15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6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6pt;height:12pt;margin-top:781.38pt;margin-left:290.15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7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6pt;height:12pt;margin-top:781.38pt;margin-left:290.15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8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6pt;height:12pt;margin-top:781.38pt;margin-left:290.15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9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6pt;height:12pt;margin-top:781.38pt;margin-left:290.15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6pt;height:12pt;margin-top:781.38pt;margin-left:290.15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16pt;height:12pt;margin-top:781.38pt;margin-left:290.15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6pt;height:12pt;margin-top:781.38pt;margin-left:290.15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16pt;height:12pt;margin-top:781.38pt;margin-left:290.15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E6233B3"/>
    <w:multiLevelType w:val="hybridMultilevel"/>
    <w:tmpl w:val="00000000"/>
    <w:lvl w:ilvl="0">
      <w:start w:val="1"/>
      <w:numFmt w:val="decimal"/>
      <w:lvlText w:val="（%1）"/>
      <w:lvlJc w:val="left"/>
      <w:pPr>
        <w:ind w:left="1481" w:hanging="701"/>
        <w:jc w:val="left"/>
      </w:pPr>
      <w:rPr>
        <w:rFonts w:ascii="楷体" w:eastAsia="楷体" w:hAnsi="楷体" w:cs="楷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276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073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69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666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46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59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56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52" w:hanging="701"/>
      </w:pPr>
      <w:rPr>
        <w:rFonts w:hint="default"/>
        <w:lang w:val="en-US" w:eastAsia="zh-CN" w:bidi="ar-SA"/>
      </w:rPr>
    </w:lvl>
  </w:abstractNum>
  <w:abstractNum w:abstractNumId="1">
    <w:nsid w:val="2D70F1A8"/>
    <w:multiLevelType w:val="hybridMultilevel"/>
    <w:tmpl w:val="00000000"/>
    <w:lvl w:ilvl="0">
      <w:start w:val="1"/>
      <w:numFmt w:val="decimal"/>
      <w:lvlText w:val="（%1）"/>
      <w:lvlJc w:val="left"/>
      <w:pPr>
        <w:ind w:left="500" w:hanging="704"/>
        <w:jc w:val="left"/>
      </w:pPr>
      <w:rPr>
        <w:rFonts w:ascii="楷体" w:eastAsia="楷体" w:hAnsi="楷体" w:cs="楷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94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89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83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8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97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67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762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656" w:hanging="704"/>
      </w:pPr>
      <w:rPr>
        <w:rFonts w:hint="default"/>
        <w:lang w:val="en-US" w:eastAsia="zh-CN" w:bidi="ar-SA"/>
      </w:rPr>
    </w:lvl>
  </w:abstractNum>
  <w:abstractNum w:abstractNumId="2">
    <w:nsid w:val="361C1944"/>
    <w:multiLevelType w:val="hybridMultilevel"/>
    <w:tmpl w:val="00000000"/>
    <w:lvl w:ilvl="0">
      <w:start w:val="2"/>
      <w:numFmt w:val="decimal"/>
      <w:lvlText w:val="（%1）"/>
      <w:lvlJc w:val="left"/>
      <w:pPr>
        <w:ind w:left="1201" w:hanging="701"/>
        <w:jc w:val="left"/>
      </w:pPr>
      <w:rPr>
        <w:rFonts w:ascii="楷体" w:eastAsia="楷体" w:hAnsi="楷体" w:cs="楷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1"/>
      <w:numFmt w:val="decimal"/>
      <w:lvlText w:val="（%2）"/>
      <w:lvlJc w:val="left"/>
      <w:pPr>
        <w:ind w:left="1621" w:hanging="701"/>
        <w:jc w:val="right"/>
      </w:pPr>
      <w:rPr>
        <w:rFonts w:ascii="楷体" w:eastAsia="楷体" w:hAnsi="楷体" w:cs="楷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89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359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28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98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67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37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06" w:hanging="701"/>
      </w:pPr>
      <w:rPr>
        <w:rFonts w:hint="default"/>
        <w:lang w:val="en-US" w:eastAsia="zh-CN" w:bidi="ar-SA"/>
      </w:rPr>
    </w:lvl>
  </w:abstractNum>
  <w:abstractNum w:abstractNumId="3">
    <w:nsid w:val="38D58F21"/>
    <w:multiLevelType w:val="hybridMultilevel"/>
    <w:tmpl w:val="00000000"/>
    <w:lvl w:ilvl="0">
      <w:start w:val="1"/>
      <w:numFmt w:val="decimal"/>
      <w:lvlText w:val="（%1）"/>
      <w:lvlJc w:val="left"/>
      <w:pPr>
        <w:ind w:left="1481" w:hanging="701"/>
        <w:jc w:val="left"/>
      </w:pPr>
      <w:rPr>
        <w:rFonts w:ascii="楷体" w:eastAsia="楷体" w:hAnsi="楷体" w:cs="楷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276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073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69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666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46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59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56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52" w:hanging="701"/>
      </w:pPr>
      <w:rPr>
        <w:rFonts w:hint="default"/>
        <w:lang w:val="en-US" w:eastAsia="zh-CN" w:bidi="ar-SA"/>
      </w:rPr>
    </w:lvl>
  </w:abstractNum>
  <w:abstractNum w:abstractNumId="4">
    <w:nsid w:val="4216AB95"/>
    <w:multiLevelType w:val="hybridMultilevel"/>
    <w:tmpl w:val="00000000"/>
    <w:lvl w:ilvl="0">
      <w:start w:val="1"/>
      <w:numFmt w:val="decimal"/>
      <w:lvlText w:val="（%1）"/>
      <w:lvlJc w:val="left"/>
      <w:pPr>
        <w:ind w:left="1621" w:hanging="701"/>
        <w:jc w:val="left"/>
      </w:pPr>
      <w:rPr>
        <w:rFonts w:ascii="楷体" w:eastAsia="楷体" w:hAnsi="楷体" w:cs="楷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402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185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967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75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53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15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98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80" w:hanging="701"/>
      </w:pPr>
      <w:rPr>
        <w:rFonts w:hint="default"/>
        <w:lang w:val="en-US" w:eastAsia="zh-CN" w:bidi="ar-SA"/>
      </w:rPr>
    </w:lvl>
  </w:abstractNum>
  <w:abstractNum w:abstractNumId="5">
    <w:nsid w:val="4A97D811"/>
    <w:multiLevelType w:val="hybridMultilevel"/>
    <w:tmpl w:val="00000000"/>
    <w:lvl w:ilvl="0">
      <w:start w:val="1"/>
      <w:numFmt w:val="decimal"/>
      <w:lvlText w:val="（%1）"/>
      <w:lvlJc w:val="left"/>
      <w:pPr>
        <w:ind w:left="500" w:hanging="704"/>
        <w:jc w:val="right"/>
      </w:pPr>
      <w:rPr>
        <w:rFonts w:ascii="楷体" w:eastAsia="楷体" w:hAnsi="楷体" w:cs="楷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94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89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83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8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97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67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762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656" w:hanging="704"/>
      </w:pPr>
      <w:rPr>
        <w:rFonts w:hint="default"/>
        <w:lang w:val="en-US" w:eastAsia="zh-CN" w:bidi="ar-SA"/>
      </w:rPr>
    </w:lvl>
  </w:abstractNum>
  <w:abstractNum w:abstractNumId="6">
    <w:nsid w:val="4AE7C96A"/>
    <w:multiLevelType w:val="hybridMultilevel"/>
    <w:tmpl w:val="00000000"/>
    <w:lvl w:ilvl="0">
      <w:start w:val="1"/>
      <w:numFmt w:val="decimal"/>
      <w:lvlText w:val="（%1）"/>
      <w:lvlJc w:val="left"/>
      <w:pPr>
        <w:ind w:left="1481" w:hanging="7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20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60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00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04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80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320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460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600" w:hanging="701"/>
      </w:pPr>
      <w:rPr>
        <w:rFonts w:hint="default"/>
        <w:lang w:val="en-US" w:eastAsia="zh-CN" w:bidi="ar-SA"/>
      </w:rPr>
    </w:lvl>
  </w:abstractNum>
  <w:abstractNum w:abstractNumId="7">
    <w:nsid w:val="5329C771"/>
    <w:multiLevelType w:val="hybridMultilevel"/>
    <w:tmpl w:val="00000000"/>
    <w:lvl w:ilvl="0">
      <w:start w:val="1"/>
      <w:numFmt w:val="decimal"/>
      <w:lvlText w:val="（%1）"/>
      <w:lvlJc w:val="left"/>
      <w:pPr>
        <w:ind w:left="500" w:hanging="701"/>
        <w:jc w:val="left"/>
      </w:pPr>
      <w:rPr>
        <w:rFonts w:ascii="楷体" w:eastAsia="楷体" w:hAnsi="楷体" w:cs="楷体" w:hint="default"/>
        <w:b w:val="0"/>
        <w:bCs w:val="0"/>
        <w:i w:val="0"/>
        <w:iCs w:val="0"/>
        <w:spacing w:val="-47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94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89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83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8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97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67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762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656" w:hanging="701"/>
      </w:pPr>
      <w:rPr>
        <w:rFonts w:hint="default"/>
        <w:lang w:val="en-US" w:eastAsia="zh-CN" w:bidi="ar-SA"/>
      </w:rPr>
    </w:lvl>
  </w:abstractNum>
  <w:abstractNum w:abstractNumId="8">
    <w:nsid w:val="70563D36"/>
    <w:multiLevelType w:val="hybridMultilevel"/>
    <w:tmpl w:val="00000000"/>
    <w:lvl w:ilvl="0">
      <w:start w:val="1"/>
      <w:numFmt w:val="decimal"/>
      <w:lvlText w:val="（%1）"/>
      <w:lvlJc w:val="left"/>
      <w:pPr>
        <w:ind w:left="500" w:hanging="701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spacing w:val="-32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94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89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83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8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97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67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762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656" w:hanging="701"/>
      </w:pPr>
      <w:rPr>
        <w:rFonts w:hint="default"/>
        <w:lang w:val="en-US" w:eastAsia="zh-CN" w:bidi="ar-SA"/>
      </w:r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0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楷体" w:eastAsia="楷体" w:hAnsi="楷体" w:cs="楷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496" w:right="1635"/>
      <w:jc w:val="center"/>
      <w:outlineLvl w:val="0"/>
    </w:pPr>
    <w:rPr>
      <w:rFonts w:ascii="Microsoft JhengHei" w:eastAsia="Microsoft JhengHei" w:hAnsi="Microsoft JhengHei" w:cs="Microsoft JhengHei"/>
      <w:b/>
      <w:bCs/>
      <w:sz w:val="30"/>
      <w:szCs w:val="30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楷体" w:eastAsia="楷体" w:hAnsi="楷体" w:cs="楷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786" w:lineRule="exact"/>
      <w:ind w:right="641"/>
      <w:jc w:val="center"/>
    </w:pPr>
    <w:rPr>
      <w:rFonts w:ascii="Microsoft JhengHei" w:eastAsia="Microsoft JhengHei" w:hAnsi="Microsoft JhengHei" w:cs="Microsoft JhengHei"/>
      <w:b/>
      <w:bCs/>
      <w:sz w:val="52"/>
      <w:szCs w:val="52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500" w:hanging="701"/>
    </w:pPr>
    <w:rPr>
      <w:rFonts w:ascii="楷体" w:eastAsia="楷体" w:hAnsi="楷体" w:cs="楷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spacing w:line="1024" w:lineRule="exact"/>
      <w:jc w:val="center"/>
    </w:pPr>
    <w:rPr>
      <w:rFonts w:ascii="Microsoft JhengHei" w:eastAsia="Microsoft JhengHei" w:hAnsi="Microsoft JhengHei" w:cs="Microsoft JhengHei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hyperlink" Target="https://d.book118.com/925040200323011114" TargetMode="External" /><Relationship Id="rId18" Type="http://schemas.openxmlformats.org/officeDocument/2006/relationships/footer" Target="footer14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2024-03-01T15:37:25Z</dcterms:created>
  <dcterms:modified xsi:type="dcterms:W3CDTF">2024-03-01T15:37:25Z</dcterms:modified>
</cp:coreProperties>
</file>