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石英反应器项目规划设计纲要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82" w:history="1">
        <w:r>
          <w:rPr>
            <w:rFonts w:ascii="仿宋" w:eastAsia="仿宋" w:hAnsi="仿宋" w:cs="仿宋" w:hint="eastAsia"/>
            <w:lang w:eastAsia="zh-CN"/>
          </w:rPr>
          <w:t>概论</w:t>
        </w:r>
        <w:r>
          <w:tab/>
        </w:r>
        <w:r>
          <w:fldChar w:fldCharType="begin"/>
        </w:r>
        <w:r>
          <w:instrText xml:space="preserve"> PAGEREF _Toc26182 \h </w:instrText>
        </w:r>
        <w:r>
          <w:fldChar w:fldCharType="separate"/>
        </w:r>
        <w:r>
          <w:t>3</w:t>
        </w:r>
        <w:r>
          <w:fldChar w:fldCharType="end"/>
        </w:r>
      </w:hyperlink>
    </w:p>
    <w:p>
      <w:pPr>
        <w:pStyle w:val="TOC1"/>
        <w:tabs>
          <w:tab w:val="right" w:leader="dot" w:pos="8306"/>
        </w:tabs>
      </w:pPr>
      <w:hyperlink w:anchor="_Toc11818" w:history="1">
        <w:r>
          <w:rPr>
            <w:rFonts w:ascii="仿宋" w:eastAsia="仿宋" w:hAnsi="仿宋" w:cs="仿宋" w:hint="eastAsia"/>
            <w:lang w:eastAsia="zh-CN"/>
          </w:rPr>
          <w:t>一、石英反应器项目危机管理</w:t>
        </w:r>
        <w:r>
          <w:tab/>
        </w:r>
        <w:r>
          <w:fldChar w:fldCharType="begin"/>
        </w:r>
        <w:r>
          <w:instrText xml:space="preserve"> PAGEREF _Toc11818 \h </w:instrText>
        </w:r>
        <w:r>
          <w:fldChar w:fldCharType="separate"/>
        </w:r>
        <w:r>
          <w:t>3</w:t>
        </w:r>
        <w:r>
          <w:fldChar w:fldCharType="end"/>
        </w:r>
      </w:hyperlink>
    </w:p>
    <w:p>
      <w:pPr>
        <w:pStyle w:val="TOC2"/>
        <w:tabs>
          <w:tab w:val="right" w:leader="dot" w:pos="8306"/>
        </w:tabs>
      </w:pPr>
      <w:hyperlink w:anchor="_Toc16867" w:history="1">
        <w:r>
          <w:rPr>
            <w:rFonts w:ascii="仿宋" w:eastAsia="仿宋" w:hAnsi="仿宋" w:cs="仿宋" w:hint="eastAsia"/>
            <w:lang w:eastAsia="zh-CN"/>
          </w:rPr>
          <w:t>(一)、危机预警与识别</w:t>
        </w:r>
        <w:r>
          <w:tab/>
        </w:r>
        <w:r>
          <w:fldChar w:fldCharType="begin"/>
        </w:r>
        <w:r>
          <w:instrText xml:space="preserve"> PAGEREF _Toc16867 \h </w:instrText>
        </w:r>
        <w:r>
          <w:fldChar w:fldCharType="separate"/>
        </w:r>
        <w:r>
          <w:t>3</w:t>
        </w:r>
        <w:r>
          <w:fldChar w:fldCharType="end"/>
        </w:r>
      </w:hyperlink>
    </w:p>
    <w:p>
      <w:pPr>
        <w:pStyle w:val="TOC2"/>
        <w:tabs>
          <w:tab w:val="right" w:leader="dot" w:pos="8306"/>
        </w:tabs>
      </w:pPr>
      <w:hyperlink w:anchor="_Toc11640" w:history="1">
        <w:r>
          <w:rPr>
            <w:rFonts w:ascii="仿宋" w:eastAsia="仿宋" w:hAnsi="仿宋" w:cs="仿宋" w:hint="eastAsia"/>
            <w:lang w:eastAsia="zh-CN"/>
          </w:rPr>
          <w:t>(二)、危机应对与恢复</w:t>
        </w:r>
        <w:r>
          <w:tab/>
        </w:r>
        <w:r>
          <w:fldChar w:fldCharType="begin"/>
        </w:r>
        <w:r>
          <w:instrText xml:space="preserve"> PAGEREF _Toc11640 \h </w:instrText>
        </w:r>
        <w:r>
          <w:fldChar w:fldCharType="separate"/>
        </w:r>
        <w:r>
          <w:t>4</w:t>
        </w:r>
        <w:r>
          <w:fldChar w:fldCharType="end"/>
        </w:r>
      </w:hyperlink>
    </w:p>
    <w:p>
      <w:pPr>
        <w:pStyle w:val="TOC1"/>
        <w:tabs>
          <w:tab w:val="right" w:leader="dot" w:pos="8306"/>
        </w:tabs>
      </w:pPr>
      <w:hyperlink w:anchor="_Toc31657" w:history="1">
        <w:r>
          <w:rPr>
            <w:rFonts w:ascii="仿宋" w:eastAsia="仿宋" w:hAnsi="仿宋" w:cs="仿宋" w:hint="eastAsia"/>
            <w:lang w:eastAsia="zh-CN"/>
          </w:rPr>
          <w:t>二、工艺说明</w:t>
        </w:r>
        <w:r>
          <w:tab/>
        </w:r>
        <w:r>
          <w:fldChar w:fldCharType="begin"/>
        </w:r>
        <w:r>
          <w:instrText xml:space="preserve"> PAGEREF _Toc31657 \h </w:instrText>
        </w:r>
        <w:r>
          <w:fldChar w:fldCharType="separate"/>
        </w:r>
        <w:r>
          <w:t>5</w:t>
        </w:r>
        <w:r>
          <w:fldChar w:fldCharType="end"/>
        </w:r>
      </w:hyperlink>
    </w:p>
    <w:p>
      <w:pPr>
        <w:pStyle w:val="TOC2"/>
        <w:tabs>
          <w:tab w:val="right" w:leader="dot" w:pos="8306"/>
        </w:tabs>
      </w:pPr>
      <w:hyperlink w:anchor="_Toc3762" w:history="1">
        <w:r>
          <w:rPr>
            <w:rFonts w:ascii="仿宋" w:eastAsia="仿宋" w:hAnsi="仿宋" w:cs="仿宋" w:hint="eastAsia"/>
            <w:lang w:eastAsia="zh-CN"/>
          </w:rPr>
          <w:t>(一)、技术管理特点</w:t>
        </w:r>
        <w:r>
          <w:tab/>
        </w:r>
        <w:r>
          <w:fldChar w:fldCharType="begin"/>
        </w:r>
        <w:r>
          <w:instrText xml:space="preserve"> PAGEREF _Toc3762 \h </w:instrText>
        </w:r>
        <w:r>
          <w:fldChar w:fldCharType="separate"/>
        </w:r>
        <w:r>
          <w:t>5</w:t>
        </w:r>
        <w:r>
          <w:fldChar w:fldCharType="end"/>
        </w:r>
      </w:hyperlink>
    </w:p>
    <w:p>
      <w:pPr>
        <w:pStyle w:val="TOC2"/>
        <w:tabs>
          <w:tab w:val="right" w:leader="dot" w:pos="8306"/>
        </w:tabs>
      </w:pPr>
      <w:hyperlink w:anchor="_Toc2932" w:history="1">
        <w:r>
          <w:rPr>
            <w:rFonts w:ascii="仿宋" w:eastAsia="仿宋" w:hAnsi="仿宋" w:cs="仿宋" w:hint="eastAsia"/>
            <w:lang w:eastAsia="zh-CN"/>
          </w:rPr>
          <w:t>(二)、石英反应器项目工艺技术设计方案</w:t>
        </w:r>
        <w:r>
          <w:tab/>
        </w:r>
        <w:r>
          <w:fldChar w:fldCharType="begin"/>
        </w:r>
        <w:r>
          <w:instrText xml:space="preserve"> PAGEREF _Toc2932 \h </w:instrText>
        </w:r>
        <w:r>
          <w:fldChar w:fldCharType="separate"/>
        </w:r>
        <w:r>
          <w:t>7</w:t>
        </w:r>
        <w:r>
          <w:fldChar w:fldCharType="end"/>
        </w:r>
      </w:hyperlink>
    </w:p>
    <w:p>
      <w:pPr>
        <w:pStyle w:val="TOC2"/>
        <w:tabs>
          <w:tab w:val="right" w:leader="dot" w:pos="8306"/>
        </w:tabs>
      </w:pPr>
      <w:hyperlink w:anchor="_Toc10123" w:history="1">
        <w:r>
          <w:rPr>
            <w:rFonts w:ascii="仿宋" w:eastAsia="仿宋" w:hAnsi="仿宋" w:cs="仿宋" w:hint="eastAsia"/>
            <w:lang w:eastAsia="zh-CN"/>
          </w:rPr>
          <w:t>(三)、设备选型方案</w:t>
        </w:r>
        <w:r>
          <w:tab/>
        </w:r>
        <w:r>
          <w:fldChar w:fldCharType="begin"/>
        </w:r>
        <w:r>
          <w:instrText xml:space="preserve"> PAGEREF _Toc10123 \h </w:instrText>
        </w:r>
        <w:r>
          <w:fldChar w:fldCharType="separate"/>
        </w:r>
        <w:r>
          <w:t>8</w:t>
        </w:r>
        <w:r>
          <w:fldChar w:fldCharType="end"/>
        </w:r>
      </w:hyperlink>
    </w:p>
    <w:p>
      <w:pPr>
        <w:pStyle w:val="TOC1"/>
        <w:tabs>
          <w:tab w:val="right" w:leader="dot" w:pos="8306"/>
        </w:tabs>
      </w:pPr>
      <w:hyperlink w:anchor="_Toc16484" w:history="1">
        <w:r>
          <w:rPr>
            <w:rFonts w:ascii="仿宋" w:eastAsia="仿宋" w:hAnsi="仿宋" w:cs="仿宋" w:hint="eastAsia"/>
            <w:lang w:eastAsia="zh-CN"/>
          </w:rPr>
          <w:t>三、石英反应器项目绩效评估</w:t>
        </w:r>
        <w:r>
          <w:tab/>
        </w:r>
        <w:r>
          <w:fldChar w:fldCharType="begin"/>
        </w:r>
        <w:r>
          <w:instrText xml:space="preserve"> PAGEREF _Toc16484 \h </w:instrText>
        </w:r>
        <w:r>
          <w:fldChar w:fldCharType="separate"/>
        </w:r>
        <w:r>
          <w:t>9</w:t>
        </w:r>
        <w:r>
          <w:fldChar w:fldCharType="end"/>
        </w:r>
      </w:hyperlink>
    </w:p>
    <w:p>
      <w:pPr>
        <w:pStyle w:val="TOC2"/>
        <w:tabs>
          <w:tab w:val="right" w:leader="dot" w:pos="8306"/>
        </w:tabs>
      </w:pPr>
      <w:hyperlink w:anchor="_Toc495" w:history="1">
        <w:r>
          <w:rPr>
            <w:rFonts w:ascii="仿宋" w:eastAsia="仿宋" w:hAnsi="仿宋" w:cs="仿宋" w:hint="eastAsia"/>
            <w:lang w:eastAsia="zh-CN"/>
          </w:rPr>
          <w:t>(一)、绩效评估指标</w:t>
        </w:r>
        <w:r>
          <w:tab/>
        </w:r>
        <w:r>
          <w:fldChar w:fldCharType="begin"/>
        </w:r>
        <w:r>
          <w:instrText xml:space="preserve"> PAGEREF _Toc495 \h </w:instrText>
        </w:r>
        <w:r>
          <w:fldChar w:fldCharType="separate"/>
        </w:r>
        <w:r>
          <w:t>9</w:t>
        </w:r>
        <w:r>
          <w:fldChar w:fldCharType="end"/>
        </w:r>
      </w:hyperlink>
    </w:p>
    <w:p>
      <w:pPr>
        <w:pStyle w:val="TOC2"/>
        <w:tabs>
          <w:tab w:val="right" w:leader="dot" w:pos="8306"/>
        </w:tabs>
      </w:pPr>
      <w:hyperlink w:anchor="_Toc24252" w:history="1">
        <w:r>
          <w:rPr>
            <w:rFonts w:ascii="仿宋" w:eastAsia="仿宋" w:hAnsi="仿宋" w:cs="仿宋" w:hint="eastAsia"/>
            <w:lang w:eastAsia="zh-CN"/>
          </w:rPr>
          <w:t>(二)、绩效评估方法</w:t>
        </w:r>
        <w:r>
          <w:tab/>
        </w:r>
        <w:r>
          <w:fldChar w:fldCharType="begin"/>
        </w:r>
        <w:r>
          <w:instrText xml:space="preserve"> PAGEREF _Toc24252 \h </w:instrText>
        </w:r>
        <w:r>
          <w:fldChar w:fldCharType="separate"/>
        </w:r>
        <w:r>
          <w:t>10</w:t>
        </w:r>
        <w:r>
          <w:fldChar w:fldCharType="end"/>
        </w:r>
      </w:hyperlink>
    </w:p>
    <w:p>
      <w:pPr>
        <w:pStyle w:val="TOC2"/>
        <w:tabs>
          <w:tab w:val="right" w:leader="dot" w:pos="8306"/>
        </w:tabs>
      </w:pPr>
      <w:hyperlink w:anchor="_Toc21239" w:history="1">
        <w:r>
          <w:rPr>
            <w:rFonts w:ascii="仿宋" w:eastAsia="仿宋" w:hAnsi="仿宋" w:cs="仿宋" w:hint="eastAsia"/>
            <w:lang w:eastAsia="zh-CN"/>
          </w:rPr>
          <w:t>(三)、绩效评估周期</w:t>
        </w:r>
        <w:r>
          <w:tab/>
        </w:r>
        <w:r>
          <w:fldChar w:fldCharType="begin"/>
        </w:r>
        <w:r>
          <w:instrText xml:space="preserve"> PAGEREF _Toc21239 \h </w:instrText>
        </w:r>
        <w:r>
          <w:fldChar w:fldCharType="separate"/>
        </w:r>
        <w:r>
          <w:t>11</w:t>
        </w:r>
        <w:r>
          <w:fldChar w:fldCharType="end"/>
        </w:r>
      </w:hyperlink>
    </w:p>
    <w:p>
      <w:pPr>
        <w:pStyle w:val="TOC1"/>
        <w:tabs>
          <w:tab w:val="right" w:leader="dot" w:pos="8306"/>
        </w:tabs>
      </w:pPr>
      <w:hyperlink w:anchor="_Toc18829" w:history="1">
        <w:r>
          <w:rPr>
            <w:rFonts w:ascii="仿宋" w:eastAsia="仿宋" w:hAnsi="仿宋" w:cs="仿宋" w:hint="eastAsia"/>
            <w:lang w:eastAsia="zh-CN"/>
          </w:rPr>
          <w:t>四、石英反应器项目文档管理</w:t>
        </w:r>
        <w:r>
          <w:tab/>
        </w:r>
        <w:r>
          <w:fldChar w:fldCharType="begin"/>
        </w:r>
        <w:r>
          <w:instrText xml:space="preserve"> PAGEREF _Toc18829 \h </w:instrText>
        </w:r>
        <w:r>
          <w:fldChar w:fldCharType="separate"/>
        </w:r>
        <w:r>
          <w:t>12</w:t>
        </w:r>
        <w:r>
          <w:fldChar w:fldCharType="end"/>
        </w:r>
      </w:hyperlink>
    </w:p>
    <w:p>
      <w:pPr>
        <w:pStyle w:val="TOC2"/>
        <w:tabs>
          <w:tab w:val="right" w:leader="dot" w:pos="8306"/>
        </w:tabs>
      </w:pPr>
      <w:hyperlink w:anchor="_Toc21095" w:history="1">
        <w:r>
          <w:rPr>
            <w:rFonts w:ascii="仿宋" w:eastAsia="仿宋" w:hAnsi="仿宋" w:cs="仿宋" w:hint="eastAsia"/>
            <w:lang w:eastAsia="zh-CN"/>
          </w:rPr>
          <w:t>(一)、文档编制与审查</w:t>
        </w:r>
        <w:r>
          <w:tab/>
        </w:r>
        <w:r>
          <w:fldChar w:fldCharType="begin"/>
        </w:r>
        <w:r>
          <w:instrText xml:space="preserve"> PAGEREF _Toc21095 \h </w:instrText>
        </w:r>
        <w:r>
          <w:fldChar w:fldCharType="separate"/>
        </w:r>
        <w:r>
          <w:t>12</w:t>
        </w:r>
        <w:r>
          <w:fldChar w:fldCharType="end"/>
        </w:r>
      </w:hyperlink>
    </w:p>
    <w:p>
      <w:pPr>
        <w:pStyle w:val="TOC2"/>
        <w:tabs>
          <w:tab w:val="right" w:leader="dot" w:pos="8306"/>
        </w:tabs>
      </w:pPr>
      <w:hyperlink w:anchor="_Toc32438" w:history="1">
        <w:r>
          <w:rPr>
            <w:rFonts w:ascii="仿宋" w:eastAsia="仿宋" w:hAnsi="仿宋" w:cs="仿宋" w:hint="eastAsia"/>
            <w:lang w:eastAsia="zh-CN"/>
          </w:rPr>
          <w:t>(二)、文档发布与分发</w:t>
        </w:r>
        <w:r>
          <w:tab/>
        </w:r>
        <w:r>
          <w:fldChar w:fldCharType="begin"/>
        </w:r>
        <w:r>
          <w:instrText xml:space="preserve"> PAGEREF _Toc32438 \h </w:instrText>
        </w:r>
        <w:r>
          <w:fldChar w:fldCharType="separate"/>
        </w:r>
        <w:r>
          <w:t>14</w:t>
        </w:r>
        <w:r>
          <w:fldChar w:fldCharType="end"/>
        </w:r>
      </w:hyperlink>
    </w:p>
    <w:p>
      <w:pPr>
        <w:pStyle w:val="TOC2"/>
        <w:tabs>
          <w:tab w:val="right" w:leader="dot" w:pos="8306"/>
        </w:tabs>
      </w:pPr>
      <w:hyperlink w:anchor="_Toc16160" w:history="1">
        <w:r>
          <w:rPr>
            <w:rFonts w:ascii="仿宋" w:eastAsia="仿宋" w:hAnsi="仿宋" w:cs="仿宋" w:hint="eastAsia"/>
            <w:lang w:eastAsia="zh-CN"/>
          </w:rPr>
          <w:t>(三)、文档存档与归档</w:t>
        </w:r>
        <w:r>
          <w:tab/>
        </w:r>
        <w:r>
          <w:fldChar w:fldCharType="begin"/>
        </w:r>
        <w:r>
          <w:instrText xml:space="preserve"> PAGEREF _Toc16160 \h </w:instrText>
        </w:r>
        <w:r>
          <w:fldChar w:fldCharType="separate"/>
        </w:r>
        <w:r>
          <w:t>14</w:t>
        </w:r>
        <w:r>
          <w:fldChar w:fldCharType="end"/>
        </w:r>
      </w:hyperlink>
    </w:p>
    <w:p>
      <w:pPr>
        <w:pStyle w:val="TOC1"/>
        <w:tabs>
          <w:tab w:val="right" w:leader="dot" w:pos="8306"/>
        </w:tabs>
      </w:pPr>
      <w:hyperlink w:anchor="_Toc8206" w:history="1">
        <w:r>
          <w:rPr>
            <w:rFonts w:ascii="仿宋" w:eastAsia="仿宋" w:hAnsi="仿宋" w:cs="仿宋" w:hint="eastAsia"/>
            <w:lang w:eastAsia="zh-CN"/>
          </w:rPr>
          <w:t>五、石英反应器项目可持续发展</w:t>
        </w:r>
        <w:r>
          <w:tab/>
        </w:r>
        <w:r>
          <w:fldChar w:fldCharType="begin"/>
        </w:r>
        <w:r>
          <w:instrText xml:space="preserve"> PAGEREF _Toc8206 \h </w:instrText>
        </w:r>
        <w:r>
          <w:fldChar w:fldCharType="separate"/>
        </w:r>
        <w:r>
          <w:t>16</w:t>
        </w:r>
        <w:r>
          <w:fldChar w:fldCharType="end"/>
        </w:r>
      </w:hyperlink>
    </w:p>
    <w:p>
      <w:pPr>
        <w:pStyle w:val="TOC2"/>
        <w:tabs>
          <w:tab w:val="right" w:leader="dot" w:pos="8306"/>
        </w:tabs>
      </w:pPr>
      <w:hyperlink w:anchor="_Toc50" w:history="1">
        <w:r>
          <w:rPr>
            <w:rFonts w:ascii="仿宋" w:eastAsia="仿宋" w:hAnsi="仿宋" w:cs="仿宋" w:hint="eastAsia"/>
            <w:lang w:eastAsia="zh-CN"/>
          </w:rPr>
          <w:t>(一)、可持续战略与实践</w:t>
        </w:r>
        <w:r>
          <w:tab/>
        </w:r>
        <w:r>
          <w:fldChar w:fldCharType="begin"/>
        </w:r>
        <w:r>
          <w:instrText xml:space="preserve"> PAGEREF _Toc50 \h </w:instrText>
        </w:r>
        <w:r>
          <w:fldChar w:fldCharType="separate"/>
        </w:r>
        <w:r>
          <w:t>16</w:t>
        </w:r>
        <w:r>
          <w:fldChar w:fldCharType="end"/>
        </w:r>
      </w:hyperlink>
    </w:p>
    <w:p>
      <w:pPr>
        <w:pStyle w:val="TOC2"/>
        <w:tabs>
          <w:tab w:val="right" w:leader="dot" w:pos="8306"/>
        </w:tabs>
      </w:pPr>
      <w:hyperlink w:anchor="_Toc23214" w:history="1">
        <w:r>
          <w:rPr>
            <w:rFonts w:ascii="仿宋" w:eastAsia="仿宋" w:hAnsi="仿宋" w:cs="仿宋" w:hint="eastAsia"/>
            <w:lang w:eastAsia="zh-CN"/>
          </w:rPr>
          <w:t>(二)、环保与社会责任</w:t>
        </w:r>
        <w:r>
          <w:tab/>
        </w:r>
        <w:r>
          <w:fldChar w:fldCharType="begin"/>
        </w:r>
        <w:r>
          <w:instrText xml:space="preserve"> PAGEREF _Toc23214 \h </w:instrText>
        </w:r>
        <w:r>
          <w:fldChar w:fldCharType="separate"/>
        </w:r>
        <w:r>
          <w:t>16</w:t>
        </w:r>
        <w:r>
          <w:fldChar w:fldCharType="end"/>
        </w:r>
      </w:hyperlink>
    </w:p>
    <w:p>
      <w:pPr>
        <w:pStyle w:val="TOC1"/>
        <w:tabs>
          <w:tab w:val="right" w:leader="dot" w:pos="8306"/>
        </w:tabs>
      </w:pPr>
      <w:hyperlink w:anchor="_Toc3953" w:history="1">
        <w:r>
          <w:rPr>
            <w:rFonts w:ascii="仿宋" w:eastAsia="仿宋" w:hAnsi="仿宋" w:cs="仿宋" w:hint="eastAsia"/>
            <w:lang w:eastAsia="zh-CN"/>
          </w:rPr>
          <w:t>六、石英反应器项目建设单位说明</w:t>
        </w:r>
        <w:r>
          <w:tab/>
        </w:r>
        <w:r>
          <w:fldChar w:fldCharType="begin"/>
        </w:r>
        <w:r>
          <w:instrText xml:space="preserve"> PAGEREF _Toc3953 \h </w:instrText>
        </w:r>
        <w:r>
          <w:fldChar w:fldCharType="separate"/>
        </w:r>
        <w:r>
          <w:t>17</w:t>
        </w:r>
        <w:r>
          <w:fldChar w:fldCharType="end"/>
        </w:r>
      </w:hyperlink>
    </w:p>
    <w:p>
      <w:pPr>
        <w:pStyle w:val="TOC2"/>
        <w:tabs>
          <w:tab w:val="right" w:leader="dot" w:pos="8306"/>
        </w:tabs>
      </w:pPr>
      <w:hyperlink w:anchor="_Toc17843" w:history="1">
        <w:r>
          <w:rPr>
            <w:rFonts w:ascii="仿宋" w:eastAsia="仿宋" w:hAnsi="仿宋" w:cs="仿宋" w:hint="eastAsia"/>
            <w:lang w:eastAsia="zh-CN"/>
          </w:rPr>
          <w:t>(一)、石英反应器项目承办单位基本情况</w:t>
        </w:r>
        <w:r>
          <w:tab/>
        </w:r>
        <w:r>
          <w:fldChar w:fldCharType="begin"/>
        </w:r>
        <w:r>
          <w:instrText xml:space="preserve"> PAGEREF _Toc17843 \h </w:instrText>
        </w:r>
        <w:r>
          <w:fldChar w:fldCharType="separate"/>
        </w:r>
        <w:r>
          <w:t>17</w:t>
        </w:r>
        <w:r>
          <w:fldChar w:fldCharType="end"/>
        </w:r>
      </w:hyperlink>
    </w:p>
    <w:p>
      <w:pPr>
        <w:pStyle w:val="TOC2"/>
        <w:tabs>
          <w:tab w:val="right" w:leader="dot" w:pos="8306"/>
        </w:tabs>
      </w:pPr>
      <w:hyperlink w:anchor="_Toc441" w:history="1">
        <w:r>
          <w:rPr>
            <w:rFonts w:ascii="仿宋" w:eastAsia="仿宋" w:hAnsi="仿宋" w:cs="仿宋" w:hint="eastAsia"/>
            <w:lang w:eastAsia="zh-CN"/>
          </w:rPr>
          <w:t>(二)、公司经济效益分析</w:t>
        </w:r>
        <w:r>
          <w:tab/>
        </w:r>
        <w:r>
          <w:fldChar w:fldCharType="begin"/>
        </w:r>
        <w:r>
          <w:instrText xml:space="preserve"> PAGEREF _Toc441 \h </w:instrText>
        </w:r>
        <w:r>
          <w:fldChar w:fldCharType="separate"/>
        </w:r>
        <w:r>
          <w:t>18</w:t>
        </w:r>
        <w:r>
          <w:fldChar w:fldCharType="end"/>
        </w:r>
      </w:hyperlink>
    </w:p>
    <w:p>
      <w:pPr>
        <w:pStyle w:val="TOC1"/>
        <w:tabs>
          <w:tab w:val="right" w:leader="dot" w:pos="8306"/>
        </w:tabs>
      </w:pPr>
      <w:hyperlink w:anchor="_Toc23541" w:history="1">
        <w:r>
          <w:rPr>
            <w:rFonts w:ascii="仿宋" w:eastAsia="仿宋" w:hAnsi="仿宋" w:cs="仿宋" w:hint="eastAsia"/>
            <w:lang w:eastAsia="zh-CN"/>
          </w:rPr>
          <w:t>七、石英反应器项目计划安排</w:t>
        </w:r>
        <w:r>
          <w:tab/>
        </w:r>
        <w:r>
          <w:fldChar w:fldCharType="begin"/>
        </w:r>
        <w:r>
          <w:instrText xml:space="preserve"> PAGEREF _Toc23541 \h </w:instrText>
        </w:r>
        <w:r>
          <w:fldChar w:fldCharType="separate"/>
        </w:r>
        <w:r>
          <w:t>19</w:t>
        </w:r>
        <w:r>
          <w:fldChar w:fldCharType="end"/>
        </w:r>
      </w:hyperlink>
    </w:p>
    <w:p>
      <w:pPr>
        <w:pStyle w:val="TOC2"/>
        <w:tabs>
          <w:tab w:val="right" w:leader="dot" w:pos="8306"/>
        </w:tabs>
      </w:pPr>
      <w:hyperlink w:anchor="_Toc25156" w:history="1">
        <w:r>
          <w:rPr>
            <w:rFonts w:ascii="仿宋" w:eastAsia="仿宋" w:hAnsi="仿宋" w:cs="仿宋" w:hint="eastAsia"/>
            <w:lang w:eastAsia="zh-CN"/>
          </w:rPr>
          <w:t>(一)、建设周期</w:t>
        </w:r>
        <w:r>
          <w:tab/>
        </w:r>
        <w:r>
          <w:fldChar w:fldCharType="begin"/>
        </w:r>
        <w:r>
          <w:instrText xml:space="preserve"> PAGEREF _Toc25156 \h </w:instrText>
        </w:r>
        <w:r>
          <w:fldChar w:fldCharType="separate"/>
        </w:r>
        <w:r>
          <w:t>19</w:t>
        </w:r>
        <w:r>
          <w:fldChar w:fldCharType="end"/>
        </w:r>
      </w:hyperlink>
    </w:p>
    <w:p>
      <w:pPr>
        <w:pStyle w:val="TOC2"/>
        <w:tabs>
          <w:tab w:val="right" w:leader="dot" w:pos="8306"/>
        </w:tabs>
      </w:pPr>
      <w:hyperlink w:anchor="_Toc4225" w:history="1">
        <w:r>
          <w:rPr>
            <w:rFonts w:ascii="仿宋" w:eastAsia="仿宋" w:hAnsi="仿宋" w:cs="仿宋" w:hint="eastAsia"/>
            <w:lang w:eastAsia="zh-CN"/>
          </w:rPr>
          <w:t>(二)、建设进度</w:t>
        </w:r>
        <w:r>
          <w:tab/>
        </w:r>
        <w:r>
          <w:fldChar w:fldCharType="begin"/>
        </w:r>
        <w:r>
          <w:instrText xml:space="preserve"> PAGEREF _Toc4225 \h </w:instrText>
        </w:r>
        <w:r>
          <w:fldChar w:fldCharType="separate"/>
        </w:r>
        <w:r>
          <w:t>20</w:t>
        </w:r>
        <w:r>
          <w:fldChar w:fldCharType="end"/>
        </w:r>
      </w:hyperlink>
    </w:p>
    <w:p>
      <w:pPr>
        <w:pStyle w:val="TOC2"/>
        <w:tabs>
          <w:tab w:val="right" w:leader="dot" w:pos="8306"/>
        </w:tabs>
      </w:pPr>
      <w:hyperlink w:anchor="_Toc446" w:history="1">
        <w:r>
          <w:rPr>
            <w:rFonts w:ascii="仿宋" w:eastAsia="仿宋" w:hAnsi="仿宋" w:cs="仿宋" w:hint="eastAsia"/>
            <w:lang w:eastAsia="zh-CN"/>
          </w:rPr>
          <w:t>(三)、进度安排注意事项</w:t>
        </w:r>
        <w:r>
          <w:tab/>
        </w:r>
        <w:r>
          <w:fldChar w:fldCharType="begin"/>
        </w:r>
        <w:r>
          <w:instrText xml:space="preserve"> PAGEREF _Toc446 \h </w:instrText>
        </w:r>
        <w:r>
          <w:fldChar w:fldCharType="separate"/>
        </w:r>
        <w:r>
          <w:t>21</w:t>
        </w:r>
        <w:r>
          <w:fldChar w:fldCharType="end"/>
        </w:r>
      </w:hyperlink>
    </w:p>
    <w:p>
      <w:pPr>
        <w:pStyle w:val="TOC2"/>
        <w:tabs>
          <w:tab w:val="right" w:leader="dot" w:pos="8306"/>
        </w:tabs>
      </w:pPr>
      <w:hyperlink w:anchor="_Toc15321" w:history="1">
        <w:r>
          <w:rPr>
            <w:rFonts w:ascii="仿宋" w:eastAsia="仿宋" w:hAnsi="仿宋" w:cs="仿宋" w:hint="eastAsia"/>
            <w:lang w:eastAsia="zh-CN"/>
          </w:rPr>
          <w:t>(四)、人力资源配置</w:t>
        </w:r>
        <w:r>
          <w:tab/>
        </w:r>
        <w:r>
          <w:fldChar w:fldCharType="begin"/>
        </w:r>
        <w:r>
          <w:instrText xml:space="preserve"> PAGEREF _Toc15321 \h </w:instrText>
        </w:r>
        <w:r>
          <w:fldChar w:fldCharType="separate"/>
        </w:r>
        <w:r>
          <w:t>22</w:t>
        </w:r>
        <w:r>
          <w:fldChar w:fldCharType="end"/>
        </w:r>
      </w:hyperlink>
    </w:p>
    <w:p>
      <w:pPr>
        <w:pStyle w:val="TOC1"/>
        <w:tabs>
          <w:tab w:val="right" w:leader="dot" w:pos="8306"/>
        </w:tabs>
      </w:pPr>
      <w:hyperlink w:anchor="_Toc7938" w:history="1">
        <w:r>
          <w:rPr>
            <w:rFonts w:ascii="仿宋" w:eastAsia="仿宋" w:hAnsi="仿宋" w:cs="仿宋" w:hint="eastAsia"/>
            <w:lang w:eastAsia="zh-CN"/>
          </w:rPr>
          <w:t>八、石英反应器项目财务管理</w:t>
        </w:r>
        <w:r>
          <w:tab/>
        </w:r>
        <w:r>
          <w:fldChar w:fldCharType="begin"/>
        </w:r>
        <w:r>
          <w:instrText xml:space="preserve"> PAGEREF _Toc7938 \h </w:instrText>
        </w:r>
        <w:r>
          <w:fldChar w:fldCharType="separate"/>
        </w:r>
        <w:r>
          <w:t>23</w:t>
        </w:r>
        <w:r>
          <w:fldChar w:fldCharType="end"/>
        </w:r>
      </w:hyperlink>
    </w:p>
    <w:p>
      <w:pPr>
        <w:pStyle w:val="TOC2"/>
        <w:tabs>
          <w:tab w:val="right" w:leader="dot" w:pos="8306"/>
        </w:tabs>
      </w:pPr>
      <w:hyperlink w:anchor="_Toc20554" w:history="1">
        <w:r>
          <w:rPr>
            <w:rFonts w:ascii="仿宋" w:eastAsia="仿宋" w:hAnsi="仿宋" w:cs="仿宋" w:hint="eastAsia"/>
            <w:lang w:eastAsia="zh-CN"/>
          </w:rPr>
          <w:t>(一)、资金需求大</w:t>
        </w:r>
        <w:r>
          <w:tab/>
        </w:r>
        <w:r>
          <w:fldChar w:fldCharType="begin"/>
        </w:r>
        <w:r>
          <w:instrText xml:space="preserve"> PAGEREF _Toc20554 \h </w:instrText>
        </w:r>
        <w:r>
          <w:fldChar w:fldCharType="separate"/>
        </w:r>
        <w:r>
          <w:t>23</w:t>
        </w:r>
        <w:r>
          <w:fldChar w:fldCharType="end"/>
        </w:r>
      </w:hyperlink>
    </w:p>
    <w:p>
      <w:pPr>
        <w:pStyle w:val="TOC2"/>
        <w:tabs>
          <w:tab w:val="right" w:leader="dot" w:pos="8306"/>
        </w:tabs>
      </w:pPr>
      <w:hyperlink w:anchor="_Toc16029" w:history="1">
        <w:r>
          <w:rPr>
            <w:rFonts w:ascii="仿宋" w:eastAsia="仿宋" w:hAnsi="仿宋" w:cs="仿宋" w:hint="eastAsia"/>
            <w:lang w:eastAsia="zh-CN"/>
          </w:rPr>
          <w:t>(二)、研发周期长</w:t>
        </w:r>
        <w:r>
          <w:tab/>
        </w:r>
        <w:r>
          <w:fldChar w:fldCharType="begin"/>
        </w:r>
        <w:r>
          <w:instrText xml:space="preserve"> PAGEREF _Toc16029 \h </w:instrText>
        </w:r>
        <w:r>
          <w:fldChar w:fldCharType="separate"/>
        </w:r>
        <w:r>
          <w:t>24</w:t>
        </w:r>
        <w:r>
          <w:fldChar w:fldCharType="end"/>
        </w:r>
      </w:hyperlink>
    </w:p>
    <w:p>
      <w:pPr>
        <w:pStyle w:val="TOC2"/>
        <w:tabs>
          <w:tab w:val="right" w:leader="dot" w:pos="8306"/>
        </w:tabs>
      </w:pPr>
      <w:hyperlink w:anchor="_Toc30164" w:history="1">
        <w:r>
          <w:rPr>
            <w:rFonts w:ascii="仿宋" w:eastAsia="仿宋" w:hAnsi="仿宋" w:cs="仿宋" w:hint="eastAsia"/>
            <w:lang w:eastAsia="zh-CN"/>
          </w:rPr>
          <w:t>(三)、市场风险大</w:t>
        </w:r>
        <w:r>
          <w:tab/>
        </w:r>
        <w:r>
          <w:fldChar w:fldCharType="begin"/>
        </w:r>
        <w:r>
          <w:instrText xml:space="preserve"> PAGEREF _Toc30164 \h </w:instrText>
        </w:r>
        <w:r>
          <w:fldChar w:fldCharType="separate"/>
        </w:r>
        <w:r>
          <w:t>25</w:t>
        </w:r>
        <w:r>
          <w:fldChar w:fldCharType="end"/>
        </w:r>
      </w:hyperlink>
    </w:p>
    <w:p>
      <w:pPr>
        <w:pStyle w:val="TOC2"/>
        <w:tabs>
          <w:tab w:val="right" w:leader="dot" w:pos="8306"/>
        </w:tabs>
      </w:pPr>
      <w:hyperlink w:anchor="_Toc28555" w:history="1">
        <w:r>
          <w:rPr>
            <w:rFonts w:ascii="仿宋" w:eastAsia="仿宋" w:hAnsi="仿宋" w:cs="仿宋" w:hint="eastAsia"/>
            <w:lang w:eastAsia="zh-CN"/>
          </w:rPr>
          <w:t>(四)、利润率高</w:t>
        </w:r>
        <w:r>
          <w:tab/>
        </w:r>
        <w:r>
          <w:fldChar w:fldCharType="begin"/>
        </w:r>
        <w:r>
          <w:instrText xml:space="preserve"> PAGEREF _Toc28555 \h </w:instrText>
        </w:r>
        <w:r>
          <w:fldChar w:fldCharType="separate"/>
        </w:r>
        <w:r>
          <w:t>28</w:t>
        </w:r>
        <w:r>
          <w:fldChar w:fldCharType="end"/>
        </w:r>
      </w:hyperlink>
    </w:p>
    <w:p>
      <w:pPr>
        <w:pStyle w:val="TOC1"/>
        <w:tabs>
          <w:tab w:val="right" w:leader="dot" w:pos="8306"/>
        </w:tabs>
      </w:pPr>
      <w:hyperlink w:anchor="_Toc29310" w:history="1">
        <w:r>
          <w:rPr>
            <w:rFonts w:ascii="仿宋" w:eastAsia="仿宋" w:hAnsi="仿宋" w:cs="仿宋" w:hint="eastAsia"/>
            <w:lang w:eastAsia="zh-CN"/>
          </w:rPr>
          <w:t>九、石英反应器项目技术管理</w:t>
        </w:r>
        <w:r>
          <w:tab/>
        </w:r>
        <w:r>
          <w:fldChar w:fldCharType="begin"/>
        </w:r>
        <w:r>
          <w:instrText xml:space="preserve"> PAGEREF _Toc29310 \h </w:instrText>
        </w:r>
        <w:r>
          <w:fldChar w:fldCharType="separate"/>
        </w:r>
        <w:r>
          <w:t>30</w:t>
        </w:r>
        <w:r>
          <w:fldChar w:fldCharType="end"/>
        </w:r>
      </w:hyperlink>
    </w:p>
    <w:p>
      <w:pPr>
        <w:pStyle w:val="TOC2"/>
        <w:tabs>
          <w:tab w:val="right" w:leader="dot" w:pos="8306"/>
        </w:tabs>
      </w:pPr>
      <w:hyperlink w:anchor="_Toc28369" w:history="1">
        <w:r>
          <w:rPr>
            <w:rFonts w:ascii="仿宋" w:eastAsia="仿宋" w:hAnsi="仿宋" w:cs="仿宋" w:hint="eastAsia"/>
            <w:lang w:eastAsia="zh-CN"/>
          </w:rPr>
          <w:t>(一)、技术方案选用方向</w:t>
        </w:r>
        <w:r>
          <w:tab/>
        </w:r>
        <w:r>
          <w:fldChar w:fldCharType="begin"/>
        </w:r>
        <w:r>
          <w:instrText xml:space="preserve"> PAGEREF _Toc28369 \h </w:instrText>
        </w:r>
        <w:r>
          <w:fldChar w:fldCharType="separate"/>
        </w:r>
        <w:r>
          <w:t>30</w:t>
        </w:r>
        <w:r>
          <w:fldChar w:fldCharType="end"/>
        </w:r>
      </w:hyperlink>
    </w:p>
    <w:p>
      <w:pPr>
        <w:pStyle w:val="TOC2"/>
        <w:tabs>
          <w:tab w:val="right" w:leader="dot" w:pos="8306"/>
        </w:tabs>
      </w:pPr>
      <w:hyperlink w:anchor="_Toc10756" w:history="1">
        <w:r>
          <w:rPr>
            <w:rFonts w:ascii="仿宋" w:eastAsia="仿宋" w:hAnsi="仿宋" w:cs="仿宋" w:hint="eastAsia"/>
            <w:lang w:eastAsia="zh-CN"/>
          </w:rPr>
          <w:t>(二)、工艺技术方案选用原则</w:t>
        </w:r>
        <w:r>
          <w:tab/>
        </w:r>
        <w:r>
          <w:fldChar w:fldCharType="begin"/>
        </w:r>
        <w:r>
          <w:instrText xml:space="preserve"> PAGEREF _Toc10756 \h </w:instrText>
        </w:r>
        <w:r>
          <w:fldChar w:fldCharType="separate"/>
        </w:r>
        <w:r>
          <w:t>32</w:t>
        </w:r>
        <w:r>
          <w:fldChar w:fldCharType="end"/>
        </w:r>
      </w:hyperlink>
    </w:p>
    <w:p>
      <w:pPr>
        <w:pStyle w:val="TOC2"/>
        <w:tabs>
          <w:tab w:val="right" w:leader="dot" w:pos="8306"/>
        </w:tabs>
      </w:pPr>
      <w:hyperlink w:anchor="_Toc26840" w:history="1">
        <w:r>
          <w:rPr>
            <w:rFonts w:ascii="仿宋" w:eastAsia="仿宋" w:hAnsi="仿宋" w:cs="仿宋" w:hint="eastAsia"/>
            <w:lang w:eastAsia="zh-CN"/>
          </w:rPr>
          <w:t>(三)、工艺技术方案要求</w:t>
        </w:r>
        <w:r>
          <w:tab/>
        </w:r>
        <w:r>
          <w:fldChar w:fldCharType="begin"/>
        </w:r>
        <w:r>
          <w:instrText xml:space="preserve"> PAGEREF _Toc26840 \h </w:instrText>
        </w:r>
        <w:r>
          <w:fldChar w:fldCharType="separate"/>
        </w:r>
        <w:r>
          <w:t>34</w:t>
        </w:r>
        <w:r>
          <w:fldChar w:fldCharType="end"/>
        </w:r>
      </w:hyperlink>
    </w:p>
    <w:p>
      <w:pPr>
        <w:pStyle w:val="TOC1"/>
        <w:tabs>
          <w:tab w:val="right" w:leader="dot" w:pos="8306"/>
        </w:tabs>
      </w:pPr>
      <w:hyperlink w:anchor="_Toc6212" w:history="1">
        <w:r>
          <w:rPr>
            <w:rFonts w:ascii="仿宋" w:eastAsia="仿宋" w:hAnsi="仿宋" w:cs="仿宋" w:hint="eastAsia"/>
            <w:lang w:eastAsia="zh-CN"/>
          </w:rPr>
          <w:t>十、石英反应器项目投资规划</w:t>
        </w:r>
        <w:r>
          <w:tab/>
        </w:r>
        <w:r>
          <w:fldChar w:fldCharType="begin"/>
        </w:r>
        <w:r>
          <w:instrText xml:space="preserve"> PAGEREF _Toc6212 \h </w:instrText>
        </w:r>
        <w:r>
          <w:fldChar w:fldCharType="separate"/>
        </w:r>
        <w:r>
          <w:t>36</w:t>
        </w:r>
        <w:r>
          <w:fldChar w:fldCharType="end"/>
        </w:r>
      </w:hyperlink>
    </w:p>
    <w:p>
      <w:pPr>
        <w:pStyle w:val="TOC2"/>
        <w:tabs>
          <w:tab w:val="right" w:leader="dot" w:pos="8306"/>
        </w:tabs>
      </w:pPr>
      <w:hyperlink w:anchor="_Toc20153" w:history="1">
        <w:r>
          <w:rPr>
            <w:rFonts w:ascii="仿宋" w:eastAsia="仿宋" w:hAnsi="仿宋" w:cs="仿宋" w:hint="eastAsia"/>
            <w:lang w:eastAsia="zh-CN"/>
          </w:rPr>
          <w:t>(一)、石英反应器项目总投资估算</w:t>
        </w:r>
        <w:r>
          <w:tab/>
        </w:r>
        <w:r>
          <w:fldChar w:fldCharType="begin"/>
        </w:r>
        <w:r>
          <w:instrText xml:space="preserve"> PAGEREF _Toc20153 \h </w:instrText>
        </w:r>
        <w:r>
          <w:fldChar w:fldCharType="separate"/>
        </w:r>
        <w:r>
          <w:t>36</w:t>
        </w:r>
        <w:r>
          <w:fldChar w:fldCharType="end"/>
        </w:r>
      </w:hyperlink>
    </w:p>
    <w:p>
      <w:pPr>
        <w:pStyle w:val="TOC2"/>
        <w:tabs>
          <w:tab w:val="right" w:leader="dot" w:pos="8306"/>
        </w:tabs>
      </w:pPr>
      <w:hyperlink w:anchor="_Toc987" w:history="1">
        <w:r>
          <w:rPr>
            <w:rFonts w:ascii="仿宋" w:eastAsia="仿宋" w:hAnsi="仿宋" w:cs="仿宋" w:hint="eastAsia"/>
            <w:lang w:eastAsia="zh-CN"/>
          </w:rPr>
          <w:t>(二)、资金筹措</w:t>
        </w:r>
        <w:r>
          <w:tab/>
        </w:r>
        <w:r>
          <w:fldChar w:fldCharType="begin"/>
        </w:r>
        <w:r>
          <w:instrText xml:space="preserve"> PAGEREF _Toc987 \h </w:instrText>
        </w:r>
        <w:r>
          <w:fldChar w:fldCharType="separate"/>
        </w:r>
        <w:r>
          <w:t>38</w:t>
        </w:r>
        <w:r>
          <w:fldChar w:fldCharType="end"/>
        </w:r>
      </w:hyperlink>
    </w:p>
    <w:p>
      <w:pPr>
        <w:pStyle w:val="TOC1"/>
        <w:tabs>
          <w:tab w:val="right" w:leader="dot" w:pos="8306"/>
        </w:tabs>
      </w:pPr>
      <w:hyperlink w:anchor="_Toc9951" w:history="1">
        <w:r>
          <w:rPr>
            <w:rFonts w:ascii="仿宋" w:eastAsia="仿宋" w:hAnsi="仿宋" w:cs="仿宋" w:hint="eastAsia"/>
            <w:lang w:eastAsia="zh-CN"/>
          </w:rPr>
          <w:t>十一、石英反应器项目创新与研发</w:t>
        </w:r>
        <w:r>
          <w:tab/>
        </w:r>
        <w:r>
          <w:fldChar w:fldCharType="begin"/>
        </w:r>
        <w:r>
          <w:instrText xml:space="preserve"> PAGEREF _Toc9951 \h </w:instrText>
        </w:r>
        <w:r>
          <w:fldChar w:fldCharType="separate"/>
        </w:r>
        <w:r>
          <w:t>38</w:t>
        </w:r>
        <w:r>
          <w:fldChar w:fldCharType="end"/>
        </w:r>
      </w:hyperlink>
    </w:p>
    <w:p>
      <w:pPr>
        <w:pStyle w:val="TOC2"/>
        <w:tabs>
          <w:tab w:val="right" w:leader="dot" w:pos="8306"/>
        </w:tabs>
      </w:pPr>
      <w:hyperlink w:anchor="_Toc21193" w:history="1">
        <w:r>
          <w:rPr>
            <w:rFonts w:ascii="仿宋" w:eastAsia="仿宋" w:hAnsi="仿宋" w:cs="仿宋" w:hint="eastAsia"/>
            <w:lang w:eastAsia="zh-CN"/>
          </w:rPr>
          <w:t>(一)、创新策略与方向</w:t>
        </w:r>
        <w:r>
          <w:tab/>
        </w:r>
        <w:r>
          <w:fldChar w:fldCharType="begin"/>
        </w:r>
        <w:r>
          <w:instrText xml:space="preserve"> PAGEREF _Toc21193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60" w:history="1">
        <w:r>
          <w:rPr>
            <w:rFonts w:ascii="仿宋" w:eastAsia="仿宋" w:hAnsi="仿宋" w:cs="仿宋" w:hint="eastAsia"/>
            <w:lang w:eastAsia="zh-CN"/>
          </w:rPr>
          <w:t>(二)、研发规划与投入</w:t>
        </w:r>
        <w:r>
          <w:tab/>
        </w:r>
        <w:r>
          <w:fldChar w:fldCharType="begin"/>
        </w:r>
        <w:r>
          <w:instrText xml:space="preserve"> PAGEREF _Toc15260 \h </w:instrText>
        </w:r>
        <w:r>
          <w:fldChar w:fldCharType="separate"/>
        </w:r>
        <w:r>
          <w:t>40</w:t>
        </w:r>
        <w:r>
          <w:fldChar w:fldCharType="end"/>
        </w:r>
      </w:hyperlink>
    </w:p>
    <w:p>
      <w:pPr>
        <w:pStyle w:val="TOC1"/>
        <w:tabs>
          <w:tab w:val="right" w:leader="dot" w:pos="8306"/>
        </w:tabs>
      </w:pPr>
      <w:hyperlink w:anchor="_Toc31000" w:history="1">
        <w:r>
          <w:rPr>
            <w:rFonts w:ascii="仿宋" w:eastAsia="仿宋" w:hAnsi="仿宋" w:cs="仿宋" w:hint="eastAsia"/>
            <w:lang w:eastAsia="zh-CN"/>
          </w:rPr>
          <w:t>十二、石英反应器项目环境影响分析</w:t>
        </w:r>
        <w:r>
          <w:tab/>
        </w:r>
        <w:r>
          <w:fldChar w:fldCharType="begin"/>
        </w:r>
        <w:r>
          <w:instrText xml:space="preserve"> PAGEREF _Toc31000 \h </w:instrText>
        </w:r>
        <w:r>
          <w:fldChar w:fldCharType="separate"/>
        </w:r>
        <w:r>
          <w:t>41</w:t>
        </w:r>
        <w:r>
          <w:fldChar w:fldCharType="end"/>
        </w:r>
      </w:hyperlink>
    </w:p>
    <w:p>
      <w:pPr>
        <w:pStyle w:val="TOC2"/>
        <w:tabs>
          <w:tab w:val="right" w:leader="dot" w:pos="8306"/>
        </w:tabs>
      </w:pPr>
      <w:hyperlink w:anchor="_Toc24502" w:history="1">
        <w:r>
          <w:rPr>
            <w:rFonts w:ascii="仿宋" w:eastAsia="仿宋" w:hAnsi="仿宋" w:cs="仿宋" w:hint="eastAsia"/>
            <w:lang w:eastAsia="zh-CN"/>
          </w:rPr>
          <w:t>(一)、建设区域环境质量现状</w:t>
        </w:r>
        <w:r>
          <w:tab/>
        </w:r>
        <w:r>
          <w:fldChar w:fldCharType="begin"/>
        </w:r>
        <w:r>
          <w:instrText xml:space="preserve"> PAGEREF _Toc24502 \h </w:instrText>
        </w:r>
        <w:r>
          <w:fldChar w:fldCharType="separate"/>
        </w:r>
        <w:r>
          <w:t>41</w:t>
        </w:r>
        <w:r>
          <w:fldChar w:fldCharType="end"/>
        </w:r>
      </w:hyperlink>
    </w:p>
    <w:p>
      <w:pPr>
        <w:pStyle w:val="TOC2"/>
        <w:tabs>
          <w:tab w:val="right" w:leader="dot" w:pos="8306"/>
        </w:tabs>
      </w:pPr>
      <w:hyperlink w:anchor="_Toc31192" w:history="1">
        <w:r>
          <w:rPr>
            <w:rFonts w:ascii="仿宋" w:eastAsia="仿宋" w:hAnsi="仿宋" w:cs="仿宋" w:hint="eastAsia"/>
            <w:lang w:eastAsia="zh-CN"/>
          </w:rPr>
          <w:t>(二)、建设期环境保护</w:t>
        </w:r>
        <w:r>
          <w:tab/>
        </w:r>
        <w:r>
          <w:fldChar w:fldCharType="begin"/>
        </w:r>
        <w:r>
          <w:instrText xml:space="preserve"> PAGEREF _Toc31192 \h </w:instrText>
        </w:r>
        <w:r>
          <w:fldChar w:fldCharType="separate"/>
        </w:r>
        <w:r>
          <w:t>43</w:t>
        </w:r>
        <w:r>
          <w:fldChar w:fldCharType="end"/>
        </w:r>
      </w:hyperlink>
    </w:p>
    <w:p>
      <w:pPr>
        <w:pStyle w:val="TOC2"/>
        <w:tabs>
          <w:tab w:val="right" w:leader="dot" w:pos="8306"/>
        </w:tabs>
      </w:pPr>
      <w:hyperlink w:anchor="_Toc32748" w:history="1">
        <w:r>
          <w:rPr>
            <w:rFonts w:ascii="仿宋" w:eastAsia="仿宋" w:hAnsi="仿宋" w:cs="仿宋" w:hint="eastAsia"/>
            <w:lang w:eastAsia="zh-CN"/>
          </w:rPr>
          <w:t>(三)、运营期环境保护</w:t>
        </w:r>
        <w:r>
          <w:tab/>
        </w:r>
        <w:r>
          <w:fldChar w:fldCharType="begin"/>
        </w:r>
        <w:r>
          <w:instrText xml:space="preserve"> PAGEREF _Toc32748 \h </w:instrText>
        </w:r>
        <w:r>
          <w:fldChar w:fldCharType="separate"/>
        </w:r>
        <w:r>
          <w:t>44</w:t>
        </w:r>
        <w:r>
          <w:fldChar w:fldCharType="end"/>
        </w:r>
      </w:hyperlink>
    </w:p>
    <w:p>
      <w:pPr>
        <w:pStyle w:val="TOC2"/>
        <w:tabs>
          <w:tab w:val="right" w:leader="dot" w:pos="8306"/>
        </w:tabs>
      </w:pPr>
      <w:hyperlink w:anchor="_Toc29942" w:history="1">
        <w:r>
          <w:rPr>
            <w:rFonts w:ascii="仿宋" w:eastAsia="仿宋" w:hAnsi="仿宋" w:cs="仿宋" w:hint="eastAsia"/>
            <w:lang w:eastAsia="zh-CN"/>
          </w:rPr>
          <w:t>(四)、石英反应器项目建设对区域经济的影响</w:t>
        </w:r>
        <w:r>
          <w:tab/>
        </w:r>
        <w:r>
          <w:fldChar w:fldCharType="begin"/>
        </w:r>
        <w:r>
          <w:instrText xml:space="preserve"> PAGEREF _Toc29942 \h </w:instrText>
        </w:r>
        <w:r>
          <w:fldChar w:fldCharType="separate"/>
        </w:r>
        <w:r>
          <w:t>45</w:t>
        </w:r>
        <w:r>
          <w:fldChar w:fldCharType="end"/>
        </w:r>
      </w:hyperlink>
    </w:p>
    <w:p>
      <w:pPr>
        <w:pStyle w:val="TOC2"/>
        <w:tabs>
          <w:tab w:val="right" w:leader="dot" w:pos="8306"/>
        </w:tabs>
      </w:pPr>
      <w:hyperlink w:anchor="_Toc12796" w:history="1">
        <w:r>
          <w:rPr>
            <w:rFonts w:ascii="仿宋" w:eastAsia="仿宋" w:hAnsi="仿宋" w:cs="仿宋" w:hint="eastAsia"/>
            <w:lang w:eastAsia="zh-CN"/>
          </w:rPr>
          <w:t>(五)、废弃物处理</w:t>
        </w:r>
        <w:r>
          <w:tab/>
        </w:r>
        <w:r>
          <w:fldChar w:fldCharType="begin"/>
        </w:r>
        <w:r>
          <w:instrText xml:space="preserve"> PAGEREF _Toc12796 \h </w:instrText>
        </w:r>
        <w:r>
          <w:fldChar w:fldCharType="separate"/>
        </w:r>
        <w:r>
          <w:t>47</w:t>
        </w:r>
        <w:r>
          <w:fldChar w:fldCharType="end"/>
        </w:r>
      </w:hyperlink>
    </w:p>
    <w:p>
      <w:pPr>
        <w:pStyle w:val="TOC2"/>
        <w:tabs>
          <w:tab w:val="right" w:leader="dot" w:pos="8306"/>
        </w:tabs>
      </w:pPr>
      <w:hyperlink w:anchor="_Toc20652" w:history="1">
        <w:r>
          <w:rPr>
            <w:rFonts w:ascii="仿宋" w:eastAsia="仿宋" w:hAnsi="仿宋" w:cs="仿宋" w:hint="eastAsia"/>
            <w:lang w:eastAsia="zh-CN"/>
          </w:rPr>
          <w:t>(六)、特殊环境影响分析</w:t>
        </w:r>
        <w:r>
          <w:tab/>
        </w:r>
        <w:r>
          <w:fldChar w:fldCharType="begin"/>
        </w:r>
        <w:r>
          <w:instrText xml:space="preserve"> PAGEREF _Toc20652 \h </w:instrText>
        </w:r>
        <w:r>
          <w:fldChar w:fldCharType="separate"/>
        </w:r>
        <w:r>
          <w:t>48</w:t>
        </w:r>
        <w:r>
          <w:fldChar w:fldCharType="end"/>
        </w:r>
      </w:hyperlink>
    </w:p>
    <w:p>
      <w:pPr>
        <w:pStyle w:val="TOC2"/>
        <w:tabs>
          <w:tab w:val="right" w:leader="dot" w:pos="8306"/>
        </w:tabs>
      </w:pPr>
      <w:hyperlink w:anchor="_Toc13511" w:history="1">
        <w:r>
          <w:rPr>
            <w:rFonts w:ascii="仿宋" w:eastAsia="仿宋" w:hAnsi="仿宋" w:cs="仿宋" w:hint="eastAsia"/>
            <w:lang w:eastAsia="zh-CN"/>
          </w:rPr>
          <w:t>(七)、清洁生产</w:t>
        </w:r>
        <w:r>
          <w:tab/>
        </w:r>
        <w:r>
          <w:fldChar w:fldCharType="begin"/>
        </w:r>
        <w:r>
          <w:instrText xml:space="preserve"> PAGEREF _Toc13511 \h </w:instrText>
        </w:r>
        <w:r>
          <w:fldChar w:fldCharType="separate"/>
        </w:r>
        <w:r>
          <w:t>50</w:t>
        </w:r>
        <w:r>
          <w:fldChar w:fldCharType="end"/>
        </w:r>
      </w:hyperlink>
    </w:p>
    <w:p>
      <w:pPr>
        <w:pStyle w:val="TOC2"/>
        <w:tabs>
          <w:tab w:val="right" w:leader="dot" w:pos="8306"/>
        </w:tabs>
      </w:pPr>
      <w:hyperlink w:anchor="_Toc17315" w:history="1">
        <w:r>
          <w:rPr>
            <w:rFonts w:ascii="仿宋" w:eastAsia="仿宋" w:hAnsi="仿宋" w:cs="仿宋" w:hint="eastAsia"/>
            <w:lang w:eastAsia="zh-CN"/>
          </w:rPr>
          <w:t>(八)、环境保护综合评价</w:t>
        </w:r>
        <w:r>
          <w:tab/>
        </w:r>
        <w:r>
          <w:fldChar w:fldCharType="begin"/>
        </w:r>
        <w:r>
          <w:instrText xml:space="preserve"> PAGEREF _Toc17315 \h </w:instrText>
        </w:r>
        <w:r>
          <w:fldChar w:fldCharType="separate"/>
        </w:r>
        <w:r>
          <w:t>51</w:t>
        </w:r>
        <w:r>
          <w:fldChar w:fldCharType="end"/>
        </w:r>
      </w:hyperlink>
    </w:p>
    <w:p>
      <w:pPr>
        <w:pStyle w:val="TOC1"/>
        <w:tabs>
          <w:tab w:val="right" w:leader="dot" w:pos="8306"/>
        </w:tabs>
      </w:pPr>
      <w:hyperlink w:anchor="_Toc12917" w:history="1">
        <w:r>
          <w:rPr>
            <w:rFonts w:ascii="仿宋" w:eastAsia="仿宋" w:hAnsi="仿宋" w:cs="仿宋" w:hint="eastAsia"/>
            <w:lang w:eastAsia="zh-CN"/>
          </w:rPr>
          <w:t>十三、质量管理体系</w:t>
        </w:r>
        <w:r>
          <w:tab/>
        </w:r>
        <w:r>
          <w:fldChar w:fldCharType="begin"/>
        </w:r>
        <w:r>
          <w:instrText xml:space="preserve"> PAGEREF _Toc12917 \h </w:instrText>
        </w:r>
        <w:r>
          <w:fldChar w:fldCharType="separate"/>
        </w:r>
        <w:r>
          <w:t>52</w:t>
        </w:r>
        <w:r>
          <w:fldChar w:fldCharType="end"/>
        </w:r>
      </w:hyperlink>
    </w:p>
    <w:p>
      <w:pPr>
        <w:pStyle w:val="TOC2"/>
        <w:tabs>
          <w:tab w:val="right" w:leader="dot" w:pos="8306"/>
        </w:tabs>
      </w:pPr>
      <w:hyperlink w:anchor="_Toc27906" w:history="1">
        <w:r>
          <w:rPr>
            <w:rFonts w:ascii="仿宋" w:eastAsia="仿宋" w:hAnsi="仿宋" w:cs="仿宋" w:hint="eastAsia"/>
            <w:lang w:eastAsia="zh-CN"/>
          </w:rPr>
          <w:t>(一)、质量目标与方针</w:t>
        </w:r>
        <w:r>
          <w:tab/>
        </w:r>
        <w:r>
          <w:fldChar w:fldCharType="begin"/>
        </w:r>
        <w:r>
          <w:instrText xml:space="preserve"> PAGEREF _Toc27906 \h </w:instrText>
        </w:r>
        <w:r>
          <w:fldChar w:fldCharType="separate"/>
        </w:r>
        <w:r>
          <w:t>52</w:t>
        </w:r>
        <w:r>
          <w:fldChar w:fldCharType="end"/>
        </w:r>
      </w:hyperlink>
    </w:p>
    <w:p>
      <w:pPr>
        <w:pStyle w:val="TOC2"/>
        <w:tabs>
          <w:tab w:val="right" w:leader="dot" w:pos="8306"/>
        </w:tabs>
      </w:pPr>
      <w:hyperlink w:anchor="_Toc23747" w:history="1">
        <w:r>
          <w:rPr>
            <w:rFonts w:ascii="仿宋" w:eastAsia="仿宋" w:hAnsi="仿宋" w:cs="仿宋" w:hint="eastAsia"/>
            <w:lang w:eastAsia="zh-CN"/>
          </w:rPr>
          <w:t>(二)、质量管理责任</w:t>
        </w:r>
        <w:r>
          <w:tab/>
        </w:r>
        <w:r>
          <w:fldChar w:fldCharType="begin"/>
        </w:r>
        <w:r>
          <w:instrText xml:space="preserve"> PAGEREF _Toc23747 \h </w:instrText>
        </w:r>
        <w:r>
          <w:fldChar w:fldCharType="separate"/>
        </w:r>
        <w:r>
          <w:t>53</w:t>
        </w:r>
        <w:r>
          <w:fldChar w:fldCharType="end"/>
        </w:r>
      </w:hyperlink>
    </w:p>
    <w:p>
      <w:pPr>
        <w:pStyle w:val="TOC2"/>
        <w:tabs>
          <w:tab w:val="right" w:leader="dot" w:pos="8306"/>
        </w:tabs>
      </w:pPr>
      <w:hyperlink w:anchor="_Toc20979" w:history="1">
        <w:r>
          <w:rPr>
            <w:rFonts w:ascii="仿宋" w:eastAsia="仿宋" w:hAnsi="仿宋" w:cs="仿宋" w:hint="eastAsia"/>
            <w:lang w:eastAsia="zh-CN"/>
          </w:rPr>
          <w:t>(三)、质量管理体系文件</w:t>
        </w:r>
        <w:r>
          <w:tab/>
        </w:r>
        <w:r>
          <w:fldChar w:fldCharType="begin"/>
        </w:r>
        <w:r>
          <w:instrText xml:space="preserve"> PAGEREF _Toc20979 \h </w:instrText>
        </w:r>
        <w:r>
          <w:fldChar w:fldCharType="separate"/>
        </w:r>
        <w:r>
          <w:t>54</w:t>
        </w:r>
        <w:r>
          <w:fldChar w:fldCharType="end"/>
        </w:r>
      </w:hyperlink>
    </w:p>
    <w:p>
      <w:pPr>
        <w:pStyle w:val="TOC2"/>
        <w:tabs>
          <w:tab w:val="right" w:leader="dot" w:pos="8306"/>
        </w:tabs>
      </w:pPr>
      <w:hyperlink w:anchor="_Toc31988" w:history="1">
        <w:r>
          <w:rPr>
            <w:rFonts w:ascii="仿宋" w:eastAsia="仿宋" w:hAnsi="仿宋" w:cs="仿宋" w:hint="eastAsia"/>
            <w:lang w:eastAsia="zh-CN"/>
          </w:rPr>
          <w:t>(四)、质量培训与教育</w:t>
        </w:r>
        <w:r>
          <w:tab/>
        </w:r>
        <w:r>
          <w:fldChar w:fldCharType="begin"/>
        </w:r>
        <w:r>
          <w:instrText xml:space="preserve"> PAGEREF _Toc31988 \h </w:instrText>
        </w:r>
        <w:r>
          <w:fldChar w:fldCharType="separate"/>
        </w:r>
        <w:r>
          <w:t>56</w:t>
        </w:r>
        <w:r>
          <w:fldChar w:fldCharType="end"/>
        </w:r>
      </w:hyperlink>
    </w:p>
    <w:p>
      <w:pPr>
        <w:pStyle w:val="TOC2"/>
        <w:tabs>
          <w:tab w:val="right" w:leader="dot" w:pos="8306"/>
        </w:tabs>
      </w:pPr>
      <w:hyperlink w:anchor="_Toc5234" w:history="1">
        <w:r>
          <w:rPr>
            <w:rFonts w:ascii="仿宋" w:eastAsia="仿宋" w:hAnsi="仿宋" w:cs="仿宋" w:hint="eastAsia"/>
            <w:lang w:eastAsia="zh-CN"/>
          </w:rPr>
          <w:t>(五)、质量审核与评价</w:t>
        </w:r>
        <w:r>
          <w:tab/>
        </w:r>
        <w:r>
          <w:fldChar w:fldCharType="begin"/>
        </w:r>
        <w:r>
          <w:instrText xml:space="preserve"> PAGEREF _Toc5234 \h </w:instrText>
        </w:r>
        <w:r>
          <w:fldChar w:fldCharType="separate"/>
        </w:r>
        <w:r>
          <w:t>58</w:t>
        </w:r>
        <w:r>
          <w:fldChar w:fldCharType="end"/>
        </w:r>
      </w:hyperlink>
    </w:p>
    <w:p>
      <w:pPr>
        <w:pStyle w:val="TOC2"/>
        <w:tabs>
          <w:tab w:val="right" w:leader="dot" w:pos="8306"/>
        </w:tabs>
      </w:pPr>
      <w:hyperlink w:anchor="_Toc7147" w:history="1">
        <w:r>
          <w:rPr>
            <w:rFonts w:ascii="仿宋" w:eastAsia="仿宋" w:hAnsi="仿宋" w:cs="仿宋" w:hint="eastAsia"/>
            <w:lang w:eastAsia="zh-CN"/>
          </w:rPr>
          <w:t>(六)、不符合与纠正措施</w:t>
        </w:r>
        <w:r>
          <w:tab/>
        </w:r>
        <w:r>
          <w:fldChar w:fldCharType="begin"/>
        </w:r>
        <w:r>
          <w:instrText xml:space="preserve"> PAGEREF _Toc7147 \h </w:instrText>
        </w:r>
        <w:r>
          <w:fldChar w:fldCharType="separate"/>
        </w:r>
        <w:r>
          <w:t>59</w:t>
        </w:r>
        <w:r>
          <w:fldChar w:fldCharType="end"/>
        </w:r>
      </w:hyperlink>
    </w:p>
    <w:p>
      <w:pPr>
        <w:pStyle w:val="TOC1"/>
        <w:tabs>
          <w:tab w:val="right" w:leader="dot" w:pos="8306"/>
        </w:tabs>
      </w:pPr>
      <w:hyperlink w:anchor="_Toc5462" w:history="1">
        <w:r>
          <w:rPr>
            <w:rFonts w:ascii="仿宋" w:eastAsia="仿宋" w:hAnsi="仿宋" w:cs="仿宋" w:hint="eastAsia"/>
            <w:lang w:eastAsia="zh-CN"/>
          </w:rPr>
          <w:t>十四、石英反应器项目治理与监督</w:t>
        </w:r>
        <w:r>
          <w:tab/>
        </w:r>
        <w:r>
          <w:fldChar w:fldCharType="begin"/>
        </w:r>
        <w:r>
          <w:instrText xml:space="preserve"> PAGEREF _Toc5462 \h </w:instrText>
        </w:r>
        <w:r>
          <w:fldChar w:fldCharType="separate"/>
        </w:r>
        <w:r>
          <w:t>60</w:t>
        </w:r>
        <w:r>
          <w:fldChar w:fldCharType="end"/>
        </w:r>
      </w:hyperlink>
    </w:p>
    <w:p>
      <w:pPr>
        <w:pStyle w:val="TOC2"/>
        <w:tabs>
          <w:tab w:val="right" w:leader="dot" w:pos="8306"/>
        </w:tabs>
      </w:pPr>
      <w:hyperlink w:anchor="_Toc19582" w:history="1">
        <w:r>
          <w:rPr>
            <w:rFonts w:ascii="仿宋" w:eastAsia="仿宋" w:hAnsi="仿宋" w:cs="仿宋" w:hint="eastAsia"/>
            <w:lang w:eastAsia="zh-CN"/>
          </w:rPr>
          <w:t>(一)、石英反应器项目治理结构</w:t>
        </w:r>
        <w:r>
          <w:tab/>
        </w:r>
        <w:r>
          <w:fldChar w:fldCharType="begin"/>
        </w:r>
        <w:r>
          <w:instrText xml:space="preserve"> PAGEREF _Toc19582 \h </w:instrText>
        </w:r>
        <w:r>
          <w:fldChar w:fldCharType="separate"/>
        </w:r>
        <w:r>
          <w:t>60</w:t>
        </w:r>
        <w:r>
          <w:fldChar w:fldCharType="end"/>
        </w:r>
      </w:hyperlink>
    </w:p>
    <w:p>
      <w:pPr>
        <w:pStyle w:val="TOC2"/>
        <w:tabs>
          <w:tab w:val="right" w:leader="dot" w:pos="8306"/>
        </w:tabs>
      </w:pPr>
      <w:hyperlink w:anchor="_Toc1022" w:history="1">
        <w:r>
          <w:rPr>
            <w:rFonts w:ascii="仿宋" w:eastAsia="仿宋" w:hAnsi="仿宋" w:cs="仿宋" w:hint="eastAsia"/>
            <w:lang w:eastAsia="zh-CN"/>
          </w:rPr>
          <w:t>(二)、监督与审计</w:t>
        </w:r>
        <w:r>
          <w:tab/>
        </w:r>
        <w:r>
          <w:fldChar w:fldCharType="begin"/>
        </w:r>
        <w:r>
          <w:instrText xml:space="preserve"> PAGEREF _Toc1022 \h </w:instrText>
        </w:r>
        <w:r>
          <w:fldChar w:fldCharType="separate"/>
        </w:r>
        <w:r>
          <w:t>61</w:t>
        </w:r>
        <w:r>
          <w:fldChar w:fldCharType="end"/>
        </w:r>
      </w:hyperlink>
    </w:p>
    <w:p>
      <w:pPr>
        <w:pStyle w:val="TOC1"/>
        <w:tabs>
          <w:tab w:val="right" w:leader="dot" w:pos="8306"/>
        </w:tabs>
      </w:pPr>
      <w:hyperlink w:anchor="_Toc12549" w:history="1">
        <w:r>
          <w:rPr>
            <w:rFonts w:ascii="仿宋" w:eastAsia="仿宋" w:hAnsi="仿宋" w:cs="仿宋" w:hint="eastAsia"/>
            <w:lang w:eastAsia="zh-CN"/>
          </w:rPr>
          <w:t>十五、营销与推广策略</w:t>
        </w:r>
        <w:r>
          <w:tab/>
        </w:r>
        <w:r>
          <w:fldChar w:fldCharType="begin"/>
        </w:r>
        <w:r>
          <w:instrText xml:space="preserve"> PAGEREF _Toc12549 \h </w:instrText>
        </w:r>
        <w:r>
          <w:fldChar w:fldCharType="separate"/>
        </w:r>
        <w:r>
          <w:t>63</w:t>
        </w:r>
        <w:r>
          <w:fldChar w:fldCharType="end"/>
        </w:r>
      </w:hyperlink>
    </w:p>
    <w:p>
      <w:pPr>
        <w:pStyle w:val="TOC2"/>
        <w:tabs>
          <w:tab w:val="right" w:leader="dot" w:pos="8306"/>
        </w:tabs>
      </w:pPr>
      <w:hyperlink w:anchor="_Toc12296" w:history="1">
        <w:r>
          <w:rPr>
            <w:rFonts w:ascii="仿宋" w:eastAsia="仿宋" w:hAnsi="仿宋" w:cs="仿宋" w:hint="eastAsia"/>
            <w:lang w:eastAsia="zh-CN"/>
          </w:rPr>
          <w:t>(一)、产品/服务定位与特点</w:t>
        </w:r>
        <w:r>
          <w:tab/>
        </w:r>
        <w:r>
          <w:fldChar w:fldCharType="begin"/>
        </w:r>
        <w:r>
          <w:instrText xml:space="preserve"> PAGEREF _Toc12296 \h </w:instrText>
        </w:r>
        <w:r>
          <w:fldChar w:fldCharType="separate"/>
        </w:r>
        <w:r>
          <w:t>63</w:t>
        </w:r>
        <w:r>
          <w:fldChar w:fldCharType="end"/>
        </w:r>
      </w:hyperlink>
    </w:p>
    <w:p>
      <w:pPr>
        <w:pStyle w:val="TOC2"/>
        <w:tabs>
          <w:tab w:val="right" w:leader="dot" w:pos="8306"/>
        </w:tabs>
      </w:pPr>
      <w:hyperlink w:anchor="_Toc24236" w:history="1">
        <w:r>
          <w:rPr>
            <w:rFonts w:ascii="仿宋" w:eastAsia="仿宋" w:hAnsi="仿宋" w:cs="仿宋" w:hint="eastAsia"/>
            <w:lang w:eastAsia="zh-CN"/>
          </w:rPr>
          <w:t>(二)、市场定位与竞争分析</w:t>
        </w:r>
        <w:r>
          <w:tab/>
        </w:r>
        <w:r>
          <w:fldChar w:fldCharType="begin"/>
        </w:r>
        <w:r>
          <w:instrText xml:space="preserve"> PAGEREF _Toc24236 \h </w:instrText>
        </w:r>
        <w:r>
          <w:fldChar w:fldCharType="separate"/>
        </w:r>
        <w:r>
          <w:t>64</w:t>
        </w:r>
        <w:r>
          <w:fldChar w:fldCharType="end"/>
        </w:r>
      </w:hyperlink>
    </w:p>
    <w:p>
      <w:pPr>
        <w:pStyle w:val="TOC2"/>
        <w:tabs>
          <w:tab w:val="right" w:leader="dot" w:pos="8306"/>
        </w:tabs>
      </w:pPr>
      <w:hyperlink w:anchor="_Toc21996" w:history="1">
        <w:r>
          <w:rPr>
            <w:rFonts w:ascii="仿宋" w:eastAsia="仿宋" w:hAnsi="仿宋" w:cs="仿宋" w:hint="eastAsia"/>
            <w:lang w:eastAsia="zh-CN"/>
          </w:rPr>
          <w:t>(三)、营销渠道与策略</w:t>
        </w:r>
        <w:r>
          <w:tab/>
        </w:r>
        <w:r>
          <w:fldChar w:fldCharType="begin"/>
        </w:r>
        <w:r>
          <w:instrText xml:space="preserve"> PAGEREF _Toc21996 \h </w:instrText>
        </w:r>
        <w:r>
          <w:fldChar w:fldCharType="separate"/>
        </w:r>
        <w:r>
          <w:t>65</w:t>
        </w:r>
        <w:r>
          <w:fldChar w:fldCharType="end"/>
        </w:r>
      </w:hyperlink>
    </w:p>
    <w:p>
      <w:pPr>
        <w:pStyle w:val="TOC2"/>
        <w:tabs>
          <w:tab w:val="right" w:leader="dot" w:pos="8306"/>
        </w:tabs>
      </w:pPr>
      <w:hyperlink w:anchor="_Toc5143" w:history="1">
        <w:r>
          <w:rPr>
            <w:rFonts w:ascii="仿宋" w:eastAsia="仿宋" w:hAnsi="仿宋" w:cs="仿宋" w:hint="eastAsia"/>
            <w:lang w:eastAsia="zh-CN"/>
          </w:rPr>
          <w:t>(四)、推广与宣传活动</w:t>
        </w:r>
        <w:r>
          <w:tab/>
        </w:r>
        <w:r>
          <w:fldChar w:fldCharType="begin"/>
        </w:r>
        <w:r>
          <w:instrText xml:space="preserve"> PAGEREF _Toc5143 \h </w:instrText>
        </w:r>
        <w:r>
          <w:fldChar w:fldCharType="separate"/>
        </w:r>
        <w:r>
          <w:t>66</w:t>
        </w:r>
        <w:r>
          <w:fldChar w:fldCharType="end"/>
        </w:r>
      </w:hyperlink>
    </w:p>
    <w:p>
      <w:pPr>
        <w:pStyle w:val="TOC1"/>
        <w:tabs>
          <w:tab w:val="right" w:leader="dot" w:pos="8306"/>
        </w:tabs>
      </w:pPr>
      <w:hyperlink w:anchor="_Toc9607" w:history="1">
        <w:r>
          <w:rPr>
            <w:rFonts w:ascii="仿宋" w:eastAsia="仿宋" w:hAnsi="仿宋" w:cs="仿宋" w:hint="eastAsia"/>
            <w:lang w:eastAsia="zh-CN"/>
          </w:rPr>
          <w:t>十六、石英反应器项目实施保障措施</w:t>
        </w:r>
        <w:r>
          <w:tab/>
        </w:r>
        <w:r>
          <w:fldChar w:fldCharType="begin"/>
        </w:r>
        <w:r>
          <w:instrText xml:space="preserve"> PAGEREF _Toc9607 \h </w:instrText>
        </w:r>
        <w:r>
          <w:fldChar w:fldCharType="separate"/>
        </w:r>
        <w:r>
          <w:t>72</w:t>
        </w:r>
        <w:r>
          <w:fldChar w:fldCharType="end"/>
        </w:r>
      </w:hyperlink>
    </w:p>
    <w:p>
      <w:pPr>
        <w:pStyle w:val="TOC2"/>
        <w:tabs>
          <w:tab w:val="right" w:leader="dot" w:pos="8306"/>
        </w:tabs>
      </w:pPr>
      <w:hyperlink w:anchor="_Toc9809" w:history="1">
        <w:r>
          <w:rPr>
            <w:rFonts w:ascii="仿宋" w:eastAsia="仿宋" w:hAnsi="仿宋" w:cs="仿宋" w:hint="eastAsia"/>
            <w:lang w:eastAsia="zh-CN"/>
          </w:rPr>
          <w:t>(一)、石英反应器项目实施保障机制</w:t>
        </w:r>
        <w:r>
          <w:tab/>
        </w:r>
        <w:r>
          <w:fldChar w:fldCharType="begin"/>
        </w:r>
        <w:r>
          <w:instrText xml:space="preserve"> PAGEREF _Toc9809 \h </w:instrText>
        </w:r>
        <w:r>
          <w:fldChar w:fldCharType="separate"/>
        </w:r>
        <w:r>
          <w:t>72</w:t>
        </w:r>
        <w:r>
          <w:fldChar w:fldCharType="end"/>
        </w:r>
      </w:hyperlink>
    </w:p>
    <w:p>
      <w:pPr>
        <w:pStyle w:val="TOC2"/>
        <w:tabs>
          <w:tab w:val="right" w:leader="dot" w:pos="8306"/>
        </w:tabs>
      </w:pPr>
      <w:hyperlink w:anchor="_Toc31185" w:history="1">
        <w:r>
          <w:rPr>
            <w:rFonts w:ascii="仿宋" w:eastAsia="仿宋" w:hAnsi="仿宋" w:cs="仿宋" w:hint="eastAsia"/>
            <w:lang w:eastAsia="zh-CN"/>
          </w:rPr>
          <w:t>(二)、石英反应器项目法律合规要求</w:t>
        </w:r>
        <w:r>
          <w:tab/>
        </w:r>
        <w:r>
          <w:fldChar w:fldCharType="begin"/>
        </w:r>
        <w:r>
          <w:instrText xml:space="preserve"> PAGEREF _Toc31185 \h </w:instrText>
        </w:r>
        <w:r>
          <w:fldChar w:fldCharType="separate"/>
        </w:r>
        <w:r>
          <w:t>75</w:t>
        </w:r>
        <w:r>
          <w:fldChar w:fldCharType="end"/>
        </w:r>
      </w:hyperlink>
    </w:p>
    <w:p>
      <w:pPr>
        <w:pStyle w:val="TOC2"/>
        <w:tabs>
          <w:tab w:val="right" w:leader="dot" w:pos="8306"/>
        </w:tabs>
      </w:pPr>
      <w:hyperlink w:anchor="_Toc24105" w:history="1">
        <w:r>
          <w:rPr>
            <w:rFonts w:ascii="仿宋" w:eastAsia="仿宋" w:hAnsi="仿宋" w:cs="仿宋" w:hint="eastAsia"/>
            <w:lang w:eastAsia="zh-CN"/>
          </w:rPr>
          <w:t>(三)、石英反应器项目合同管理与法律事务</w:t>
        </w:r>
        <w:r>
          <w:tab/>
        </w:r>
        <w:r>
          <w:fldChar w:fldCharType="begin"/>
        </w:r>
        <w:r>
          <w:instrText xml:space="preserve"> PAGEREF _Toc24105 \h </w:instrText>
        </w:r>
        <w:r>
          <w:fldChar w:fldCharType="separate"/>
        </w:r>
        <w:r>
          <w:t>79</w:t>
        </w:r>
        <w:r>
          <w:fldChar w:fldCharType="end"/>
        </w:r>
      </w:hyperlink>
    </w:p>
    <w:p>
      <w:pPr>
        <w:pStyle w:val="TOC2"/>
        <w:tabs>
          <w:tab w:val="right" w:leader="dot" w:pos="8306"/>
        </w:tabs>
      </w:pPr>
      <w:hyperlink w:anchor="_Toc13130" w:history="1">
        <w:r>
          <w:rPr>
            <w:rFonts w:ascii="仿宋" w:eastAsia="仿宋" w:hAnsi="仿宋" w:cs="仿宋" w:hint="eastAsia"/>
            <w:lang w:eastAsia="zh-CN"/>
          </w:rPr>
          <w:t>(四)、石英反应器项目知识产权保护策略</w:t>
        </w:r>
        <w:r>
          <w:tab/>
        </w:r>
        <w:r>
          <w:fldChar w:fldCharType="begin"/>
        </w:r>
        <w:r>
          <w:instrText xml:space="preserve"> PAGEREF _Toc13130 \h </w:instrText>
        </w:r>
        <w:r>
          <w:fldChar w:fldCharType="separate"/>
        </w:r>
        <w:r>
          <w:t>86</w:t>
        </w:r>
        <w:r>
          <w:fldChar w:fldCharType="end"/>
        </w:r>
      </w:hyperlink>
    </w:p>
    <w:p>
      <w:pPr>
        <w:pStyle w:val="TOC1"/>
        <w:tabs>
          <w:tab w:val="right" w:leader="dot" w:pos="8306"/>
        </w:tabs>
      </w:pPr>
      <w:hyperlink w:anchor="_Toc4445" w:history="1">
        <w:r>
          <w:rPr>
            <w:rFonts w:ascii="仿宋" w:eastAsia="仿宋" w:hAnsi="仿宋" w:cs="仿宋" w:hint="eastAsia"/>
            <w:lang w:eastAsia="zh-CN"/>
          </w:rPr>
          <w:t>十七、供应链管理</w:t>
        </w:r>
        <w:r>
          <w:tab/>
        </w:r>
        <w:r>
          <w:fldChar w:fldCharType="begin"/>
        </w:r>
        <w:r>
          <w:instrText xml:space="preserve"> PAGEREF _Toc4445 \h </w:instrText>
        </w:r>
        <w:r>
          <w:fldChar w:fldCharType="separate"/>
        </w:r>
        <w:r>
          <w:t>88</w:t>
        </w:r>
        <w:r>
          <w:fldChar w:fldCharType="end"/>
        </w:r>
      </w:hyperlink>
    </w:p>
    <w:p>
      <w:pPr>
        <w:pStyle w:val="TOC2"/>
        <w:tabs>
          <w:tab w:val="right" w:leader="dot" w:pos="8306"/>
        </w:tabs>
      </w:pPr>
      <w:hyperlink w:anchor="_Toc29423" w:history="1">
        <w:r>
          <w:rPr>
            <w:rFonts w:ascii="仿宋" w:eastAsia="仿宋" w:hAnsi="仿宋" w:cs="仿宋" w:hint="eastAsia"/>
            <w:lang w:eastAsia="zh-CN"/>
          </w:rPr>
          <w:t>(一)、供应链战略规划</w:t>
        </w:r>
        <w:r>
          <w:tab/>
        </w:r>
        <w:r>
          <w:fldChar w:fldCharType="begin"/>
        </w:r>
        <w:r>
          <w:instrText xml:space="preserve"> PAGEREF _Toc29423 \h </w:instrText>
        </w:r>
        <w:r>
          <w:fldChar w:fldCharType="separate"/>
        </w:r>
        <w:r>
          <w:t>88</w:t>
        </w:r>
        <w:r>
          <w:fldChar w:fldCharType="end"/>
        </w:r>
      </w:hyperlink>
    </w:p>
    <w:p>
      <w:pPr>
        <w:pStyle w:val="TOC2"/>
        <w:tabs>
          <w:tab w:val="right" w:leader="dot" w:pos="8306"/>
        </w:tabs>
      </w:pPr>
      <w:hyperlink w:anchor="_Toc24139" w:history="1">
        <w:r>
          <w:rPr>
            <w:rFonts w:ascii="仿宋" w:eastAsia="仿宋" w:hAnsi="仿宋" w:cs="仿宋" w:hint="eastAsia"/>
            <w:lang w:eastAsia="zh-CN"/>
          </w:rPr>
          <w:t>(二)、供应商选择与合作</w:t>
        </w:r>
        <w:r>
          <w:tab/>
        </w:r>
        <w:r>
          <w:fldChar w:fldCharType="begin"/>
        </w:r>
        <w:r>
          <w:instrText xml:space="preserve"> PAGEREF _Toc24139 \h </w:instrText>
        </w:r>
        <w:r>
          <w:fldChar w:fldCharType="separate"/>
        </w:r>
        <w:r>
          <w:t>90</w:t>
        </w:r>
        <w:r>
          <w:fldChar w:fldCharType="end"/>
        </w:r>
      </w:hyperlink>
    </w:p>
    <w:p>
      <w:pPr>
        <w:pStyle w:val="TOC2"/>
        <w:tabs>
          <w:tab w:val="right" w:leader="dot" w:pos="8306"/>
        </w:tabs>
      </w:pPr>
      <w:hyperlink w:anchor="_Toc8624" w:history="1">
        <w:r>
          <w:rPr>
            <w:rFonts w:ascii="仿宋" w:eastAsia="仿宋" w:hAnsi="仿宋" w:cs="仿宋" w:hint="eastAsia"/>
            <w:lang w:eastAsia="zh-CN"/>
          </w:rPr>
          <w:t>(三)、物流与库存管理</w:t>
        </w:r>
        <w:r>
          <w:tab/>
        </w:r>
        <w:r>
          <w:fldChar w:fldCharType="begin"/>
        </w:r>
        <w:r>
          <w:instrText xml:space="preserve"> PAGEREF _Toc8624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818"/>
      <w:r>
        <w:rPr>
          <w:rFonts w:ascii="仿宋" w:eastAsia="仿宋" w:hAnsi="仿宋" w:cs="仿宋" w:hint="eastAsia"/>
          <w:sz w:val="28"/>
          <w:lang w:eastAsia="zh-CN"/>
        </w:rPr>
        <w:t>一、石英反应器项目危机管理</w:t>
      </w:r>
      <w:bookmarkEnd w:id="2"/>
    </w:p>
    <w:p>
      <w:pPr>
        <w:pStyle w:val="Heading2"/>
        <w:rPr>
          <w:rFonts w:ascii="仿宋" w:eastAsia="仿宋" w:hAnsi="仿宋" w:cs="仿宋" w:hint="eastAsia"/>
          <w:lang w:eastAsia="zh-CN"/>
        </w:rPr>
      </w:pPr>
      <w:bookmarkStart w:id="3" w:name="_Toc168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英反应器项目危机管理中，危机预警与识别是确保石英反应器项目稳健运行的核心步骤。通过建立全面的监测机制，石英反应器项目团队旨在及时发现和理解潜在的风险和危机因素，以便采取及时的预防和应对措施，确保石英反应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首先，通过深入的风险评估，石英反应器项目团队全面分析了整个石英反应器项目和各个阶段可能存在的威胁。这包括准确评估每个潜在风险的发生概率和可能影响的程度，为后续危机预警提供了有力支持。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石英反应器项目团队着重于明确定义石英反应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英反应器项目进展的持续监控，团队能够及时发现潜在问题并作出迅速反应。石英反应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在这一阶段，团队的专业素养和反应速度将发挥至关重要的作用，以确保潜在危机能够在初期得到有效的处理，最大程度地减轻负面影响。通过危机预警与识别，石英反应器项目得以更有序、可控地推进。</w:t>
      </w:r>
    </w:p>
    <w:p>
      <w:pPr>
        <w:pStyle w:val="Heading2"/>
        <w:ind w:firstLine="560" w:firstLineChars="200"/>
        <w:rPr>
          <w:rFonts w:ascii="仿宋" w:eastAsia="仿宋" w:hAnsi="仿宋" w:cs="仿宋" w:hint="eastAsia"/>
          <w:sz w:val="28"/>
          <w:lang w:eastAsia="zh-CN"/>
        </w:rPr>
      </w:pPr>
      <w:bookmarkStart w:id="4" w:name="_Toc1164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在危机发生时，石英反应器项目团队立即行动，成立了应急小组。该小组的任务是迅速制定并实施紧急应对措施，以最小化潜在损失。以下是采取的主要措施：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暂停石英反应器项目进度：为遏制危机蔓延，石英反应器项目暂时停止进行，以便全面评估当前状况。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资源重新分配：重新评估石英反应器项目资源的分配，确保最大限度地减小损失。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实时沟通：与关键利益相关者建立实时沟通机制，向他们传递石英反应器项目危机的实际状况，保障石英反应器项目核心利益。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在紧急应对的同时，石英反应器项目团队强调了团队协作和有效沟通的重要性。以下是团队协作的关键举措：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信息共享机制：建立了信息共享平台，确保团队成员能够及时获取石英反应器项目危机的实时信息。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领导者沟通：石英反应器项目领导者通过定期会议和即时沟通工具，指导团队应对危机，保持团队稳定运行。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随着危机得到初步控制，石英反应器项目团队转向制定恢复计划，以确保石英反应器项目能够从中迅速恢复。主要恢复计划包括：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修复受损的进度计划：重新评估石英反应器项目进度，制定修复计划，确保石英反应器项目尽快回归正常进程。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重新调整资源分配：优化资源分配，确保石英反应器项目在有限资源下高效运转。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风险管理机制加强：对石英反应器项目风险进行全面评估，制定更强化的风险管理策略，以预防未来可能的危机。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65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76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的技术管理特点体现在其创新导向。通过引入最先进的技术趋势和解决方案，石英反应器项目致力于提升科技含量、提高质量和效率水平。这意味着我们将采用最新的工具和方法，确保石英反应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英反应器项目技术管理的显著特征。通过整合不同领域的技术资源，我们实现了跨学科的协同工作。这有助于优化技术架构，提高整体效能。此外，整合性策略还促进了不同技术团队之间的紧密沟通和高效合作，确保石英反应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英反应器项目所采用的技术。通过不断优化技术方案，石英反应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英反应器项目团队将在石英反应器项目初期识别可能的技术风险，并采取相应的预防和应对措施。通过建立健全的风险评估机制，石英反应器项目能够在实施过程中及时发现并解决潜在的技术问题，保障石英反应器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石英反应器项目中，技术将成为石英反应器项目成功的有力支持。这一深度剖析揭示了技术管理在石英反应器项目实施中的关键作用，为石英反应器项目的技术基础奠定了坚实的基础。</w:t>
      </w:r>
    </w:p>
    <w:p>
      <w:pPr>
        <w:pStyle w:val="Heading2"/>
        <w:ind w:firstLine="560" w:firstLineChars="200"/>
        <w:rPr>
          <w:rFonts w:ascii="仿宋" w:eastAsia="仿宋" w:hAnsi="仿宋" w:cs="仿宋" w:hint="eastAsia"/>
          <w:sz w:val="28"/>
          <w:lang w:eastAsia="zh-CN"/>
        </w:rPr>
      </w:pPr>
      <w:bookmarkStart w:id="7" w:name="_Toc2932"/>
      <w:r>
        <w:rPr>
          <w:rFonts w:ascii="仿宋" w:eastAsia="仿宋" w:hAnsi="仿宋" w:cs="仿宋" w:hint="eastAsia"/>
          <w:sz w:val="28"/>
          <w:lang w:eastAsia="zh-CN"/>
        </w:rPr>
        <w:t>(二)、石英反应器项目工艺技术设计方案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英反应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英反应器项目将严格按照相关行业规范要求进行组织。通过有效控制产品质量，石英反应器项目将致力于为顾客提供优质的石英反应器项目产品和良好的服务。这体现了石英反应器项目对于生产活动合规性和质量标准的高度重视，为石英反应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英反应器项目注重生态效益和清洁生产原则。石英反应器项目建设将紧密结合地方特色经济发展，与社会经济发展规划和区域环境保护规划方案相协调一致。通过与当地区域自然生态系统的结合，石英反应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产品方面，石英反应器项目产品具有多样化的客户需求和个性化的特点。因此，石英反应器项目产品规格品种多样，且单批生产数量较小。为满足这一特点，石英反应器项目承办单位将建设先进的柔性制造生产线。通过广泛应用柔性制造技术，石英反应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英反应器项目采用的技术具有较高的技术含量和自动化水平，处于国内先进水平。这一技术选用不仅体现了对生产效率、质量和环境友好性的高标准要求，同时为石英反应器项目的可持续发展奠定了坚实的基础。</w:t>
      </w:r>
    </w:p>
    <w:p>
      <w:pPr>
        <w:pStyle w:val="Heading2"/>
        <w:ind w:firstLine="560" w:firstLineChars="200"/>
        <w:rPr>
          <w:rFonts w:ascii="仿宋" w:eastAsia="仿宋" w:hAnsi="仿宋" w:cs="仿宋" w:hint="eastAsia"/>
          <w:sz w:val="28"/>
          <w:lang w:eastAsia="zh-CN"/>
        </w:rPr>
      </w:pPr>
      <w:bookmarkStart w:id="8" w:name="_Toc1012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为确保石英反应器项目的高效生产和技术实施，我们制定了一套精心设计的设备选型方案，以满足石英反应器项目生产、质量和环保的要求。该方案的主要特点如下：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英反应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针对石英反应器项目产品的多样性和小批量生产的特点，我们将建设柔性制造生产线。通过在设备选型中考虑柔性制造技术，可以灵活应对不同产品规格和生产需求，实现生产线的高度灵活性和适应性。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484"/>
      <w:r>
        <w:rPr>
          <w:rFonts w:ascii="仿宋" w:eastAsia="仿宋" w:hAnsi="仿宋" w:cs="仿宋" w:hint="eastAsia"/>
          <w:sz w:val="28"/>
          <w:lang w:eastAsia="zh-CN"/>
        </w:rPr>
        <w:t>三、石英反应器项目绩效评估</w:t>
      </w:r>
      <w:bookmarkEnd w:id="9"/>
    </w:p>
    <w:p>
      <w:pPr>
        <w:pStyle w:val="Heading2"/>
        <w:rPr>
          <w:rFonts w:ascii="仿宋" w:eastAsia="仿宋" w:hAnsi="仿宋" w:cs="仿宋" w:hint="eastAsia"/>
          <w:lang w:eastAsia="zh-CN"/>
        </w:rPr>
      </w:pPr>
      <w:bookmarkStart w:id="10" w:name="_Toc49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石英反应器项目中，我们设计了一套全面的绩效评估指标，以确保石英反应器项目的可控和成功交付。这些指标跨足石英反应器项目目标、成本、进度和质量等多个维度，为我们提供了全面洞察石英反应器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石英反应器项目目标达成率是我们关注的首要指标。我们设定了明确的目标，并通过定期监测和评估，迅速发现并应对潜在的目标偏差。这为石英反应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成本绩效是另一个核心关注点。通过实际成本与预算成本的对比分析，我们深入了解成本差异的原因，及时调整资源分配，保持石英反应器项目在经济效益方面的合理水平。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进度作为关键的绩效指标之一，得到了精心的关注。我们制定了详细的石英反应器项目进度计划，并设立了进度符合度指标，确保实际进度与计划进度保持一致。这使我们能够快速发现和解决潜在的进度问题，保持石英反应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英反应器项目绩效的不可或缺的一环。我们引入了一系列的质量标准和客户满意度指标，以确保石英反应器项目交付的成果在质量上达到或超越预期水平。通过持续监测这些指标，我们努力提升石英反应器项目整体质量水平，为石英反应器项目的成功交付提供有力保障。通过这些科学且全面的绩效评估，我们能够更好地引导石英反应器项目的持续改进，确保石英反应器项目目标的顺利达成。</w:t>
      </w:r>
    </w:p>
    <w:p>
      <w:pPr>
        <w:pStyle w:val="Heading2"/>
        <w:ind w:firstLine="560" w:firstLineChars="200"/>
        <w:rPr>
          <w:rFonts w:ascii="仿宋" w:eastAsia="仿宋" w:hAnsi="仿宋" w:cs="仿宋" w:hint="eastAsia"/>
          <w:sz w:val="28"/>
          <w:lang w:eastAsia="zh-CN"/>
        </w:rPr>
      </w:pPr>
      <w:bookmarkStart w:id="11" w:name="_Toc2425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绩效评估是石英反应器项目中的关键环节，为确保石英反应器项目达到预期目标，我们采用了多层次、多维度的绩效评估方法。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从定性角度来看，我们注重石英反应器项目的战略目标对齐，确保每个决策和行动都与石英反应器项目整体目标保持一致。团队会定期召开战略对齐会议，审视当前工作与石英反应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英反应器项目进度、质量、成本和风险等方面。这些指标通过数据收集和分析，为石英反应器项目管理团队提供了客观的评估依据。例如，我们通过石英反应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绩效评估不仅仅停留在石英反应器项目内部，还考虑了石英反应器项目对外部环境的影响。我们定期进行干系人满意度调查，以了解各利益相关方对石英反应器项目的期望和满意度，并及时做出调整。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这种多层次、多角度的绩效评估方法，使得我们能够全面了解石英反应器项目的运行状态，及时做出调整，确保石英反应器项目在不断变化的环境中保持稳健前行。</w:t>
      </w:r>
    </w:p>
    <w:p>
      <w:pPr>
        <w:pStyle w:val="Heading2"/>
        <w:ind w:firstLine="560" w:firstLineChars="200"/>
        <w:rPr>
          <w:rFonts w:ascii="仿宋" w:eastAsia="仿宋" w:hAnsi="仿宋" w:cs="仿宋" w:hint="eastAsia"/>
          <w:sz w:val="28"/>
          <w:lang w:eastAsia="zh-CN"/>
        </w:rPr>
      </w:pPr>
      <w:bookmarkStart w:id="12" w:name="_Toc21239"/>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为了确保石英反应器项目的有效管理和不断优化，我们采用了精心设计的绩效评估周期。这个周期旨在实现灵活、实时和全面的评估，以适应石英反应器项目执行中的各种挑战。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英反应器项目的不同需求，分为短期、中期和长期。短期评估关注每个迭代或工作周期，以及时发现和解决当前任务中的问题。中期评估涵盖几个迭代，深入了解整体石英反应器项目的趋势和性能。长期评估则着眼于整个石英反应器项目阶段，确保石英反应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英反应器项目管理工具和协作平台，团队成员能够随时更新和分享石英反应器项目数据。这种实时性的反馈机制使我们能够及时察觉潜在问题，快速调整，保持石英反应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石英反应器项目的决策制定密不可分。每个周期的石英反应器项目回顾会议成为集体总结经验、识别问题深层次原因并找到创新解决方案的平台。这种定期的反思与调整机制使石英反应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8829"/>
      <w:r>
        <w:rPr>
          <w:rFonts w:ascii="仿宋" w:eastAsia="仿宋" w:hAnsi="仿宋" w:cs="仿宋" w:hint="eastAsia"/>
          <w:sz w:val="28"/>
          <w:lang w:eastAsia="zh-CN"/>
        </w:rPr>
        <w:t>四、石英反应器项目文档管理</w:t>
      </w:r>
      <w:bookmarkEnd w:id="13"/>
    </w:p>
    <w:p>
      <w:pPr>
        <w:pStyle w:val="Heading2"/>
        <w:rPr>
          <w:rFonts w:ascii="仿宋" w:eastAsia="仿宋" w:hAnsi="仿宋" w:cs="仿宋" w:hint="eastAsia"/>
          <w:lang w:eastAsia="zh-CN"/>
        </w:rPr>
      </w:pPr>
      <w:bookmarkStart w:id="14" w:name="_Toc21095"/>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石英反应器项目高度重视文档的质量和准确性，以支持石英反应器项目的各项活动和决策。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文档的编制始于石英反应器项目计划的初期，我们制定了详细的文档编制计划，明确了每个文档的内容、格式和编写责任人。在石英反应器项目启动阶段，我们首先编制了石英反应器项目章程，明确定义了石英反应器项目的目标、范围、风险等关键要素。随后，石英反应器项目团队根据计划陆续编制了需求文档、设计文档、测试文档等各类文档，确保石英反应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英反应器项目管理中的重要环节，旨在确保石英反应器项目文档符合质量标准和石英反应器项目需求。在石英反应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英反应器项目相关利益方和专业领域的专家对文档进行独立审查。这有助于获取更全面、客观的反馈，确保石英反应器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石英反应器项目在文档编制与审查方面建立了严格的管理机制，通过规范的流程和多维度的审查，确保石英反应器项目文档的质量、准确性和可靠性，为石英反应器项目的顺利推进提供了有力支持。</w:t>
      </w:r>
    </w:p>
    <w:p>
      <w:pPr>
        <w:pStyle w:val="Heading2"/>
        <w:ind w:firstLine="560" w:firstLineChars="200"/>
        <w:rPr>
          <w:rFonts w:ascii="仿宋" w:eastAsia="仿宋" w:hAnsi="仿宋" w:cs="仿宋" w:hint="eastAsia"/>
          <w:sz w:val="28"/>
          <w:lang w:eastAsia="zh-CN"/>
        </w:rPr>
      </w:pPr>
      <w:bookmarkStart w:id="15" w:name="_Toc32438"/>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在石英反应器项目中，我们致力于优化文档发布与分发过程，以确保信息的高效传递和团队间协作的顺畅进行。以下是我们采取的关键优化策略：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我们通过多渠道发布文档，包括电子邮件、石英反应器项目管理平台、内部网站等，以满足不同团队成员的偏好和需求。多渠道发布确保了信息的全面覆盖。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我们采用了精细的权限控制，确保只有授权人员可以访问敏感信息。这种安全措施保护了石英反应器项目文档的机密性，防止了未经授权的信息泄露。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6160"/>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文档存档与归档是石英反应器项目生命周期中一个至关重要的环节，直接关系到石英反应器项目信息的长期保存和历史记录的完整性。在石英反应器项目中，我们实施了一系列有效的文档存档与归档管理策略：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8206"/>
      <w:r>
        <w:rPr>
          <w:rFonts w:ascii="仿宋" w:eastAsia="仿宋" w:hAnsi="仿宋" w:cs="仿宋" w:hint="eastAsia"/>
          <w:sz w:val="28"/>
          <w:lang w:eastAsia="zh-CN"/>
        </w:rPr>
        <w:t>五、石英反应器项目可持续发展</w:t>
      </w:r>
      <w:bookmarkEnd w:id="17"/>
    </w:p>
    <w:p>
      <w:pPr>
        <w:pStyle w:val="Heading2"/>
        <w:rPr>
          <w:rFonts w:ascii="仿宋" w:eastAsia="仿宋" w:hAnsi="仿宋" w:cs="仿宋" w:hint="eastAsia"/>
          <w:lang w:eastAsia="zh-CN"/>
        </w:rPr>
      </w:pPr>
      <w:bookmarkStart w:id="18" w:name="_Toc5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反应器项目中，石英反应器项目团队着眼于未来，明确了可持续发展的战略方向。制定的具体可持续发展目标包括降低资源使用、采用环保技术、最大化社会效益等。这一步骤不仅有助于石英反应器项目在环保和社会责任方面达到最高标准，也为未来提供了明确的指引，确保石英反应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可持续实践的融入石英反应器项目管理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英反应器项目管理周期。从石英反应器项目规划开始，石英反应器项目团队就考虑了环境和社会的因素。在执行阶段，石英反应器项目团队积极推动绿色技术的应用，优化资源利用。此外，关注员工的社会责任，通过培训和沟通活动提高员工对可持续发展的认知，使他们能够在日常工作中践行可持续实践。这些举措不仅为石英反应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321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扎根于石英反应器项目的可持续发展理念，我们深信环保与社会责任是石英反应器项目成功的关键支柱。在石英反应器项目的每一步，我们都致力于通过创新和实践，履行对环境和社会的坚定责任。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https://d.book118.com/925104044333011103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AC2D07"/>
    <w:rsid w:val="68AC2D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10404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2024-02-07T08:24:00Z</dcterms:created>
  <dcterms:modified xsi:type="dcterms:W3CDTF">2024-02-07T08:25:07Z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C9EBBE3DF1E24E9F9A994AE30DEEAD7A_11</vt:lpwstr>
  </property>
  <property fmtid="{D5CDD505-2E9C-101B-9397-08002B2CF9AE}" pid="3" name="KSOProductBuildVer">
    <vt:lpwstr>2052-12.1.0.16250</vt:lpwstr>
  </property>
</Properties>
</file>