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95ABD" w:rsidP="00395ABD" w14:paraId="55E7F8E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95ABD">
        <w:rPr>
          <w:rFonts w:ascii="华文中宋" w:eastAsia="华文中宋" w:hAnsi="华文中宋"/>
          <w:b/>
          <w:sz w:val="30"/>
        </w:rPr>
        <w:t>2024</w:t>
      </w:r>
      <w:r w:rsidRPr="00395ABD">
        <w:rPr>
          <w:rFonts w:ascii="华文中宋" w:eastAsia="华文中宋" w:hAnsi="华文中宋"/>
          <w:b/>
          <w:sz w:val="30"/>
        </w:rPr>
        <w:t>年省国有资本运营控股集团有限公司人员招聘考试题库及答案解析</w:t>
      </w:r>
    </w:p>
    <w:p w:rsidR="00A77B3E" w14:paraId="3F4533A0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CDA5C50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4014451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针对食人鱼非法入侵我国的现象，生态专家、环保人士呼吁，应尽快从法律层面建立、完善防护外来物种入侵的生态安全机制，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我国的生态安全。</w:t>
      </w:r>
    </w:p>
    <w:p w:rsidR="00E0697D" w14:paraId="64AAC5D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6749E1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、维护</w:t>
      </w:r>
    </w:p>
    <w:p w:rsidR="00E0697D" w14:paraId="42E117F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、保护</w:t>
      </w:r>
    </w:p>
    <w:p w:rsidR="00E0697D" w14:paraId="506243F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、保持</w:t>
      </w:r>
    </w:p>
    <w:p w:rsidR="00E0697D" w14:paraId="64D71D2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、维持</w:t>
      </w:r>
    </w:p>
    <w:p w:rsidR="00E0697D" w14:paraId="2B86054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4F858A2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项，维护生态安全、维持生态平衡、保护生态环境，为固定搭配，我国的生态安全应选“维护”。故选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5110C7D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在阅读传统的纸质图书时，文字本身不会移动，可以让人平心静气，但在电脑屏幕前阅读时，鼠标点击和滚屏不可避免地会打断人的注意力，让人很难对文字进行全面把握，令人失去耐心。此外，手指在触摸纸张和显示屏对大脑的感知区域的刺激也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完全不同。前者更有助于激发人的潜意识，帮助人深入理解文字之美，而不仅仅止步于获取信息。</w:t>
      </w:r>
    </w:p>
    <w:p w:rsidR="003F588C" w14:paraId="0BCF514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这段文字主要介绍的是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B6D15C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、传统的纸质图书具有难以替代的优势</w:t>
      </w:r>
    </w:p>
    <w:p w:rsidR="003F588C" w14:paraId="12E8A9F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、传统的阅读方式更有助于大脑的开发</w:t>
      </w:r>
    </w:p>
    <w:p w:rsidR="003F588C" w14:paraId="02CC3C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、获取信息并非阅读的主要目的</w:t>
      </w:r>
    </w:p>
    <w:p w:rsidR="003F588C" w14:paraId="704150B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、使用电脑阅读给全面理解文意带来诸多障碍</w:t>
      </w:r>
    </w:p>
    <w:p w:rsidR="003F588C" w14:paraId="14C1F3A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6FACBAD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项正确，由文段可知，与在电脑屏幕前阅读相比，阅读传统纸质图书具有的优点有：①可以让人平心静气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②有助于激发人的潜意识，帮助人理解文字之美</w:t>
      </w:r>
      <w:r w:rsidRPr="003F588C">
        <w:rPr>
          <w:rFonts w:ascii="Times New Roman" w:eastAsia="微软雅黑" w:hAnsi="微软雅黑" w:cs="宋体" w:hint="eastAsia"/>
          <w:szCs w:val="18"/>
        </w:rPr>
        <w:t>;B</w:t>
      </w:r>
      <w:r w:rsidRPr="003F588C">
        <w:rPr>
          <w:rFonts w:ascii="Times New Roman" w:eastAsia="微软雅黑" w:hAnsi="微软雅黑" w:cs="宋体" w:hint="eastAsia"/>
          <w:szCs w:val="18"/>
        </w:rPr>
        <w:t>项错误，文中只是“激发人的潜意识”而不是“大脑的开发”，而且后者范围过大</w:t>
      </w:r>
      <w:r w:rsidRPr="003F588C">
        <w:rPr>
          <w:rFonts w:ascii="Times New Roman" w:eastAsia="微软雅黑" w:hAnsi="微软雅黑" w:cs="宋体" w:hint="eastAsia"/>
          <w:szCs w:val="18"/>
        </w:rPr>
        <w:t>;C</w:t>
      </w:r>
      <w:r w:rsidRPr="003F588C">
        <w:rPr>
          <w:rFonts w:ascii="Times New Roman" w:eastAsia="微软雅黑" w:hAnsi="微软雅黑" w:cs="宋体" w:hint="eastAsia"/>
          <w:szCs w:val="18"/>
        </w:rPr>
        <w:t>项错误，由“不仅仅止步于获取信息”可知，文中强调在获取信息之余有更进一步的收获，而不是说“获取信息并非阅读的主要目的”</w:t>
      </w:r>
      <w:r w:rsidRPr="003F588C">
        <w:rPr>
          <w:rFonts w:ascii="Times New Roman" w:eastAsia="微软雅黑" w:hAnsi="微软雅黑" w:cs="宋体" w:hint="eastAsia"/>
          <w:szCs w:val="18"/>
        </w:rPr>
        <w:t>;D</w:t>
      </w:r>
      <w:r w:rsidRPr="003F588C">
        <w:rPr>
          <w:rFonts w:ascii="Times New Roman" w:eastAsia="微软雅黑" w:hAnsi="微软雅黑" w:cs="宋体" w:hint="eastAsia"/>
          <w:szCs w:val="18"/>
        </w:rPr>
        <w:t>项错误，文中只涉及阅读纸质图书有助于理解，并不能说电脑阅读带来理解障碍，而且文中“理解文字之美”，和理解文意不是一个层面。故选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089736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现代的火锅，最初随北方游牧民族传入中原，并催生出不同的形制。北京的涮肉火锅，羊肉细薄如纸，吃的是嫩。云南的菌子火锅，菌菇清甜鲜美，吃的是香。潮汕的牛肉火锅，牛肉丸筋道多汁，吃的是韧。火锅，最集中地体现了中国人对于团圆的向往。但是，谁都比不上重庆人对火锅的挚爱。山城里，遍布</w:t>
      </w:r>
      <w:r w:rsidRPr="00E0697D">
        <w:rPr>
          <w:rFonts w:ascii="Times New Roman" w:eastAsia="微软雅黑" w:hAnsi="微软雅黑" w:cs="宋体" w:hint="eastAsia"/>
          <w:szCs w:val="18"/>
        </w:rPr>
        <w:t>2</w:t>
      </w:r>
      <w:r w:rsidRPr="00E0697D">
        <w:rPr>
          <w:rFonts w:ascii="Times New Roman" w:eastAsia="微软雅黑" w:hAnsi="微软雅黑" w:cs="宋体" w:hint="eastAsia"/>
          <w:szCs w:val="18"/>
        </w:rPr>
        <w:t>万多家火锅餐厅，每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30</w:t>
      </w:r>
      <w:r w:rsidRPr="00E0697D">
        <w:rPr>
          <w:rFonts w:ascii="Times New Roman" w:eastAsia="微软雅黑" w:hAnsi="微软雅黑" w:cs="宋体" w:hint="eastAsia"/>
          <w:szCs w:val="18"/>
        </w:rPr>
        <w:t>个重庆人就有</w:t>
      </w:r>
      <w:r w:rsidRPr="00E0697D">
        <w:rPr>
          <w:rFonts w:ascii="Times New Roman" w:eastAsia="微软雅黑" w:hAnsi="微软雅黑" w:cs="宋体" w:hint="eastAsia"/>
          <w:szCs w:val="18"/>
        </w:rPr>
        <w:t>1</w:t>
      </w:r>
      <w:r w:rsidRPr="00E0697D">
        <w:rPr>
          <w:rFonts w:ascii="Times New Roman" w:eastAsia="微软雅黑" w:hAnsi="微软雅黑" w:cs="宋体" w:hint="eastAsia"/>
          <w:szCs w:val="18"/>
        </w:rPr>
        <w:t>个从事与火锅相关的职业。花椒和辣椒的香艳相逢，不仅是味蕾和神经之间电光火石般的碰撞，也是亚洲和美洲之间的越洋聚首。</w:t>
      </w:r>
    </w:p>
    <w:p w:rsidR="00E0697D" w14:paraId="441DC67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下列说法与原文意思不符的是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5544B2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、火锅形制因地域不同而存在差异</w:t>
      </w:r>
    </w:p>
    <w:p w:rsidR="00E0697D" w14:paraId="4DD300C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、火锅产生于北方游牧民族</w:t>
      </w:r>
    </w:p>
    <w:p w:rsidR="00E0697D" w14:paraId="32D20A0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、人们爱吃火锅最主要的原因是对团圆的向往</w:t>
      </w:r>
    </w:p>
    <w:p w:rsidR="00E0697D" w14:paraId="3ED723F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、人类的迁徙推动食物的发展融合</w:t>
      </w:r>
    </w:p>
    <w:p w:rsidR="00E0697D" w14:paraId="5E8C16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3F4AB65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第一步，分析文段，将选项与原文一一对应。第二步，辨析选项。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项对应“北京的涮肉火锅，羊肉细薄如纸，吃的是嫩。云南的菌子火锅，菌菇清甜鲜美，吃的是香。潮汕的牛肉火锅，牛肉丸筋道多汁，吃的是韧”</w:t>
      </w:r>
      <w:r w:rsidRPr="00E0697D">
        <w:rPr>
          <w:rFonts w:ascii="Times New Roman" w:eastAsia="微软雅黑" w:hAnsi="微软雅黑" w:cs="宋体" w:hint="eastAsia"/>
          <w:szCs w:val="18"/>
        </w:rPr>
        <w:t>，由文段可知，不同地区的火锅存在差异，符合文意，排除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项属于无中生有，不符合文意。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项对应“火锅，最集中地体现了中国人对于团圆的向往”，符合文意，排除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项对应“现代的火锅，最初随北方游牧民族传入中原，并催生出不同的形制”“花椒和辣椒的香艳相逢，不仅是味蕾和神经之间电光火石般的碰撞，也是亚洲和美洲之间的越洋聚首”，符合文意，排除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041A5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https://d.book118.com/925104300334011041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:rsidP="00D07274" w14:paraId="4A3D6D9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5ABD" w14:paraId="7D464D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:rsidP="00D07274" w14:paraId="31A2C294" w14:textId="493E90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95ABD" w14:paraId="1EA4878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paraId="2B338AB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5AB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:rsidP="00D07274" w14:textId="493E90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95AB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5AB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:rsidP="00D07274" w14:textId="493E90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95AB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paraId="1E6A9C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paraId="0A08925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paraId="236D9FF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AB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5ABD"/>
    <w:rsid w:val="003F588C"/>
    <w:rsid w:val="00541498"/>
    <w:rsid w:val="007675BD"/>
    <w:rsid w:val="009C641C"/>
    <w:rsid w:val="00A77B3E"/>
    <w:rsid w:val="00A95C3D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31F433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95A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95ABD"/>
    <w:rPr>
      <w:sz w:val="18"/>
      <w:szCs w:val="18"/>
    </w:rPr>
  </w:style>
  <w:style w:type="paragraph" w:styleId="Footer">
    <w:name w:val="footer"/>
    <w:basedOn w:val="Normal"/>
    <w:link w:val="a0"/>
    <w:rsid w:val="00395A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95ABD"/>
    <w:rPr>
      <w:sz w:val="18"/>
      <w:szCs w:val="18"/>
    </w:rPr>
  </w:style>
  <w:style w:type="character" w:styleId="PageNumber">
    <w:name w:val="page number"/>
    <w:basedOn w:val="DefaultParagraphFont"/>
    <w:rsid w:val="00395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2510430033401104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2024-01-12T15:34:00Z</dcterms:created>
  <dcterms:modified xsi:type="dcterms:W3CDTF">2024-01-12T15:35:00Z</dcterms:modified>
</cp:coreProperties>
</file>