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IPTV运营项目规划设计蓝图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680" w:history="1">
        <w:r>
          <w:rPr>
            <w:rFonts w:ascii="仿宋" w:eastAsia="仿宋" w:hAnsi="仿宋" w:cs="仿宋" w:hint="eastAsia"/>
            <w:lang w:eastAsia="zh-CN"/>
          </w:rPr>
          <w:t>序言</w:t>
        </w:r>
        <w:r>
          <w:tab/>
        </w:r>
        <w:r>
          <w:fldChar w:fldCharType="begin"/>
        </w:r>
        <w:r>
          <w:instrText xml:space="preserve"> PAGEREF _Toc12680 \h </w:instrText>
        </w:r>
        <w:r>
          <w:fldChar w:fldCharType="separate"/>
        </w:r>
        <w:r>
          <w:t>3</w:t>
        </w:r>
        <w:r>
          <w:fldChar w:fldCharType="end"/>
        </w:r>
      </w:hyperlink>
    </w:p>
    <w:p>
      <w:pPr>
        <w:pStyle w:val="TOC1"/>
        <w:tabs>
          <w:tab w:val="right" w:leader="dot" w:pos="8306"/>
        </w:tabs>
      </w:pPr>
      <w:hyperlink w:anchor="_Toc3084" w:history="1">
        <w:r>
          <w:rPr>
            <w:rFonts w:ascii="仿宋" w:eastAsia="仿宋" w:hAnsi="仿宋" w:cs="仿宋" w:hint="eastAsia"/>
            <w:lang w:eastAsia="zh-CN"/>
          </w:rPr>
          <w:t>一、IPTV运营项目危机管理</w:t>
        </w:r>
        <w:r>
          <w:tab/>
        </w:r>
        <w:r>
          <w:fldChar w:fldCharType="begin"/>
        </w:r>
        <w:r>
          <w:instrText xml:space="preserve"> PAGEREF _Toc3084 \h </w:instrText>
        </w:r>
        <w:r>
          <w:fldChar w:fldCharType="separate"/>
        </w:r>
        <w:r>
          <w:t>3</w:t>
        </w:r>
        <w:r>
          <w:fldChar w:fldCharType="end"/>
        </w:r>
      </w:hyperlink>
    </w:p>
    <w:p>
      <w:pPr>
        <w:pStyle w:val="TOC2"/>
        <w:tabs>
          <w:tab w:val="right" w:leader="dot" w:pos="8306"/>
        </w:tabs>
      </w:pPr>
      <w:hyperlink w:anchor="_Toc18422" w:history="1">
        <w:r>
          <w:rPr>
            <w:rFonts w:ascii="仿宋" w:eastAsia="仿宋" w:hAnsi="仿宋" w:cs="仿宋" w:hint="eastAsia"/>
            <w:lang w:eastAsia="zh-CN"/>
          </w:rPr>
          <w:t>(一)、危机预警与识别</w:t>
        </w:r>
        <w:r>
          <w:tab/>
        </w:r>
        <w:r>
          <w:fldChar w:fldCharType="begin"/>
        </w:r>
        <w:r>
          <w:instrText xml:space="preserve"> PAGEREF _Toc18422 \h </w:instrText>
        </w:r>
        <w:r>
          <w:fldChar w:fldCharType="separate"/>
        </w:r>
        <w:r>
          <w:t>3</w:t>
        </w:r>
        <w:r>
          <w:fldChar w:fldCharType="end"/>
        </w:r>
      </w:hyperlink>
    </w:p>
    <w:p>
      <w:pPr>
        <w:pStyle w:val="TOC2"/>
        <w:tabs>
          <w:tab w:val="right" w:leader="dot" w:pos="8306"/>
        </w:tabs>
      </w:pPr>
      <w:hyperlink w:anchor="_Toc24583" w:history="1">
        <w:r>
          <w:rPr>
            <w:rFonts w:ascii="仿宋" w:eastAsia="仿宋" w:hAnsi="仿宋" w:cs="仿宋" w:hint="eastAsia"/>
            <w:lang w:eastAsia="zh-CN"/>
          </w:rPr>
          <w:t>(二)、危机应对与恢复</w:t>
        </w:r>
        <w:r>
          <w:tab/>
        </w:r>
        <w:r>
          <w:fldChar w:fldCharType="begin"/>
        </w:r>
        <w:r>
          <w:instrText xml:space="preserve"> PAGEREF _Toc24583 \h </w:instrText>
        </w:r>
        <w:r>
          <w:fldChar w:fldCharType="separate"/>
        </w:r>
        <w:r>
          <w:t>4</w:t>
        </w:r>
        <w:r>
          <w:fldChar w:fldCharType="end"/>
        </w:r>
      </w:hyperlink>
    </w:p>
    <w:p>
      <w:pPr>
        <w:pStyle w:val="TOC1"/>
        <w:tabs>
          <w:tab w:val="right" w:leader="dot" w:pos="8306"/>
        </w:tabs>
      </w:pPr>
      <w:hyperlink w:anchor="_Toc27097" w:history="1">
        <w:r>
          <w:rPr>
            <w:rFonts w:ascii="仿宋" w:eastAsia="仿宋" w:hAnsi="仿宋" w:cs="仿宋" w:hint="eastAsia"/>
            <w:lang w:eastAsia="zh-CN"/>
          </w:rPr>
          <w:t>二、IPTV运营项目绩效评估</w:t>
        </w:r>
        <w:r>
          <w:tab/>
        </w:r>
        <w:r>
          <w:fldChar w:fldCharType="begin"/>
        </w:r>
        <w:r>
          <w:instrText xml:space="preserve"> PAGEREF _Toc27097 \h </w:instrText>
        </w:r>
        <w:r>
          <w:fldChar w:fldCharType="separate"/>
        </w:r>
        <w:r>
          <w:t>5</w:t>
        </w:r>
        <w:r>
          <w:fldChar w:fldCharType="end"/>
        </w:r>
      </w:hyperlink>
    </w:p>
    <w:p>
      <w:pPr>
        <w:pStyle w:val="TOC2"/>
        <w:tabs>
          <w:tab w:val="right" w:leader="dot" w:pos="8306"/>
        </w:tabs>
      </w:pPr>
      <w:hyperlink w:anchor="_Toc30213" w:history="1">
        <w:r>
          <w:rPr>
            <w:rFonts w:ascii="仿宋" w:eastAsia="仿宋" w:hAnsi="仿宋" w:cs="仿宋" w:hint="eastAsia"/>
            <w:lang w:eastAsia="zh-CN"/>
          </w:rPr>
          <w:t>(一)、绩效评估指标</w:t>
        </w:r>
        <w:r>
          <w:tab/>
        </w:r>
        <w:r>
          <w:fldChar w:fldCharType="begin"/>
        </w:r>
        <w:r>
          <w:instrText xml:space="preserve"> PAGEREF _Toc30213 \h </w:instrText>
        </w:r>
        <w:r>
          <w:fldChar w:fldCharType="separate"/>
        </w:r>
        <w:r>
          <w:t>5</w:t>
        </w:r>
        <w:r>
          <w:fldChar w:fldCharType="end"/>
        </w:r>
      </w:hyperlink>
    </w:p>
    <w:p>
      <w:pPr>
        <w:pStyle w:val="TOC2"/>
        <w:tabs>
          <w:tab w:val="right" w:leader="dot" w:pos="8306"/>
        </w:tabs>
      </w:pPr>
      <w:hyperlink w:anchor="_Toc13704" w:history="1">
        <w:r>
          <w:rPr>
            <w:rFonts w:ascii="仿宋" w:eastAsia="仿宋" w:hAnsi="仿宋" w:cs="仿宋" w:hint="eastAsia"/>
            <w:lang w:eastAsia="zh-CN"/>
          </w:rPr>
          <w:t>(二)、绩效评估方法</w:t>
        </w:r>
        <w:r>
          <w:tab/>
        </w:r>
        <w:r>
          <w:fldChar w:fldCharType="begin"/>
        </w:r>
        <w:r>
          <w:instrText xml:space="preserve"> PAGEREF _Toc13704 \h </w:instrText>
        </w:r>
        <w:r>
          <w:fldChar w:fldCharType="separate"/>
        </w:r>
        <w:r>
          <w:t>6</w:t>
        </w:r>
        <w:r>
          <w:fldChar w:fldCharType="end"/>
        </w:r>
      </w:hyperlink>
    </w:p>
    <w:p>
      <w:pPr>
        <w:pStyle w:val="TOC2"/>
        <w:tabs>
          <w:tab w:val="right" w:leader="dot" w:pos="8306"/>
        </w:tabs>
      </w:pPr>
      <w:hyperlink w:anchor="_Toc26653" w:history="1">
        <w:r>
          <w:rPr>
            <w:rFonts w:ascii="仿宋" w:eastAsia="仿宋" w:hAnsi="仿宋" w:cs="仿宋" w:hint="eastAsia"/>
            <w:lang w:eastAsia="zh-CN"/>
          </w:rPr>
          <w:t>(三)、绩效评估周期</w:t>
        </w:r>
        <w:r>
          <w:tab/>
        </w:r>
        <w:r>
          <w:fldChar w:fldCharType="begin"/>
        </w:r>
        <w:r>
          <w:instrText xml:space="preserve"> PAGEREF _Toc26653 \h </w:instrText>
        </w:r>
        <w:r>
          <w:fldChar w:fldCharType="separate"/>
        </w:r>
        <w:r>
          <w:t>7</w:t>
        </w:r>
        <w:r>
          <w:fldChar w:fldCharType="end"/>
        </w:r>
      </w:hyperlink>
    </w:p>
    <w:p>
      <w:pPr>
        <w:pStyle w:val="TOC1"/>
        <w:tabs>
          <w:tab w:val="right" w:leader="dot" w:pos="8306"/>
        </w:tabs>
      </w:pPr>
      <w:hyperlink w:anchor="_Toc25969" w:history="1">
        <w:r>
          <w:rPr>
            <w:rFonts w:ascii="仿宋" w:eastAsia="仿宋" w:hAnsi="仿宋" w:cs="仿宋" w:hint="eastAsia"/>
            <w:lang w:eastAsia="zh-CN"/>
          </w:rPr>
          <w:t>三、IPTV运营项目土建工程</w:t>
        </w:r>
        <w:r>
          <w:tab/>
        </w:r>
        <w:r>
          <w:fldChar w:fldCharType="begin"/>
        </w:r>
        <w:r>
          <w:instrText xml:space="preserve"> PAGEREF _Toc25969 \h </w:instrText>
        </w:r>
        <w:r>
          <w:fldChar w:fldCharType="separate"/>
        </w:r>
        <w:r>
          <w:t>8</w:t>
        </w:r>
        <w:r>
          <w:fldChar w:fldCharType="end"/>
        </w:r>
      </w:hyperlink>
    </w:p>
    <w:p>
      <w:pPr>
        <w:pStyle w:val="TOC2"/>
        <w:tabs>
          <w:tab w:val="right" w:leader="dot" w:pos="8306"/>
        </w:tabs>
      </w:pPr>
      <w:hyperlink w:anchor="_Toc13549" w:history="1">
        <w:r>
          <w:rPr>
            <w:rFonts w:ascii="仿宋" w:eastAsia="仿宋" w:hAnsi="仿宋" w:cs="仿宋" w:hint="eastAsia"/>
            <w:lang w:eastAsia="zh-CN"/>
          </w:rPr>
          <w:t>(一)、建筑工程设计原则</w:t>
        </w:r>
        <w:r>
          <w:tab/>
        </w:r>
        <w:r>
          <w:fldChar w:fldCharType="begin"/>
        </w:r>
        <w:r>
          <w:instrText xml:space="preserve"> PAGEREF _Toc13549 \h </w:instrText>
        </w:r>
        <w:r>
          <w:fldChar w:fldCharType="separate"/>
        </w:r>
        <w:r>
          <w:t>8</w:t>
        </w:r>
        <w:r>
          <w:fldChar w:fldCharType="end"/>
        </w:r>
      </w:hyperlink>
    </w:p>
    <w:p>
      <w:pPr>
        <w:pStyle w:val="TOC2"/>
        <w:tabs>
          <w:tab w:val="right" w:leader="dot" w:pos="8306"/>
        </w:tabs>
      </w:pPr>
      <w:hyperlink w:anchor="_Toc7163" w:history="1">
        <w:r>
          <w:rPr>
            <w:rFonts w:ascii="仿宋" w:eastAsia="仿宋" w:hAnsi="仿宋" w:cs="仿宋" w:hint="eastAsia"/>
            <w:lang w:eastAsia="zh-CN"/>
          </w:rPr>
          <w:t>(二)、土建工程设计年限及安全等级</w:t>
        </w:r>
        <w:r>
          <w:tab/>
        </w:r>
        <w:r>
          <w:fldChar w:fldCharType="begin"/>
        </w:r>
        <w:r>
          <w:instrText xml:space="preserve"> PAGEREF _Toc7163 \h </w:instrText>
        </w:r>
        <w:r>
          <w:fldChar w:fldCharType="separate"/>
        </w:r>
        <w:r>
          <w:t>10</w:t>
        </w:r>
        <w:r>
          <w:fldChar w:fldCharType="end"/>
        </w:r>
      </w:hyperlink>
    </w:p>
    <w:p>
      <w:pPr>
        <w:pStyle w:val="TOC2"/>
        <w:tabs>
          <w:tab w:val="right" w:leader="dot" w:pos="8306"/>
        </w:tabs>
      </w:pPr>
      <w:hyperlink w:anchor="_Toc8831" w:history="1">
        <w:r>
          <w:rPr>
            <w:rFonts w:ascii="仿宋" w:eastAsia="仿宋" w:hAnsi="仿宋" w:cs="仿宋" w:hint="eastAsia"/>
            <w:lang w:eastAsia="zh-CN"/>
          </w:rPr>
          <w:t>(三)、建筑工程设计总体要求</w:t>
        </w:r>
        <w:r>
          <w:tab/>
        </w:r>
        <w:r>
          <w:fldChar w:fldCharType="begin"/>
        </w:r>
        <w:r>
          <w:instrText xml:space="preserve"> PAGEREF _Toc8831 \h </w:instrText>
        </w:r>
        <w:r>
          <w:fldChar w:fldCharType="separate"/>
        </w:r>
        <w:r>
          <w:t>11</w:t>
        </w:r>
        <w:r>
          <w:fldChar w:fldCharType="end"/>
        </w:r>
      </w:hyperlink>
    </w:p>
    <w:p>
      <w:pPr>
        <w:pStyle w:val="TOC2"/>
        <w:tabs>
          <w:tab w:val="right" w:leader="dot" w:pos="8306"/>
        </w:tabs>
      </w:pPr>
      <w:hyperlink w:anchor="_Toc26463" w:history="1">
        <w:r>
          <w:rPr>
            <w:rFonts w:ascii="仿宋" w:eastAsia="仿宋" w:hAnsi="仿宋" w:cs="仿宋" w:hint="eastAsia"/>
            <w:lang w:eastAsia="zh-CN"/>
          </w:rPr>
          <w:t>(四)、土建工程建设指标</w:t>
        </w:r>
        <w:r>
          <w:tab/>
        </w:r>
        <w:r>
          <w:fldChar w:fldCharType="begin"/>
        </w:r>
        <w:r>
          <w:instrText xml:space="preserve"> PAGEREF _Toc26463 \h </w:instrText>
        </w:r>
        <w:r>
          <w:fldChar w:fldCharType="separate"/>
        </w:r>
        <w:r>
          <w:t>11</w:t>
        </w:r>
        <w:r>
          <w:fldChar w:fldCharType="end"/>
        </w:r>
      </w:hyperlink>
    </w:p>
    <w:p>
      <w:pPr>
        <w:pStyle w:val="TOC1"/>
        <w:tabs>
          <w:tab w:val="right" w:leader="dot" w:pos="8306"/>
        </w:tabs>
      </w:pPr>
      <w:hyperlink w:anchor="_Toc11564" w:history="1">
        <w:r>
          <w:rPr>
            <w:rFonts w:ascii="仿宋" w:eastAsia="仿宋" w:hAnsi="仿宋" w:cs="仿宋" w:hint="eastAsia"/>
            <w:lang w:eastAsia="zh-CN"/>
          </w:rPr>
          <w:t>四、IPTV运营项目文档管理</w:t>
        </w:r>
        <w:r>
          <w:tab/>
        </w:r>
        <w:r>
          <w:fldChar w:fldCharType="begin"/>
        </w:r>
        <w:r>
          <w:instrText xml:space="preserve"> PAGEREF _Toc11564 \h </w:instrText>
        </w:r>
        <w:r>
          <w:fldChar w:fldCharType="separate"/>
        </w:r>
        <w:r>
          <w:t>12</w:t>
        </w:r>
        <w:r>
          <w:fldChar w:fldCharType="end"/>
        </w:r>
      </w:hyperlink>
    </w:p>
    <w:p>
      <w:pPr>
        <w:pStyle w:val="TOC2"/>
        <w:tabs>
          <w:tab w:val="right" w:leader="dot" w:pos="8306"/>
        </w:tabs>
      </w:pPr>
      <w:hyperlink w:anchor="_Toc1389" w:history="1">
        <w:r>
          <w:rPr>
            <w:rFonts w:ascii="仿宋" w:eastAsia="仿宋" w:hAnsi="仿宋" w:cs="仿宋" w:hint="eastAsia"/>
            <w:lang w:eastAsia="zh-CN"/>
          </w:rPr>
          <w:t>(一)、文档编制与审查</w:t>
        </w:r>
        <w:r>
          <w:tab/>
        </w:r>
        <w:r>
          <w:fldChar w:fldCharType="begin"/>
        </w:r>
        <w:r>
          <w:instrText xml:space="preserve"> PAGEREF _Toc1389 \h </w:instrText>
        </w:r>
        <w:r>
          <w:fldChar w:fldCharType="separate"/>
        </w:r>
        <w:r>
          <w:t>12</w:t>
        </w:r>
        <w:r>
          <w:fldChar w:fldCharType="end"/>
        </w:r>
      </w:hyperlink>
    </w:p>
    <w:p>
      <w:pPr>
        <w:pStyle w:val="TOC2"/>
        <w:tabs>
          <w:tab w:val="right" w:leader="dot" w:pos="8306"/>
        </w:tabs>
      </w:pPr>
      <w:hyperlink w:anchor="_Toc2783" w:history="1">
        <w:r>
          <w:rPr>
            <w:rFonts w:ascii="仿宋" w:eastAsia="仿宋" w:hAnsi="仿宋" w:cs="仿宋" w:hint="eastAsia"/>
            <w:lang w:eastAsia="zh-CN"/>
          </w:rPr>
          <w:t>(二)、文档发布与分发</w:t>
        </w:r>
        <w:r>
          <w:tab/>
        </w:r>
        <w:r>
          <w:fldChar w:fldCharType="begin"/>
        </w:r>
        <w:r>
          <w:instrText xml:space="preserve"> PAGEREF _Toc2783 \h </w:instrText>
        </w:r>
        <w:r>
          <w:fldChar w:fldCharType="separate"/>
        </w:r>
        <w:r>
          <w:t>13</w:t>
        </w:r>
        <w:r>
          <w:fldChar w:fldCharType="end"/>
        </w:r>
      </w:hyperlink>
    </w:p>
    <w:p>
      <w:pPr>
        <w:pStyle w:val="TOC2"/>
        <w:tabs>
          <w:tab w:val="right" w:leader="dot" w:pos="8306"/>
        </w:tabs>
      </w:pPr>
      <w:hyperlink w:anchor="_Toc28250" w:history="1">
        <w:r>
          <w:rPr>
            <w:rFonts w:ascii="仿宋" w:eastAsia="仿宋" w:hAnsi="仿宋" w:cs="仿宋" w:hint="eastAsia"/>
            <w:lang w:eastAsia="zh-CN"/>
          </w:rPr>
          <w:t>(三)、文档存档与归档</w:t>
        </w:r>
        <w:r>
          <w:tab/>
        </w:r>
        <w:r>
          <w:fldChar w:fldCharType="begin"/>
        </w:r>
        <w:r>
          <w:instrText xml:space="preserve"> PAGEREF _Toc28250 \h </w:instrText>
        </w:r>
        <w:r>
          <w:fldChar w:fldCharType="separate"/>
        </w:r>
        <w:r>
          <w:t>14</w:t>
        </w:r>
        <w:r>
          <w:fldChar w:fldCharType="end"/>
        </w:r>
      </w:hyperlink>
    </w:p>
    <w:p>
      <w:pPr>
        <w:pStyle w:val="TOC1"/>
        <w:tabs>
          <w:tab w:val="right" w:leader="dot" w:pos="8306"/>
        </w:tabs>
      </w:pPr>
      <w:hyperlink w:anchor="_Toc19748" w:history="1">
        <w:r>
          <w:rPr>
            <w:rFonts w:ascii="仿宋" w:eastAsia="仿宋" w:hAnsi="仿宋" w:cs="仿宋" w:hint="eastAsia"/>
            <w:lang w:eastAsia="zh-CN"/>
          </w:rPr>
          <w:t>五、IPTV运营项目建设背景及必要性分析</w:t>
        </w:r>
        <w:r>
          <w:tab/>
        </w:r>
        <w:r>
          <w:fldChar w:fldCharType="begin"/>
        </w:r>
        <w:r>
          <w:instrText xml:space="preserve"> PAGEREF _Toc19748 \h </w:instrText>
        </w:r>
        <w:r>
          <w:fldChar w:fldCharType="separate"/>
        </w:r>
        <w:r>
          <w:t>15</w:t>
        </w:r>
        <w:r>
          <w:fldChar w:fldCharType="end"/>
        </w:r>
      </w:hyperlink>
    </w:p>
    <w:p>
      <w:pPr>
        <w:pStyle w:val="TOC2"/>
        <w:tabs>
          <w:tab w:val="right" w:leader="dot" w:pos="8306"/>
        </w:tabs>
      </w:pPr>
      <w:hyperlink w:anchor="_Toc9987" w:history="1">
        <w:r>
          <w:rPr>
            <w:rFonts w:ascii="仿宋" w:eastAsia="仿宋" w:hAnsi="仿宋" w:cs="仿宋" w:hint="eastAsia"/>
            <w:lang w:eastAsia="zh-CN"/>
          </w:rPr>
          <w:t>(一)、IPTV运营项目背景分析</w:t>
        </w:r>
        <w:r>
          <w:tab/>
        </w:r>
        <w:r>
          <w:fldChar w:fldCharType="begin"/>
        </w:r>
        <w:r>
          <w:instrText xml:space="preserve"> PAGEREF _Toc9987 \h </w:instrText>
        </w:r>
        <w:r>
          <w:fldChar w:fldCharType="separate"/>
        </w:r>
        <w:r>
          <w:t>15</w:t>
        </w:r>
        <w:r>
          <w:fldChar w:fldCharType="end"/>
        </w:r>
      </w:hyperlink>
    </w:p>
    <w:p>
      <w:pPr>
        <w:pStyle w:val="TOC2"/>
        <w:tabs>
          <w:tab w:val="right" w:leader="dot" w:pos="8306"/>
        </w:tabs>
      </w:pPr>
      <w:hyperlink w:anchor="_Toc16608" w:history="1">
        <w:r>
          <w:rPr>
            <w:rFonts w:ascii="仿宋" w:eastAsia="仿宋" w:hAnsi="仿宋" w:cs="仿宋" w:hint="eastAsia"/>
            <w:lang w:eastAsia="zh-CN"/>
          </w:rPr>
          <w:t>(二)、IPTV运营项目建设必要性分析</w:t>
        </w:r>
        <w:r>
          <w:tab/>
        </w:r>
        <w:r>
          <w:fldChar w:fldCharType="begin"/>
        </w:r>
        <w:r>
          <w:instrText xml:space="preserve"> PAGEREF _Toc16608 \h </w:instrText>
        </w:r>
        <w:r>
          <w:fldChar w:fldCharType="separate"/>
        </w:r>
        <w:r>
          <w:t>17</w:t>
        </w:r>
        <w:r>
          <w:fldChar w:fldCharType="end"/>
        </w:r>
      </w:hyperlink>
    </w:p>
    <w:p>
      <w:pPr>
        <w:pStyle w:val="TOC1"/>
        <w:tabs>
          <w:tab w:val="right" w:leader="dot" w:pos="8306"/>
        </w:tabs>
      </w:pPr>
      <w:hyperlink w:anchor="_Toc7757" w:history="1">
        <w:r>
          <w:rPr>
            <w:rFonts w:ascii="仿宋" w:eastAsia="仿宋" w:hAnsi="仿宋" w:cs="仿宋" w:hint="eastAsia"/>
            <w:lang w:eastAsia="zh-CN"/>
          </w:rPr>
          <w:t>六、工艺说明</w:t>
        </w:r>
        <w:r>
          <w:tab/>
        </w:r>
        <w:r>
          <w:fldChar w:fldCharType="begin"/>
        </w:r>
        <w:r>
          <w:instrText xml:space="preserve"> PAGEREF _Toc7757 \h </w:instrText>
        </w:r>
        <w:r>
          <w:fldChar w:fldCharType="separate"/>
        </w:r>
        <w:r>
          <w:t>18</w:t>
        </w:r>
        <w:r>
          <w:fldChar w:fldCharType="end"/>
        </w:r>
      </w:hyperlink>
    </w:p>
    <w:p>
      <w:pPr>
        <w:pStyle w:val="TOC2"/>
        <w:tabs>
          <w:tab w:val="right" w:leader="dot" w:pos="8306"/>
        </w:tabs>
      </w:pPr>
      <w:hyperlink w:anchor="_Toc24748" w:history="1">
        <w:r>
          <w:rPr>
            <w:rFonts w:ascii="仿宋" w:eastAsia="仿宋" w:hAnsi="仿宋" w:cs="仿宋" w:hint="eastAsia"/>
            <w:lang w:eastAsia="zh-CN"/>
          </w:rPr>
          <w:t>(一)、技术管理特点</w:t>
        </w:r>
        <w:r>
          <w:tab/>
        </w:r>
        <w:r>
          <w:fldChar w:fldCharType="begin"/>
        </w:r>
        <w:r>
          <w:instrText xml:space="preserve"> PAGEREF _Toc24748 \h </w:instrText>
        </w:r>
        <w:r>
          <w:fldChar w:fldCharType="separate"/>
        </w:r>
        <w:r>
          <w:t>18</w:t>
        </w:r>
        <w:r>
          <w:fldChar w:fldCharType="end"/>
        </w:r>
      </w:hyperlink>
    </w:p>
    <w:p>
      <w:pPr>
        <w:pStyle w:val="TOC2"/>
        <w:tabs>
          <w:tab w:val="right" w:leader="dot" w:pos="8306"/>
        </w:tabs>
      </w:pPr>
      <w:hyperlink w:anchor="_Toc13963" w:history="1">
        <w:r>
          <w:rPr>
            <w:rFonts w:ascii="仿宋" w:eastAsia="仿宋" w:hAnsi="仿宋" w:cs="仿宋" w:hint="eastAsia"/>
            <w:lang w:eastAsia="zh-CN"/>
          </w:rPr>
          <w:t>(二)、IPTV运营项目工艺技术设计方案</w:t>
        </w:r>
        <w:r>
          <w:tab/>
        </w:r>
        <w:r>
          <w:fldChar w:fldCharType="begin"/>
        </w:r>
        <w:r>
          <w:instrText xml:space="preserve"> PAGEREF _Toc13963 \h </w:instrText>
        </w:r>
        <w:r>
          <w:fldChar w:fldCharType="separate"/>
        </w:r>
        <w:r>
          <w:t>19</w:t>
        </w:r>
        <w:r>
          <w:fldChar w:fldCharType="end"/>
        </w:r>
      </w:hyperlink>
    </w:p>
    <w:p>
      <w:pPr>
        <w:pStyle w:val="TOC2"/>
        <w:tabs>
          <w:tab w:val="right" w:leader="dot" w:pos="8306"/>
        </w:tabs>
      </w:pPr>
      <w:hyperlink w:anchor="_Toc5928" w:history="1">
        <w:r>
          <w:rPr>
            <w:rFonts w:ascii="仿宋" w:eastAsia="仿宋" w:hAnsi="仿宋" w:cs="仿宋" w:hint="eastAsia"/>
            <w:lang w:eastAsia="zh-CN"/>
          </w:rPr>
          <w:t>(三)、设备选型方案</w:t>
        </w:r>
        <w:r>
          <w:tab/>
        </w:r>
        <w:r>
          <w:fldChar w:fldCharType="begin"/>
        </w:r>
        <w:r>
          <w:instrText xml:space="preserve"> PAGEREF _Toc5928 \h </w:instrText>
        </w:r>
        <w:r>
          <w:fldChar w:fldCharType="separate"/>
        </w:r>
        <w:r>
          <w:t>21</w:t>
        </w:r>
        <w:r>
          <w:fldChar w:fldCharType="end"/>
        </w:r>
      </w:hyperlink>
    </w:p>
    <w:p>
      <w:pPr>
        <w:pStyle w:val="TOC1"/>
        <w:tabs>
          <w:tab w:val="right" w:leader="dot" w:pos="8306"/>
        </w:tabs>
      </w:pPr>
      <w:hyperlink w:anchor="_Toc25363" w:history="1">
        <w:r>
          <w:rPr>
            <w:rFonts w:ascii="仿宋" w:eastAsia="仿宋" w:hAnsi="仿宋" w:cs="仿宋" w:hint="eastAsia"/>
            <w:lang w:eastAsia="zh-CN"/>
          </w:rPr>
          <w:t>七、生产安全保护</w:t>
        </w:r>
        <w:r>
          <w:tab/>
        </w:r>
        <w:r>
          <w:fldChar w:fldCharType="begin"/>
        </w:r>
        <w:r>
          <w:instrText xml:space="preserve"> PAGEREF _Toc25363 \h </w:instrText>
        </w:r>
        <w:r>
          <w:fldChar w:fldCharType="separate"/>
        </w:r>
        <w:r>
          <w:t>22</w:t>
        </w:r>
        <w:r>
          <w:fldChar w:fldCharType="end"/>
        </w:r>
      </w:hyperlink>
    </w:p>
    <w:p>
      <w:pPr>
        <w:pStyle w:val="TOC2"/>
        <w:tabs>
          <w:tab w:val="right" w:leader="dot" w:pos="8306"/>
        </w:tabs>
      </w:pPr>
      <w:hyperlink w:anchor="_Toc14528" w:history="1">
        <w:r>
          <w:rPr>
            <w:rFonts w:ascii="仿宋" w:eastAsia="仿宋" w:hAnsi="仿宋" w:cs="仿宋" w:hint="eastAsia"/>
            <w:lang w:eastAsia="zh-CN"/>
          </w:rPr>
          <w:t>(一)、消防安全</w:t>
        </w:r>
        <w:r>
          <w:tab/>
        </w:r>
        <w:r>
          <w:fldChar w:fldCharType="begin"/>
        </w:r>
        <w:r>
          <w:instrText xml:space="preserve"> PAGEREF _Toc14528 \h </w:instrText>
        </w:r>
        <w:r>
          <w:fldChar w:fldCharType="separate"/>
        </w:r>
        <w:r>
          <w:t>22</w:t>
        </w:r>
        <w:r>
          <w:fldChar w:fldCharType="end"/>
        </w:r>
      </w:hyperlink>
    </w:p>
    <w:p>
      <w:pPr>
        <w:pStyle w:val="TOC2"/>
        <w:tabs>
          <w:tab w:val="right" w:leader="dot" w:pos="8306"/>
        </w:tabs>
      </w:pPr>
      <w:hyperlink w:anchor="_Toc17248" w:history="1">
        <w:r>
          <w:rPr>
            <w:rFonts w:ascii="仿宋" w:eastAsia="仿宋" w:hAnsi="仿宋" w:cs="仿宋" w:hint="eastAsia"/>
            <w:lang w:eastAsia="zh-CN"/>
          </w:rPr>
          <w:t>(二)、防火防爆总图布置措施</w:t>
        </w:r>
        <w:r>
          <w:tab/>
        </w:r>
        <w:r>
          <w:fldChar w:fldCharType="begin"/>
        </w:r>
        <w:r>
          <w:instrText xml:space="preserve"> PAGEREF _Toc17248 \h </w:instrText>
        </w:r>
        <w:r>
          <w:fldChar w:fldCharType="separate"/>
        </w:r>
        <w:r>
          <w:t>23</w:t>
        </w:r>
        <w:r>
          <w:fldChar w:fldCharType="end"/>
        </w:r>
      </w:hyperlink>
    </w:p>
    <w:p>
      <w:pPr>
        <w:pStyle w:val="TOC2"/>
        <w:tabs>
          <w:tab w:val="right" w:leader="dot" w:pos="8306"/>
        </w:tabs>
      </w:pPr>
      <w:hyperlink w:anchor="_Toc6326" w:history="1">
        <w:r>
          <w:rPr>
            <w:rFonts w:ascii="仿宋" w:eastAsia="仿宋" w:hAnsi="仿宋" w:cs="仿宋" w:hint="eastAsia"/>
            <w:lang w:eastAsia="zh-CN"/>
          </w:rPr>
          <w:t>(三)、自然灾害防范措施</w:t>
        </w:r>
        <w:r>
          <w:tab/>
        </w:r>
        <w:r>
          <w:fldChar w:fldCharType="begin"/>
        </w:r>
        <w:r>
          <w:instrText xml:space="preserve"> PAGEREF _Toc6326 \h </w:instrText>
        </w:r>
        <w:r>
          <w:fldChar w:fldCharType="separate"/>
        </w:r>
        <w:r>
          <w:t>24</w:t>
        </w:r>
        <w:r>
          <w:fldChar w:fldCharType="end"/>
        </w:r>
      </w:hyperlink>
    </w:p>
    <w:p>
      <w:pPr>
        <w:pStyle w:val="TOC2"/>
        <w:tabs>
          <w:tab w:val="right" w:leader="dot" w:pos="8306"/>
        </w:tabs>
      </w:pPr>
      <w:hyperlink w:anchor="_Toc12414" w:history="1">
        <w:r>
          <w:rPr>
            <w:rFonts w:ascii="仿宋" w:eastAsia="仿宋" w:hAnsi="仿宋" w:cs="仿宋" w:hint="eastAsia"/>
            <w:lang w:eastAsia="zh-CN"/>
          </w:rPr>
          <w:t>(四)、安全色及安全标志使用要求</w:t>
        </w:r>
        <w:r>
          <w:tab/>
        </w:r>
        <w:r>
          <w:fldChar w:fldCharType="begin"/>
        </w:r>
        <w:r>
          <w:instrText xml:space="preserve"> PAGEREF _Toc12414 \h </w:instrText>
        </w:r>
        <w:r>
          <w:fldChar w:fldCharType="separate"/>
        </w:r>
        <w:r>
          <w:t>25</w:t>
        </w:r>
        <w:r>
          <w:fldChar w:fldCharType="end"/>
        </w:r>
      </w:hyperlink>
    </w:p>
    <w:p>
      <w:pPr>
        <w:pStyle w:val="TOC2"/>
        <w:tabs>
          <w:tab w:val="right" w:leader="dot" w:pos="8306"/>
        </w:tabs>
      </w:pPr>
      <w:hyperlink w:anchor="_Toc31606" w:history="1">
        <w:r>
          <w:rPr>
            <w:rFonts w:ascii="仿宋" w:eastAsia="仿宋" w:hAnsi="仿宋" w:cs="仿宋" w:hint="eastAsia"/>
            <w:lang w:eastAsia="zh-CN"/>
          </w:rPr>
          <w:t>(五)、防尘防毒措施</w:t>
        </w:r>
        <w:r>
          <w:tab/>
        </w:r>
        <w:r>
          <w:fldChar w:fldCharType="begin"/>
        </w:r>
        <w:r>
          <w:instrText xml:space="preserve"> PAGEREF _Toc31606 \h </w:instrText>
        </w:r>
        <w:r>
          <w:fldChar w:fldCharType="separate"/>
        </w:r>
        <w:r>
          <w:t>26</w:t>
        </w:r>
        <w:r>
          <w:fldChar w:fldCharType="end"/>
        </w:r>
      </w:hyperlink>
    </w:p>
    <w:p>
      <w:pPr>
        <w:pStyle w:val="TOC2"/>
        <w:tabs>
          <w:tab w:val="right" w:leader="dot" w:pos="8306"/>
        </w:tabs>
      </w:pPr>
      <w:hyperlink w:anchor="_Toc5774" w:history="1">
        <w:r>
          <w:rPr>
            <w:rFonts w:ascii="仿宋" w:eastAsia="仿宋" w:hAnsi="仿宋" w:cs="仿宋" w:hint="eastAsia"/>
            <w:lang w:eastAsia="zh-CN"/>
          </w:rPr>
          <w:t>(六)、防静电、触电防护及防雷措施</w:t>
        </w:r>
        <w:r>
          <w:tab/>
        </w:r>
        <w:r>
          <w:fldChar w:fldCharType="begin"/>
        </w:r>
        <w:r>
          <w:instrText xml:space="preserve"> PAGEREF _Toc5774 \h </w:instrText>
        </w:r>
        <w:r>
          <w:fldChar w:fldCharType="separate"/>
        </w:r>
        <w:r>
          <w:t>27</w:t>
        </w:r>
        <w:r>
          <w:fldChar w:fldCharType="end"/>
        </w:r>
      </w:hyperlink>
    </w:p>
    <w:p>
      <w:pPr>
        <w:pStyle w:val="TOC2"/>
        <w:tabs>
          <w:tab w:val="right" w:leader="dot" w:pos="8306"/>
        </w:tabs>
      </w:pPr>
      <w:hyperlink w:anchor="_Toc30838" w:history="1">
        <w:r>
          <w:rPr>
            <w:rFonts w:ascii="仿宋" w:eastAsia="仿宋" w:hAnsi="仿宋" w:cs="仿宋" w:hint="eastAsia"/>
            <w:lang w:eastAsia="zh-CN"/>
          </w:rPr>
          <w:t>(七)、机械设备安全保障措施</w:t>
        </w:r>
        <w:r>
          <w:tab/>
        </w:r>
        <w:r>
          <w:fldChar w:fldCharType="begin"/>
        </w:r>
        <w:r>
          <w:instrText xml:space="preserve"> PAGEREF _Toc30838 \h </w:instrText>
        </w:r>
        <w:r>
          <w:fldChar w:fldCharType="separate"/>
        </w:r>
        <w:r>
          <w:t>28</w:t>
        </w:r>
        <w:r>
          <w:fldChar w:fldCharType="end"/>
        </w:r>
      </w:hyperlink>
    </w:p>
    <w:p>
      <w:pPr>
        <w:pStyle w:val="TOC1"/>
        <w:tabs>
          <w:tab w:val="right" w:leader="dot" w:pos="8306"/>
        </w:tabs>
      </w:pPr>
      <w:hyperlink w:anchor="_Toc927" w:history="1">
        <w:r>
          <w:rPr>
            <w:rFonts w:ascii="仿宋" w:eastAsia="仿宋" w:hAnsi="仿宋" w:cs="仿宋" w:hint="eastAsia"/>
            <w:lang w:eastAsia="zh-CN"/>
          </w:rPr>
          <w:t>八、IPTV运营项目技术管理</w:t>
        </w:r>
        <w:r>
          <w:tab/>
        </w:r>
        <w:r>
          <w:fldChar w:fldCharType="begin"/>
        </w:r>
        <w:r>
          <w:instrText xml:space="preserve"> PAGEREF _Toc927 \h </w:instrText>
        </w:r>
        <w:r>
          <w:fldChar w:fldCharType="separate"/>
        </w:r>
        <w:r>
          <w:t>30</w:t>
        </w:r>
        <w:r>
          <w:fldChar w:fldCharType="end"/>
        </w:r>
      </w:hyperlink>
    </w:p>
    <w:p>
      <w:pPr>
        <w:pStyle w:val="TOC2"/>
        <w:tabs>
          <w:tab w:val="right" w:leader="dot" w:pos="8306"/>
        </w:tabs>
      </w:pPr>
      <w:hyperlink w:anchor="_Toc12340" w:history="1">
        <w:r>
          <w:rPr>
            <w:rFonts w:ascii="仿宋" w:eastAsia="仿宋" w:hAnsi="仿宋" w:cs="仿宋" w:hint="eastAsia"/>
            <w:lang w:eastAsia="zh-CN"/>
          </w:rPr>
          <w:t>(一)、技术方案选用方向</w:t>
        </w:r>
        <w:r>
          <w:tab/>
        </w:r>
        <w:r>
          <w:fldChar w:fldCharType="begin"/>
        </w:r>
        <w:r>
          <w:instrText xml:space="preserve"> PAGEREF _Toc12340 \h </w:instrText>
        </w:r>
        <w:r>
          <w:fldChar w:fldCharType="separate"/>
        </w:r>
        <w:r>
          <w:t>30</w:t>
        </w:r>
        <w:r>
          <w:fldChar w:fldCharType="end"/>
        </w:r>
      </w:hyperlink>
    </w:p>
    <w:p>
      <w:pPr>
        <w:pStyle w:val="TOC2"/>
        <w:tabs>
          <w:tab w:val="right" w:leader="dot" w:pos="8306"/>
        </w:tabs>
      </w:pPr>
      <w:hyperlink w:anchor="_Toc24119" w:history="1">
        <w:r>
          <w:rPr>
            <w:rFonts w:ascii="仿宋" w:eastAsia="仿宋" w:hAnsi="仿宋" w:cs="仿宋" w:hint="eastAsia"/>
            <w:lang w:eastAsia="zh-CN"/>
          </w:rPr>
          <w:t>(二)、工艺技术方案选用原则</w:t>
        </w:r>
        <w:r>
          <w:tab/>
        </w:r>
        <w:r>
          <w:fldChar w:fldCharType="begin"/>
        </w:r>
        <w:r>
          <w:instrText xml:space="preserve"> PAGEREF _Toc24119 \h </w:instrText>
        </w:r>
        <w:r>
          <w:fldChar w:fldCharType="separate"/>
        </w:r>
        <w:r>
          <w:t>32</w:t>
        </w:r>
        <w:r>
          <w:fldChar w:fldCharType="end"/>
        </w:r>
      </w:hyperlink>
    </w:p>
    <w:p>
      <w:pPr>
        <w:pStyle w:val="TOC2"/>
        <w:tabs>
          <w:tab w:val="right" w:leader="dot" w:pos="8306"/>
        </w:tabs>
      </w:pPr>
      <w:hyperlink w:anchor="_Toc7955" w:history="1">
        <w:r>
          <w:rPr>
            <w:rFonts w:ascii="仿宋" w:eastAsia="仿宋" w:hAnsi="仿宋" w:cs="仿宋" w:hint="eastAsia"/>
            <w:lang w:eastAsia="zh-CN"/>
          </w:rPr>
          <w:t>(三)、工艺技术方案要求</w:t>
        </w:r>
        <w:r>
          <w:tab/>
        </w:r>
        <w:r>
          <w:fldChar w:fldCharType="begin"/>
        </w:r>
        <w:r>
          <w:instrText xml:space="preserve"> PAGEREF _Toc7955 \h </w:instrText>
        </w:r>
        <w:r>
          <w:fldChar w:fldCharType="separate"/>
        </w:r>
        <w:r>
          <w:t>34</w:t>
        </w:r>
        <w:r>
          <w:fldChar w:fldCharType="end"/>
        </w:r>
      </w:hyperlink>
    </w:p>
    <w:p>
      <w:pPr>
        <w:pStyle w:val="TOC1"/>
        <w:tabs>
          <w:tab w:val="right" w:leader="dot" w:pos="8306"/>
        </w:tabs>
      </w:pPr>
      <w:hyperlink w:anchor="_Toc2369" w:history="1">
        <w:r>
          <w:rPr>
            <w:rFonts w:ascii="仿宋" w:eastAsia="仿宋" w:hAnsi="仿宋" w:cs="仿宋" w:hint="eastAsia"/>
            <w:lang w:eastAsia="zh-CN"/>
          </w:rPr>
          <w:t>九、IPTV运营项目投资规划</w:t>
        </w:r>
        <w:r>
          <w:tab/>
        </w:r>
        <w:r>
          <w:fldChar w:fldCharType="begin"/>
        </w:r>
        <w:r>
          <w:instrText xml:space="preserve"> PAGEREF _Toc2369 \h </w:instrText>
        </w:r>
        <w:r>
          <w:fldChar w:fldCharType="separate"/>
        </w:r>
        <w:r>
          <w:t>36</w:t>
        </w:r>
        <w:r>
          <w:fldChar w:fldCharType="end"/>
        </w:r>
      </w:hyperlink>
    </w:p>
    <w:p>
      <w:pPr>
        <w:pStyle w:val="TOC2"/>
        <w:tabs>
          <w:tab w:val="right" w:leader="dot" w:pos="8306"/>
        </w:tabs>
      </w:pPr>
      <w:hyperlink w:anchor="_Toc23585" w:history="1">
        <w:r>
          <w:rPr>
            <w:rFonts w:ascii="仿宋" w:eastAsia="仿宋" w:hAnsi="仿宋" w:cs="仿宋" w:hint="eastAsia"/>
            <w:lang w:eastAsia="zh-CN"/>
          </w:rPr>
          <w:t>(一)、IPTV运营项目总投资估算</w:t>
        </w:r>
        <w:r>
          <w:tab/>
        </w:r>
        <w:r>
          <w:fldChar w:fldCharType="begin"/>
        </w:r>
        <w:r>
          <w:instrText xml:space="preserve"> PAGEREF _Toc23585 \h </w:instrText>
        </w:r>
        <w:r>
          <w:fldChar w:fldCharType="separate"/>
        </w:r>
        <w:r>
          <w:t>36</w:t>
        </w:r>
        <w:r>
          <w:fldChar w:fldCharType="end"/>
        </w:r>
      </w:hyperlink>
    </w:p>
    <w:p>
      <w:pPr>
        <w:pStyle w:val="TOC2"/>
        <w:tabs>
          <w:tab w:val="right" w:leader="dot" w:pos="8306"/>
        </w:tabs>
      </w:pPr>
      <w:hyperlink w:anchor="_Toc10294" w:history="1">
        <w:r>
          <w:rPr>
            <w:rFonts w:ascii="仿宋" w:eastAsia="仿宋" w:hAnsi="仿宋" w:cs="仿宋" w:hint="eastAsia"/>
            <w:lang w:eastAsia="zh-CN"/>
          </w:rPr>
          <w:t>(二)、资金筹措</w:t>
        </w:r>
        <w:r>
          <w:tab/>
        </w:r>
        <w:r>
          <w:fldChar w:fldCharType="begin"/>
        </w:r>
        <w:r>
          <w:instrText xml:space="preserve"> PAGEREF _Toc10294 \h </w:instrText>
        </w:r>
        <w:r>
          <w:fldChar w:fldCharType="separate"/>
        </w:r>
        <w:r>
          <w:t>37</w:t>
        </w:r>
        <w:r>
          <w:fldChar w:fldCharType="end"/>
        </w:r>
      </w:hyperlink>
    </w:p>
    <w:p>
      <w:pPr>
        <w:pStyle w:val="TOC1"/>
        <w:tabs>
          <w:tab w:val="right" w:leader="dot" w:pos="8306"/>
        </w:tabs>
      </w:pPr>
      <w:hyperlink w:anchor="_Toc19213" w:history="1">
        <w:r>
          <w:rPr>
            <w:rFonts w:ascii="仿宋" w:eastAsia="仿宋" w:hAnsi="仿宋" w:cs="仿宋" w:hint="eastAsia"/>
            <w:lang w:eastAsia="zh-CN"/>
          </w:rPr>
          <w:t>十、IPTV运营项目环境影响分析</w:t>
        </w:r>
        <w:r>
          <w:tab/>
        </w:r>
        <w:r>
          <w:fldChar w:fldCharType="begin"/>
        </w:r>
        <w:r>
          <w:instrText xml:space="preserve"> PAGEREF _Toc19213 \h </w:instrText>
        </w:r>
        <w:r>
          <w:fldChar w:fldCharType="separate"/>
        </w:r>
        <w:r>
          <w:t>38</w:t>
        </w:r>
        <w:r>
          <w:fldChar w:fldCharType="end"/>
        </w:r>
      </w:hyperlink>
    </w:p>
    <w:p>
      <w:pPr>
        <w:pStyle w:val="TOC2"/>
        <w:tabs>
          <w:tab w:val="right" w:leader="dot" w:pos="8306"/>
        </w:tabs>
      </w:pPr>
      <w:hyperlink w:anchor="_Toc3511" w:history="1">
        <w:r>
          <w:rPr>
            <w:rFonts w:ascii="仿宋" w:eastAsia="仿宋" w:hAnsi="仿宋" w:cs="仿宋" w:hint="eastAsia"/>
            <w:lang w:eastAsia="zh-CN"/>
          </w:rPr>
          <w:t>(一)、建设区域环境质量现状</w:t>
        </w:r>
        <w:r>
          <w:tab/>
        </w:r>
        <w:r>
          <w:fldChar w:fldCharType="begin"/>
        </w:r>
        <w:r>
          <w:instrText xml:space="preserve"> PAGEREF _Toc3511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113" w:history="1">
        <w:r>
          <w:rPr>
            <w:rFonts w:ascii="仿宋" w:eastAsia="仿宋" w:hAnsi="仿宋" w:cs="仿宋" w:hint="eastAsia"/>
            <w:lang w:eastAsia="zh-CN"/>
          </w:rPr>
          <w:t>(二)、建设期环境保护</w:t>
        </w:r>
        <w:r>
          <w:tab/>
        </w:r>
        <w:r>
          <w:fldChar w:fldCharType="begin"/>
        </w:r>
        <w:r>
          <w:instrText xml:space="preserve"> PAGEREF _Toc17113 \h </w:instrText>
        </w:r>
        <w:r>
          <w:fldChar w:fldCharType="separate"/>
        </w:r>
        <w:r>
          <w:t>39</w:t>
        </w:r>
        <w:r>
          <w:fldChar w:fldCharType="end"/>
        </w:r>
      </w:hyperlink>
    </w:p>
    <w:p>
      <w:pPr>
        <w:pStyle w:val="TOC2"/>
        <w:tabs>
          <w:tab w:val="right" w:leader="dot" w:pos="8306"/>
        </w:tabs>
      </w:pPr>
      <w:hyperlink w:anchor="_Toc28673" w:history="1">
        <w:r>
          <w:rPr>
            <w:rFonts w:ascii="仿宋" w:eastAsia="仿宋" w:hAnsi="仿宋" w:cs="仿宋" w:hint="eastAsia"/>
            <w:lang w:eastAsia="zh-CN"/>
          </w:rPr>
          <w:t>(三)、运营期环境保护</w:t>
        </w:r>
        <w:r>
          <w:tab/>
        </w:r>
        <w:r>
          <w:fldChar w:fldCharType="begin"/>
        </w:r>
        <w:r>
          <w:instrText xml:space="preserve"> PAGEREF _Toc28673 \h </w:instrText>
        </w:r>
        <w:r>
          <w:fldChar w:fldCharType="separate"/>
        </w:r>
        <w:r>
          <w:t>41</w:t>
        </w:r>
        <w:r>
          <w:fldChar w:fldCharType="end"/>
        </w:r>
      </w:hyperlink>
    </w:p>
    <w:p>
      <w:pPr>
        <w:pStyle w:val="TOC2"/>
        <w:tabs>
          <w:tab w:val="right" w:leader="dot" w:pos="8306"/>
        </w:tabs>
      </w:pPr>
      <w:hyperlink w:anchor="_Toc30475" w:history="1">
        <w:r>
          <w:rPr>
            <w:rFonts w:ascii="仿宋" w:eastAsia="仿宋" w:hAnsi="仿宋" w:cs="仿宋" w:hint="eastAsia"/>
            <w:lang w:eastAsia="zh-CN"/>
          </w:rPr>
          <w:t>(四)、IPTV运营项目建设对区域经济的影响</w:t>
        </w:r>
        <w:r>
          <w:tab/>
        </w:r>
        <w:r>
          <w:fldChar w:fldCharType="begin"/>
        </w:r>
        <w:r>
          <w:instrText xml:space="preserve"> PAGEREF _Toc30475 \h </w:instrText>
        </w:r>
        <w:r>
          <w:fldChar w:fldCharType="separate"/>
        </w:r>
        <w:r>
          <w:t>42</w:t>
        </w:r>
        <w:r>
          <w:fldChar w:fldCharType="end"/>
        </w:r>
      </w:hyperlink>
    </w:p>
    <w:p>
      <w:pPr>
        <w:pStyle w:val="TOC2"/>
        <w:tabs>
          <w:tab w:val="right" w:leader="dot" w:pos="8306"/>
        </w:tabs>
      </w:pPr>
      <w:hyperlink w:anchor="_Toc6616" w:history="1">
        <w:r>
          <w:rPr>
            <w:rFonts w:ascii="仿宋" w:eastAsia="仿宋" w:hAnsi="仿宋" w:cs="仿宋" w:hint="eastAsia"/>
            <w:lang w:eastAsia="zh-CN"/>
          </w:rPr>
          <w:t>(五)、废弃物处理</w:t>
        </w:r>
        <w:r>
          <w:tab/>
        </w:r>
        <w:r>
          <w:fldChar w:fldCharType="begin"/>
        </w:r>
        <w:r>
          <w:instrText xml:space="preserve"> PAGEREF _Toc6616 \h </w:instrText>
        </w:r>
        <w:r>
          <w:fldChar w:fldCharType="separate"/>
        </w:r>
        <w:r>
          <w:t>44</w:t>
        </w:r>
        <w:r>
          <w:fldChar w:fldCharType="end"/>
        </w:r>
      </w:hyperlink>
    </w:p>
    <w:p>
      <w:pPr>
        <w:pStyle w:val="TOC2"/>
        <w:tabs>
          <w:tab w:val="right" w:leader="dot" w:pos="8306"/>
        </w:tabs>
      </w:pPr>
      <w:hyperlink w:anchor="_Toc8037" w:history="1">
        <w:r>
          <w:rPr>
            <w:rFonts w:ascii="仿宋" w:eastAsia="仿宋" w:hAnsi="仿宋" w:cs="仿宋" w:hint="eastAsia"/>
            <w:lang w:eastAsia="zh-CN"/>
          </w:rPr>
          <w:t>(六)、特殊环境影响分析</w:t>
        </w:r>
        <w:r>
          <w:tab/>
        </w:r>
        <w:r>
          <w:fldChar w:fldCharType="begin"/>
        </w:r>
        <w:r>
          <w:instrText xml:space="preserve"> PAGEREF _Toc8037 \h </w:instrText>
        </w:r>
        <w:r>
          <w:fldChar w:fldCharType="separate"/>
        </w:r>
        <w:r>
          <w:t>45</w:t>
        </w:r>
        <w:r>
          <w:fldChar w:fldCharType="end"/>
        </w:r>
      </w:hyperlink>
    </w:p>
    <w:p>
      <w:pPr>
        <w:pStyle w:val="TOC2"/>
        <w:tabs>
          <w:tab w:val="right" w:leader="dot" w:pos="8306"/>
        </w:tabs>
      </w:pPr>
      <w:hyperlink w:anchor="_Toc17364" w:history="1">
        <w:r>
          <w:rPr>
            <w:rFonts w:ascii="仿宋" w:eastAsia="仿宋" w:hAnsi="仿宋" w:cs="仿宋" w:hint="eastAsia"/>
            <w:lang w:eastAsia="zh-CN"/>
          </w:rPr>
          <w:t>(七)、清洁生产</w:t>
        </w:r>
        <w:r>
          <w:tab/>
        </w:r>
        <w:r>
          <w:fldChar w:fldCharType="begin"/>
        </w:r>
        <w:r>
          <w:instrText xml:space="preserve"> PAGEREF _Toc17364 \h </w:instrText>
        </w:r>
        <w:r>
          <w:fldChar w:fldCharType="separate"/>
        </w:r>
        <w:r>
          <w:t>46</w:t>
        </w:r>
        <w:r>
          <w:fldChar w:fldCharType="end"/>
        </w:r>
      </w:hyperlink>
    </w:p>
    <w:p>
      <w:pPr>
        <w:pStyle w:val="TOC2"/>
        <w:tabs>
          <w:tab w:val="right" w:leader="dot" w:pos="8306"/>
        </w:tabs>
      </w:pPr>
      <w:hyperlink w:anchor="_Toc31346" w:history="1">
        <w:r>
          <w:rPr>
            <w:rFonts w:ascii="仿宋" w:eastAsia="仿宋" w:hAnsi="仿宋" w:cs="仿宋" w:hint="eastAsia"/>
            <w:lang w:eastAsia="zh-CN"/>
          </w:rPr>
          <w:t>(八)、环境保护综合评价</w:t>
        </w:r>
        <w:r>
          <w:tab/>
        </w:r>
        <w:r>
          <w:fldChar w:fldCharType="begin"/>
        </w:r>
        <w:r>
          <w:instrText xml:space="preserve"> PAGEREF _Toc31346 \h </w:instrText>
        </w:r>
        <w:r>
          <w:fldChar w:fldCharType="separate"/>
        </w:r>
        <w:r>
          <w:t>47</w:t>
        </w:r>
        <w:r>
          <w:fldChar w:fldCharType="end"/>
        </w:r>
      </w:hyperlink>
    </w:p>
    <w:p>
      <w:pPr>
        <w:pStyle w:val="TOC1"/>
        <w:tabs>
          <w:tab w:val="right" w:leader="dot" w:pos="8306"/>
        </w:tabs>
      </w:pPr>
      <w:hyperlink w:anchor="_Toc24903" w:history="1">
        <w:r>
          <w:rPr>
            <w:rFonts w:ascii="仿宋" w:eastAsia="仿宋" w:hAnsi="仿宋" w:cs="仿宋" w:hint="eastAsia"/>
            <w:lang w:eastAsia="zh-CN"/>
          </w:rPr>
          <w:t>十一、IPTV运营项目经营效益</w:t>
        </w:r>
        <w:r>
          <w:tab/>
        </w:r>
        <w:r>
          <w:fldChar w:fldCharType="begin"/>
        </w:r>
        <w:r>
          <w:instrText xml:space="preserve"> PAGEREF _Toc24903 \h </w:instrText>
        </w:r>
        <w:r>
          <w:fldChar w:fldCharType="separate"/>
        </w:r>
        <w:r>
          <w:t>49</w:t>
        </w:r>
        <w:r>
          <w:fldChar w:fldCharType="end"/>
        </w:r>
      </w:hyperlink>
    </w:p>
    <w:p>
      <w:pPr>
        <w:pStyle w:val="TOC2"/>
        <w:tabs>
          <w:tab w:val="right" w:leader="dot" w:pos="8306"/>
        </w:tabs>
      </w:pPr>
      <w:hyperlink w:anchor="_Toc26986" w:history="1">
        <w:r>
          <w:rPr>
            <w:rFonts w:ascii="仿宋" w:eastAsia="仿宋" w:hAnsi="仿宋" w:cs="仿宋" w:hint="eastAsia"/>
            <w:lang w:eastAsia="zh-CN"/>
          </w:rPr>
          <w:t>(一)、经济评价财务测算</w:t>
        </w:r>
        <w:r>
          <w:tab/>
        </w:r>
        <w:r>
          <w:fldChar w:fldCharType="begin"/>
        </w:r>
        <w:r>
          <w:instrText xml:space="preserve"> PAGEREF _Toc26986 \h </w:instrText>
        </w:r>
        <w:r>
          <w:fldChar w:fldCharType="separate"/>
        </w:r>
        <w:r>
          <w:t>49</w:t>
        </w:r>
        <w:r>
          <w:fldChar w:fldCharType="end"/>
        </w:r>
      </w:hyperlink>
    </w:p>
    <w:p>
      <w:pPr>
        <w:pStyle w:val="TOC2"/>
        <w:tabs>
          <w:tab w:val="right" w:leader="dot" w:pos="8306"/>
        </w:tabs>
      </w:pPr>
      <w:hyperlink w:anchor="_Toc17676" w:history="1">
        <w:r>
          <w:rPr>
            <w:rFonts w:ascii="仿宋" w:eastAsia="仿宋" w:hAnsi="仿宋" w:cs="仿宋" w:hint="eastAsia"/>
            <w:lang w:eastAsia="zh-CN"/>
          </w:rPr>
          <w:t>(二)、IPTV运营项目盈利能力分析</w:t>
        </w:r>
        <w:r>
          <w:tab/>
        </w:r>
        <w:r>
          <w:fldChar w:fldCharType="begin"/>
        </w:r>
        <w:r>
          <w:instrText xml:space="preserve"> PAGEREF _Toc17676 \h </w:instrText>
        </w:r>
        <w:r>
          <w:fldChar w:fldCharType="separate"/>
        </w:r>
        <w:r>
          <w:t>50</w:t>
        </w:r>
        <w:r>
          <w:fldChar w:fldCharType="end"/>
        </w:r>
      </w:hyperlink>
    </w:p>
    <w:p>
      <w:pPr>
        <w:pStyle w:val="TOC1"/>
        <w:tabs>
          <w:tab w:val="right" w:leader="dot" w:pos="8306"/>
        </w:tabs>
      </w:pPr>
      <w:hyperlink w:anchor="_Toc6198" w:history="1">
        <w:r>
          <w:rPr>
            <w:rFonts w:ascii="仿宋" w:eastAsia="仿宋" w:hAnsi="仿宋" w:cs="仿宋" w:hint="eastAsia"/>
            <w:lang w:eastAsia="zh-CN"/>
          </w:rPr>
          <w:t>十二、IPTV运营项目财务管理</w:t>
        </w:r>
        <w:r>
          <w:tab/>
        </w:r>
        <w:r>
          <w:fldChar w:fldCharType="begin"/>
        </w:r>
        <w:r>
          <w:instrText xml:space="preserve"> PAGEREF _Toc6198 \h </w:instrText>
        </w:r>
        <w:r>
          <w:fldChar w:fldCharType="separate"/>
        </w:r>
        <w:r>
          <w:t>51</w:t>
        </w:r>
        <w:r>
          <w:fldChar w:fldCharType="end"/>
        </w:r>
      </w:hyperlink>
    </w:p>
    <w:p>
      <w:pPr>
        <w:pStyle w:val="TOC2"/>
        <w:tabs>
          <w:tab w:val="right" w:leader="dot" w:pos="8306"/>
        </w:tabs>
      </w:pPr>
      <w:hyperlink w:anchor="_Toc26104" w:history="1">
        <w:r>
          <w:rPr>
            <w:rFonts w:ascii="仿宋" w:eastAsia="仿宋" w:hAnsi="仿宋" w:cs="仿宋" w:hint="eastAsia"/>
            <w:lang w:eastAsia="zh-CN"/>
          </w:rPr>
          <w:t>(一)、资金需求大</w:t>
        </w:r>
        <w:r>
          <w:tab/>
        </w:r>
        <w:r>
          <w:fldChar w:fldCharType="begin"/>
        </w:r>
        <w:r>
          <w:instrText xml:space="preserve"> PAGEREF _Toc26104 \h </w:instrText>
        </w:r>
        <w:r>
          <w:fldChar w:fldCharType="separate"/>
        </w:r>
        <w:r>
          <w:t>51</w:t>
        </w:r>
        <w:r>
          <w:fldChar w:fldCharType="end"/>
        </w:r>
      </w:hyperlink>
    </w:p>
    <w:p>
      <w:pPr>
        <w:pStyle w:val="TOC2"/>
        <w:tabs>
          <w:tab w:val="right" w:leader="dot" w:pos="8306"/>
        </w:tabs>
      </w:pPr>
      <w:hyperlink w:anchor="_Toc31392" w:history="1">
        <w:r>
          <w:rPr>
            <w:rFonts w:ascii="仿宋" w:eastAsia="仿宋" w:hAnsi="仿宋" w:cs="仿宋" w:hint="eastAsia"/>
            <w:lang w:eastAsia="zh-CN"/>
          </w:rPr>
          <w:t>(二)、研发周期长</w:t>
        </w:r>
        <w:r>
          <w:tab/>
        </w:r>
        <w:r>
          <w:fldChar w:fldCharType="begin"/>
        </w:r>
        <w:r>
          <w:instrText xml:space="preserve"> PAGEREF _Toc31392 \h </w:instrText>
        </w:r>
        <w:r>
          <w:fldChar w:fldCharType="separate"/>
        </w:r>
        <w:r>
          <w:t>52</w:t>
        </w:r>
        <w:r>
          <w:fldChar w:fldCharType="end"/>
        </w:r>
      </w:hyperlink>
    </w:p>
    <w:p>
      <w:pPr>
        <w:pStyle w:val="TOC2"/>
        <w:tabs>
          <w:tab w:val="right" w:leader="dot" w:pos="8306"/>
        </w:tabs>
      </w:pPr>
      <w:hyperlink w:anchor="_Toc2001" w:history="1">
        <w:r>
          <w:rPr>
            <w:rFonts w:ascii="仿宋" w:eastAsia="仿宋" w:hAnsi="仿宋" w:cs="仿宋" w:hint="eastAsia"/>
            <w:lang w:eastAsia="zh-CN"/>
          </w:rPr>
          <w:t>(三)、市场风险大</w:t>
        </w:r>
        <w:r>
          <w:tab/>
        </w:r>
        <w:r>
          <w:fldChar w:fldCharType="begin"/>
        </w:r>
        <w:r>
          <w:instrText xml:space="preserve"> PAGEREF _Toc2001 \h </w:instrText>
        </w:r>
        <w:r>
          <w:fldChar w:fldCharType="separate"/>
        </w:r>
        <w:r>
          <w:t>53</w:t>
        </w:r>
        <w:r>
          <w:fldChar w:fldCharType="end"/>
        </w:r>
      </w:hyperlink>
    </w:p>
    <w:p>
      <w:pPr>
        <w:pStyle w:val="TOC2"/>
        <w:tabs>
          <w:tab w:val="right" w:leader="dot" w:pos="8306"/>
        </w:tabs>
      </w:pPr>
      <w:hyperlink w:anchor="_Toc28657" w:history="1">
        <w:r>
          <w:rPr>
            <w:rFonts w:ascii="仿宋" w:eastAsia="仿宋" w:hAnsi="仿宋" w:cs="仿宋" w:hint="eastAsia"/>
            <w:lang w:eastAsia="zh-CN"/>
          </w:rPr>
          <w:t>(四)、利润率高</w:t>
        </w:r>
        <w:r>
          <w:tab/>
        </w:r>
        <w:r>
          <w:fldChar w:fldCharType="begin"/>
        </w:r>
        <w:r>
          <w:instrText xml:space="preserve"> PAGEREF _Toc28657 \h </w:instrText>
        </w:r>
        <w:r>
          <w:fldChar w:fldCharType="separate"/>
        </w:r>
        <w:r>
          <w:t>56</w:t>
        </w:r>
        <w:r>
          <w:fldChar w:fldCharType="end"/>
        </w:r>
      </w:hyperlink>
    </w:p>
    <w:p>
      <w:pPr>
        <w:pStyle w:val="TOC1"/>
        <w:tabs>
          <w:tab w:val="right" w:leader="dot" w:pos="8306"/>
        </w:tabs>
      </w:pPr>
      <w:hyperlink w:anchor="_Toc29935" w:history="1">
        <w:r>
          <w:rPr>
            <w:rFonts w:ascii="仿宋" w:eastAsia="仿宋" w:hAnsi="仿宋" w:cs="仿宋" w:hint="eastAsia"/>
            <w:lang w:eastAsia="zh-CN"/>
          </w:rPr>
          <w:t>十三、质量管理体系</w:t>
        </w:r>
        <w:r>
          <w:tab/>
        </w:r>
        <w:r>
          <w:fldChar w:fldCharType="begin"/>
        </w:r>
        <w:r>
          <w:instrText xml:space="preserve"> PAGEREF _Toc29935 \h </w:instrText>
        </w:r>
        <w:r>
          <w:fldChar w:fldCharType="separate"/>
        </w:r>
        <w:r>
          <w:t>58</w:t>
        </w:r>
        <w:r>
          <w:fldChar w:fldCharType="end"/>
        </w:r>
      </w:hyperlink>
    </w:p>
    <w:p>
      <w:pPr>
        <w:pStyle w:val="TOC2"/>
        <w:tabs>
          <w:tab w:val="right" w:leader="dot" w:pos="8306"/>
        </w:tabs>
      </w:pPr>
      <w:hyperlink w:anchor="_Toc10374" w:history="1">
        <w:r>
          <w:rPr>
            <w:rFonts w:ascii="仿宋" w:eastAsia="仿宋" w:hAnsi="仿宋" w:cs="仿宋" w:hint="eastAsia"/>
            <w:lang w:eastAsia="zh-CN"/>
          </w:rPr>
          <w:t>(一)、质量目标与方针</w:t>
        </w:r>
        <w:r>
          <w:tab/>
        </w:r>
        <w:r>
          <w:fldChar w:fldCharType="begin"/>
        </w:r>
        <w:r>
          <w:instrText xml:space="preserve"> PAGEREF _Toc10374 \h </w:instrText>
        </w:r>
        <w:r>
          <w:fldChar w:fldCharType="separate"/>
        </w:r>
        <w:r>
          <w:t>58</w:t>
        </w:r>
        <w:r>
          <w:fldChar w:fldCharType="end"/>
        </w:r>
      </w:hyperlink>
    </w:p>
    <w:p>
      <w:pPr>
        <w:pStyle w:val="TOC2"/>
        <w:tabs>
          <w:tab w:val="right" w:leader="dot" w:pos="8306"/>
        </w:tabs>
      </w:pPr>
      <w:hyperlink w:anchor="_Toc5623" w:history="1">
        <w:r>
          <w:rPr>
            <w:rFonts w:ascii="仿宋" w:eastAsia="仿宋" w:hAnsi="仿宋" w:cs="仿宋" w:hint="eastAsia"/>
            <w:lang w:eastAsia="zh-CN"/>
          </w:rPr>
          <w:t>(二)、质量管理责任</w:t>
        </w:r>
        <w:r>
          <w:tab/>
        </w:r>
        <w:r>
          <w:fldChar w:fldCharType="begin"/>
        </w:r>
        <w:r>
          <w:instrText xml:space="preserve"> PAGEREF _Toc5623 \h </w:instrText>
        </w:r>
        <w:r>
          <w:fldChar w:fldCharType="separate"/>
        </w:r>
        <w:r>
          <w:t>59</w:t>
        </w:r>
        <w:r>
          <w:fldChar w:fldCharType="end"/>
        </w:r>
      </w:hyperlink>
    </w:p>
    <w:p>
      <w:pPr>
        <w:pStyle w:val="TOC2"/>
        <w:tabs>
          <w:tab w:val="right" w:leader="dot" w:pos="8306"/>
        </w:tabs>
      </w:pPr>
      <w:hyperlink w:anchor="_Toc1330" w:history="1">
        <w:r>
          <w:rPr>
            <w:rFonts w:ascii="仿宋" w:eastAsia="仿宋" w:hAnsi="仿宋" w:cs="仿宋" w:hint="eastAsia"/>
            <w:lang w:eastAsia="zh-CN"/>
          </w:rPr>
          <w:t>(三)、质量管理体系文件</w:t>
        </w:r>
        <w:r>
          <w:tab/>
        </w:r>
        <w:r>
          <w:fldChar w:fldCharType="begin"/>
        </w:r>
        <w:r>
          <w:instrText xml:space="preserve"> PAGEREF _Toc1330 \h </w:instrText>
        </w:r>
        <w:r>
          <w:fldChar w:fldCharType="separate"/>
        </w:r>
        <w:r>
          <w:t>60</w:t>
        </w:r>
        <w:r>
          <w:fldChar w:fldCharType="end"/>
        </w:r>
      </w:hyperlink>
    </w:p>
    <w:p>
      <w:pPr>
        <w:pStyle w:val="TOC2"/>
        <w:tabs>
          <w:tab w:val="right" w:leader="dot" w:pos="8306"/>
        </w:tabs>
      </w:pPr>
      <w:hyperlink w:anchor="_Toc24651" w:history="1">
        <w:r>
          <w:rPr>
            <w:rFonts w:ascii="仿宋" w:eastAsia="仿宋" w:hAnsi="仿宋" w:cs="仿宋" w:hint="eastAsia"/>
            <w:lang w:eastAsia="zh-CN"/>
          </w:rPr>
          <w:t>(四)、质量培训与教育</w:t>
        </w:r>
        <w:r>
          <w:tab/>
        </w:r>
        <w:r>
          <w:fldChar w:fldCharType="begin"/>
        </w:r>
        <w:r>
          <w:instrText xml:space="preserve"> PAGEREF _Toc24651 \h </w:instrText>
        </w:r>
        <w:r>
          <w:fldChar w:fldCharType="separate"/>
        </w:r>
        <w:r>
          <w:t>62</w:t>
        </w:r>
        <w:r>
          <w:fldChar w:fldCharType="end"/>
        </w:r>
      </w:hyperlink>
    </w:p>
    <w:p>
      <w:pPr>
        <w:pStyle w:val="TOC2"/>
        <w:tabs>
          <w:tab w:val="right" w:leader="dot" w:pos="8306"/>
        </w:tabs>
      </w:pPr>
      <w:hyperlink w:anchor="_Toc9813" w:history="1">
        <w:r>
          <w:rPr>
            <w:rFonts w:ascii="仿宋" w:eastAsia="仿宋" w:hAnsi="仿宋" w:cs="仿宋" w:hint="eastAsia"/>
            <w:lang w:eastAsia="zh-CN"/>
          </w:rPr>
          <w:t>(五)、质量审核与评价</w:t>
        </w:r>
        <w:r>
          <w:tab/>
        </w:r>
        <w:r>
          <w:fldChar w:fldCharType="begin"/>
        </w:r>
        <w:r>
          <w:instrText xml:space="preserve"> PAGEREF _Toc9813 \h </w:instrText>
        </w:r>
        <w:r>
          <w:fldChar w:fldCharType="separate"/>
        </w:r>
        <w:r>
          <w:t>63</w:t>
        </w:r>
        <w:r>
          <w:fldChar w:fldCharType="end"/>
        </w:r>
      </w:hyperlink>
    </w:p>
    <w:p>
      <w:pPr>
        <w:pStyle w:val="TOC2"/>
        <w:tabs>
          <w:tab w:val="right" w:leader="dot" w:pos="8306"/>
        </w:tabs>
      </w:pPr>
      <w:hyperlink w:anchor="_Toc6438" w:history="1">
        <w:r>
          <w:rPr>
            <w:rFonts w:ascii="仿宋" w:eastAsia="仿宋" w:hAnsi="仿宋" w:cs="仿宋" w:hint="eastAsia"/>
            <w:lang w:eastAsia="zh-CN"/>
          </w:rPr>
          <w:t>(六)、不符合与纠正措施</w:t>
        </w:r>
        <w:r>
          <w:tab/>
        </w:r>
        <w:r>
          <w:fldChar w:fldCharType="begin"/>
        </w:r>
        <w:r>
          <w:instrText xml:space="preserve"> PAGEREF _Toc6438 \h </w:instrText>
        </w:r>
        <w:r>
          <w:fldChar w:fldCharType="separate"/>
        </w:r>
        <w:r>
          <w:t>64</w:t>
        </w:r>
        <w:r>
          <w:fldChar w:fldCharType="end"/>
        </w:r>
      </w:hyperlink>
    </w:p>
    <w:p>
      <w:pPr>
        <w:pStyle w:val="TOC1"/>
        <w:tabs>
          <w:tab w:val="right" w:leader="dot" w:pos="8306"/>
        </w:tabs>
      </w:pPr>
      <w:hyperlink w:anchor="_Toc20759" w:history="1">
        <w:r>
          <w:rPr>
            <w:rFonts w:ascii="仿宋" w:eastAsia="仿宋" w:hAnsi="仿宋" w:cs="仿宋" w:hint="eastAsia"/>
            <w:lang w:eastAsia="zh-CN"/>
          </w:rPr>
          <w:t>十四、IPTV运营项目治理与监督</w:t>
        </w:r>
        <w:r>
          <w:tab/>
        </w:r>
        <w:r>
          <w:fldChar w:fldCharType="begin"/>
        </w:r>
        <w:r>
          <w:instrText xml:space="preserve"> PAGEREF _Toc20759 \h </w:instrText>
        </w:r>
        <w:r>
          <w:fldChar w:fldCharType="separate"/>
        </w:r>
        <w:r>
          <w:t>66</w:t>
        </w:r>
        <w:r>
          <w:fldChar w:fldCharType="end"/>
        </w:r>
      </w:hyperlink>
    </w:p>
    <w:p>
      <w:pPr>
        <w:pStyle w:val="TOC2"/>
        <w:tabs>
          <w:tab w:val="right" w:leader="dot" w:pos="8306"/>
        </w:tabs>
      </w:pPr>
      <w:hyperlink w:anchor="_Toc6788" w:history="1">
        <w:r>
          <w:rPr>
            <w:rFonts w:ascii="仿宋" w:eastAsia="仿宋" w:hAnsi="仿宋" w:cs="仿宋" w:hint="eastAsia"/>
            <w:lang w:eastAsia="zh-CN"/>
          </w:rPr>
          <w:t>(一)、IPTV运营项目治理结构</w:t>
        </w:r>
        <w:r>
          <w:tab/>
        </w:r>
        <w:r>
          <w:fldChar w:fldCharType="begin"/>
        </w:r>
        <w:r>
          <w:instrText xml:space="preserve"> PAGEREF _Toc6788 \h </w:instrText>
        </w:r>
        <w:r>
          <w:fldChar w:fldCharType="separate"/>
        </w:r>
        <w:r>
          <w:t>66</w:t>
        </w:r>
        <w:r>
          <w:fldChar w:fldCharType="end"/>
        </w:r>
      </w:hyperlink>
    </w:p>
    <w:p>
      <w:pPr>
        <w:pStyle w:val="TOC2"/>
        <w:tabs>
          <w:tab w:val="right" w:leader="dot" w:pos="8306"/>
        </w:tabs>
      </w:pPr>
      <w:hyperlink w:anchor="_Toc17202" w:history="1">
        <w:r>
          <w:rPr>
            <w:rFonts w:ascii="仿宋" w:eastAsia="仿宋" w:hAnsi="仿宋" w:cs="仿宋" w:hint="eastAsia"/>
            <w:lang w:eastAsia="zh-CN"/>
          </w:rPr>
          <w:t>(二)、监督与审计</w:t>
        </w:r>
        <w:r>
          <w:tab/>
        </w:r>
        <w:r>
          <w:fldChar w:fldCharType="begin"/>
        </w:r>
        <w:r>
          <w:instrText xml:space="preserve"> PAGEREF _Toc17202 \h </w:instrText>
        </w:r>
        <w:r>
          <w:fldChar w:fldCharType="separate"/>
        </w:r>
        <w:r>
          <w:t>67</w:t>
        </w:r>
        <w:r>
          <w:fldChar w:fldCharType="end"/>
        </w:r>
      </w:hyperlink>
    </w:p>
    <w:p>
      <w:pPr>
        <w:pStyle w:val="TOC1"/>
        <w:tabs>
          <w:tab w:val="right" w:leader="dot" w:pos="8306"/>
        </w:tabs>
      </w:pPr>
      <w:hyperlink w:anchor="_Toc28729" w:history="1">
        <w:r>
          <w:rPr>
            <w:rFonts w:ascii="仿宋" w:eastAsia="仿宋" w:hAnsi="仿宋" w:cs="仿宋" w:hint="eastAsia"/>
            <w:lang w:eastAsia="zh-CN"/>
          </w:rPr>
          <w:t>十五、IPTV运营项目工程方案分析</w:t>
        </w:r>
        <w:r>
          <w:tab/>
        </w:r>
        <w:r>
          <w:fldChar w:fldCharType="begin"/>
        </w:r>
        <w:r>
          <w:instrText xml:space="preserve"> PAGEREF _Toc28729 \h </w:instrText>
        </w:r>
        <w:r>
          <w:fldChar w:fldCharType="separate"/>
        </w:r>
        <w:r>
          <w:t>69</w:t>
        </w:r>
        <w:r>
          <w:fldChar w:fldCharType="end"/>
        </w:r>
      </w:hyperlink>
    </w:p>
    <w:p>
      <w:pPr>
        <w:pStyle w:val="TOC2"/>
        <w:tabs>
          <w:tab w:val="right" w:leader="dot" w:pos="8306"/>
        </w:tabs>
      </w:pPr>
      <w:hyperlink w:anchor="_Toc4638" w:history="1">
        <w:r>
          <w:rPr>
            <w:rFonts w:ascii="仿宋" w:eastAsia="仿宋" w:hAnsi="仿宋" w:cs="仿宋" w:hint="eastAsia"/>
            <w:lang w:eastAsia="zh-CN"/>
          </w:rPr>
          <w:t>(一)、建筑工程设计原则</w:t>
        </w:r>
        <w:r>
          <w:tab/>
        </w:r>
        <w:r>
          <w:fldChar w:fldCharType="begin"/>
        </w:r>
        <w:r>
          <w:instrText xml:space="preserve"> PAGEREF _Toc4638 \h </w:instrText>
        </w:r>
        <w:r>
          <w:fldChar w:fldCharType="separate"/>
        </w:r>
        <w:r>
          <w:t>69</w:t>
        </w:r>
        <w:r>
          <w:fldChar w:fldCharType="end"/>
        </w:r>
      </w:hyperlink>
    </w:p>
    <w:p>
      <w:pPr>
        <w:pStyle w:val="TOC2"/>
        <w:tabs>
          <w:tab w:val="right" w:leader="dot" w:pos="8306"/>
        </w:tabs>
      </w:pPr>
      <w:hyperlink w:anchor="_Toc5873" w:history="1">
        <w:r>
          <w:rPr>
            <w:rFonts w:ascii="仿宋" w:eastAsia="仿宋" w:hAnsi="仿宋" w:cs="仿宋" w:hint="eastAsia"/>
            <w:lang w:eastAsia="zh-CN"/>
          </w:rPr>
          <w:t>(二)、土建工程建设指标</w:t>
        </w:r>
        <w:r>
          <w:tab/>
        </w:r>
        <w:r>
          <w:fldChar w:fldCharType="begin"/>
        </w:r>
        <w:r>
          <w:instrText xml:space="preserve"> PAGEREF _Toc5873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68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84"/>
      <w:r>
        <w:rPr>
          <w:rFonts w:ascii="仿宋" w:eastAsia="仿宋" w:hAnsi="仿宋" w:cs="仿宋" w:hint="eastAsia"/>
          <w:sz w:val="28"/>
          <w:lang w:eastAsia="zh-CN"/>
        </w:rPr>
        <w:t>一、IPTV运营项目危机管理</w:t>
      </w:r>
      <w:bookmarkEnd w:id="2"/>
    </w:p>
    <w:p>
      <w:pPr>
        <w:pStyle w:val="Heading2"/>
        <w:rPr>
          <w:rFonts w:ascii="仿宋" w:eastAsia="仿宋" w:hAnsi="仿宋" w:cs="仿宋" w:hint="eastAsia"/>
          <w:lang w:eastAsia="zh-CN"/>
        </w:rPr>
      </w:pPr>
      <w:bookmarkStart w:id="3" w:name="_Toc18422"/>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IPTV运营项目危机管理中，危机预警与识别是确保IPTV运营项目稳健运行的核心步骤。通过建立全面的监测机制，IPTV运营项目团队旨在及时发现和理解潜在的风险和危机因素，以便采取及时的预防和应对措施，确保IPTV运营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首先，通过深入的风险评估，IPTV运营项目团队全面分析了整个IPTV运营项目和各个阶段可能存在的威胁。这包括准确评估每个潜在风险的发生概率和可能影响的程度，为后续危机预警提供了有力支持。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IPTV运营项目团队着重于明确定义IPTV运营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IPTV运营项目进展的持续监控，团队能够及时发现潜在问题并作出迅速反应。IPTV运营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在这一阶段，团队的专业素养和反应速度将发挥至关重要的作用，以确保潜在危机能够在初期得到有效的处理，最大程度地减轻负面影响。通过危机预警与识别，IPTV运营项目得以更有序、可控地推进。</w:t>
      </w:r>
    </w:p>
    <w:p>
      <w:pPr>
        <w:pStyle w:val="Heading2"/>
        <w:ind w:firstLine="560" w:firstLineChars="200"/>
        <w:rPr>
          <w:rFonts w:ascii="仿宋" w:eastAsia="仿宋" w:hAnsi="仿宋" w:cs="仿宋" w:hint="eastAsia"/>
          <w:sz w:val="28"/>
          <w:lang w:eastAsia="zh-CN"/>
        </w:rPr>
      </w:pPr>
      <w:bookmarkStart w:id="4" w:name="_Toc24583"/>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在危机发生时，IPTV运营项目团队立即行动，成立了应急小组。该小组的任务是迅速制定并实施紧急应对措施，以最小化潜在损失。以下是采取的主要措施：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暂停IPTV运营项目进度：为遏制危机蔓延，IPTV运营项目暂时停止进行，以便全面评估当前状况。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资源重新分配：重新评估IPTV运营项目资源的分配，确保最大限度地减小损失。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实时沟通：与关键利益相关者建立实时沟通机制，向他们传递IPTV运营项目危机的实际状况，保障IPTV运营项目核心利益。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在紧急应对的同时，IPTV运营项目团队强调了团队协作和有效沟通的重要性。以下是团队协作的关键举措：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信息共享机制：建立了信息共享平台，确保团队成员能够及时获取IPTV运营项目危机的实时信息。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领导者沟通：IPTV运营项目领导者通过定期会议和即时沟通工具，指导团队应对危机，保持团队稳定运行。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随着危机得到初步控制，IPTV运营项目团队转向制定恢复计划，以确保IPTV运营项目能够从中迅速恢复。主要恢复计划包括：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修复受损的进度计划：重新评估IPTV运营项目进度，制定修复计划，确保IPTV运营项目尽快回归正常进程。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重新调整资源分配：优化资源分配，确保IPTV运营项目在有限资源下高效运转。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风险管理机制加强：对IPTV运营项目风险进行全面评估，制定更强化的风险管理策略，以预防未来可能的危机。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7097"/>
      <w:r>
        <w:rPr>
          <w:rFonts w:ascii="仿宋" w:eastAsia="仿宋" w:hAnsi="仿宋" w:cs="仿宋" w:hint="eastAsia"/>
          <w:sz w:val="28"/>
          <w:lang w:eastAsia="zh-CN"/>
        </w:rPr>
        <w:t>二、IPTV运营项目绩效评估</w:t>
      </w:r>
      <w:bookmarkEnd w:id="5"/>
    </w:p>
    <w:p>
      <w:pPr>
        <w:pStyle w:val="Heading2"/>
        <w:rPr>
          <w:rFonts w:ascii="仿宋" w:eastAsia="仿宋" w:hAnsi="仿宋" w:cs="仿宋" w:hint="eastAsia"/>
          <w:lang w:eastAsia="zh-CN"/>
        </w:rPr>
      </w:pPr>
      <w:bookmarkStart w:id="6" w:name="_Toc30213"/>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在IPTV运营项目中，我们设计了一套全面的绩效评估指标，以确保IPTV运营项目的可控和成功交付。这些指标跨足IPTV运营项目目标、成本、进度和质量等多个维度，为我们提供了全面洞察IPTV运营项目的健康状况。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IPTV运营项目目标达成率是我们关注的首要指标。我们设定了明确的目标，并通过定期监测和评估，迅速发现并应对潜在的目标偏差。这为IPTV运营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成本绩效是另一个核心关注点。通过实际成本与预算成本的对比分析，我们深入了解成本差异的原因，及时调整资源分配，保持IPTV运营项目在经济效益方面的合理水平。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IPTV运营项目进度作为关键的绩效指标之一，得到了精心的关注。我们制定了详细的IPTV运营项目进度计划，并设立了进度符合度指标，确保实际进度与计划进度保持一致。这使我们能够快速发现和解决潜在的进度问题，保持IPTV运营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IPTV运营项目绩效的不可或缺的一环。我们引入了一系列的质量标准和客户满意度指标，以确保IPTV运营项目交付的成果在质量上达到或超越预期水平。通过持续监测这些指标，我们努力提升IPTV运营项目整体质量水平，为IPTV运营项目的成功交付提供有力保障。通过这些科学且全面的绩效评估，我们能够更好地引导IPTV运营项目的持续改进，确保IPTV运营项目目标的顺利达成。</w:t>
      </w:r>
    </w:p>
    <w:p>
      <w:pPr>
        <w:pStyle w:val="Heading2"/>
        <w:ind w:firstLine="560" w:firstLineChars="200"/>
        <w:rPr>
          <w:rFonts w:ascii="仿宋" w:eastAsia="仿宋" w:hAnsi="仿宋" w:cs="仿宋" w:hint="eastAsia"/>
          <w:sz w:val="28"/>
          <w:lang w:eastAsia="zh-CN"/>
        </w:rPr>
      </w:pPr>
      <w:bookmarkStart w:id="7" w:name="_Toc13704"/>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绩效评估是IPTV运营项目中的关键环节，为确保IPTV运营项目达到预期目标，我们采用了多层次、多维度的绩效评估方法。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IPTV运营项目的战略目标对齐，确保每个决策和行动都与IPTV运营项目整体目标保持一致。团队会定期召开战略对齐会议，审视当前工作与IPTV运营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IPTV运营项目进度、质量、成本和风险等方面。这些指标通过数据收集和分析，为IPTV运营项目管理团队提供了客观的评估依据。例如，我们通过IPTV运营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绩效评估不仅仅停留在IPTV运营项目内部，还考虑了IPTV运营项目对外部环境的影响。我们定期进行干系人满意度调查，以了解各利益相关方对IPTV运营项目的期望和满意度，并及时做出调整。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这种多层次、多角度的绩效评估方法，使得我们能够全面了解IPTV运营项目的运行状态，及时做出调整，确保IPTV运营项目在不断变化的环境中保持稳健前行。</w:t>
      </w:r>
    </w:p>
    <w:p>
      <w:pPr>
        <w:pStyle w:val="Heading2"/>
        <w:ind w:firstLine="560" w:firstLineChars="200"/>
        <w:rPr>
          <w:rFonts w:ascii="仿宋" w:eastAsia="仿宋" w:hAnsi="仿宋" w:cs="仿宋" w:hint="eastAsia"/>
          <w:sz w:val="28"/>
          <w:lang w:eastAsia="zh-CN"/>
        </w:rPr>
      </w:pPr>
      <w:bookmarkStart w:id="8" w:name="_Toc26653"/>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为了确保IPTV运营项目的有效管理和不断优化，我们采用了精心设计的绩效评估周期。这个周期旨在实现灵活、实时和全面的评估，以适应IPTV运营项目执行中的各种挑战。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IPTV运营项目的不同需求，分为短期、中期和长期。短期评估关注每个迭代或工作周期，以及时发现和解决当前任务中的问题。中期评估涵盖几个迭代，深入了解整体IPTV运营项目的趋势和性能。长期评估则着眼于整个IPTV运营项目阶段，确保IPTV运营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IPTV运营项目管理工具和协作平台，团队成员能够随时更新和分享IPTV运营项目数据。这种实时性的反馈机制使我们能够及时察觉潜在问题，快速调整，保持IPTV运营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IPTV运营项目的决策制定密不可分。每个周期的IPTV运营项目回顾会议成为集体总结经验、识别问题深层次原因并找到创新解决方案的平台。这种定期的反思与调整机制使IPTV运营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5969"/>
      <w:r>
        <w:rPr>
          <w:rFonts w:ascii="仿宋" w:eastAsia="仿宋" w:hAnsi="仿宋" w:cs="仿宋" w:hint="eastAsia"/>
          <w:sz w:val="28"/>
          <w:lang w:eastAsia="zh-CN"/>
        </w:rPr>
        <w:t>三、IPTV运营项目土建工程</w:t>
      </w:r>
      <w:bookmarkEnd w:id="9"/>
    </w:p>
    <w:p>
      <w:pPr>
        <w:pStyle w:val="Heading2"/>
        <w:rPr>
          <w:rFonts w:ascii="仿宋" w:eastAsia="仿宋" w:hAnsi="仿宋" w:cs="仿宋" w:hint="eastAsia"/>
          <w:lang w:eastAsia="zh-CN"/>
        </w:rPr>
      </w:pPr>
      <w:bookmarkStart w:id="10" w:name="_Toc13549"/>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在IPTV运营项目的建筑工程设计中，我们将秉承一系列重要的设计原则，以确保IPTV运营项目建筑在功能、美观、可持续性等方面达到最佳效果。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首要原则是确保建筑的功能性得到最大化的发挥。我们将充分理解IPTV运营项目的实际需求，合理布局各个功能区域，保证建筑在满足业务需求的同时，提供高效的工作环境。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在建筑设计中，我们将综合考虑建设和运营成本。通过精细的经济效益分析，确保设计方案在高效利用资源的同时，对IPTV运营项目的长期盈利能力有积极的贡献。</w:t>
      </w:r>
    </w:p>
    <w:p>
      <w:pPr>
        <w:pStyle w:val="Heading2"/>
        <w:ind w:firstLine="560" w:firstLineChars="200"/>
        <w:rPr>
          <w:rFonts w:ascii="仿宋" w:eastAsia="仿宋" w:hAnsi="仿宋" w:cs="仿宋" w:hint="eastAsia"/>
          <w:sz w:val="28"/>
          <w:lang w:eastAsia="zh-CN"/>
        </w:rPr>
      </w:pPr>
      <w:bookmarkStart w:id="11" w:name="_Toc7163"/>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IPTV运营项目的土建工程设计中，我们将精准设定设计年限，结合IPTV运营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IPTV运营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8831"/>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IPTV运营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IPTV运营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IPTV运营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26463"/>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本期工程IPTV运营项目预计总建筑面积XXX平方米，其中：计容建筑面积XXX平方米，计划建筑工程投资XX万元，占IPTV运营项目总投资的XX%。</w:t>
      </w:r>
    </w:p>
    <w:p>
      <w:pPr>
        <w:pStyle w:val="Heading1"/>
        <w:ind w:firstLine="560" w:firstLineChars="200"/>
        <w:rPr>
          <w:rFonts w:ascii="仿宋" w:eastAsia="仿宋" w:hAnsi="仿宋" w:cs="仿宋" w:hint="eastAsia"/>
          <w:sz w:val="28"/>
          <w:lang w:eastAsia="zh-CN"/>
        </w:rPr>
      </w:pPr>
      <w:bookmarkStart w:id="14" w:name="_Toc11564"/>
      <w:r>
        <w:rPr>
          <w:rFonts w:ascii="仿宋" w:eastAsia="仿宋" w:hAnsi="仿宋" w:cs="仿宋" w:hint="eastAsia"/>
          <w:sz w:val="28"/>
          <w:lang w:eastAsia="zh-CN"/>
        </w:rPr>
        <w:t>四、IPTV运营项目文档管理</w:t>
      </w:r>
      <w:bookmarkEnd w:id="14"/>
    </w:p>
    <w:p>
      <w:pPr>
        <w:pStyle w:val="Heading2"/>
        <w:rPr>
          <w:rFonts w:ascii="仿宋" w:eastAsia="仿宋" w:hAnsi="仿宋" w:cs="仿宋" w:hint="eastAsia"/>
          <w:lang w:eastAsia="zh-CN"/>
        </w:rPr>
      </w:pPr>
      <w:bookmarkStart w:id="15" w:name="_Toc1389"/>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IPTV运营项目高度重视文档的质量和准确性，以支持IPTV运营项目的各项活动和决策。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IPTV运营项目文档的编制始于IPTV运营项目计划的初期，我们制定了详细的文档编制计划，明确了每个文档的内容、格式和编写责任人。在IPTV运营项目启动阶段，我们首先编制了IPTV运营项目章程，明确定义了IPTV运营项目的目标、范围、风险等关键要素。随后，IPTV运营项目团队根据计划陆续编制了需求文档、设计文档、测试文档等各类文档，确保IPTV运营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IPTV运营项目管理中的重要环节，旨在确保IPTV运营项目文档符合质量标准和IPTV运营项目需求。在IPTV运营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除了内部审查，我们还进行了外部审查，邀请IPTV运营项目相关利益方和专业领域的专家对文档进行独立审查。这有助于获取更全面、客观的反馈，确保IPTV运营项目文档不仅符合内部标准，也满足外部需求。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IPTV运营项目在文档编制与审查方面建立了严格的管理机制，通过规范的流程和多维度的审查，确保IPTV运营项目文档的质量、准确性和可靠性，为IPTV运营项目的顺利推进提供了有力支持。</w:t>
      </w:r>
    </w:p>
    <w:p>
      <w:pPr>
        <w:pStyle w:val="Heading2"/>
        <w:ind w:firstLine="560" w:firstLineChars="200"/>
        <w:rPr>
          <w:rFonts w:ascii="仿宋" w:eastAsia="仿宋" w:hAnsi="仿宋" w:cs="仿宋" w:hint="eastAsia"/>
          <w:sz w:val="28"/>
          <w:lang w:eastAsia="zh-CN"/>
        </w:rPr>
      </w:pPr>
      <w:bookmarkStart w:id="16" w:name="_Toc2783"/>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在IPTV运营项目中，我们致力于优化文档发布与分发过程，以确保信息的高效传递和团队间协作的顺畅进行。以下是我们采取的关键优化策略：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我们通过多渠道发布文档，包括电子邮件、IPTV运营项目管理平台、内部网站等，以满足不同团队成员的偏好和需求。多渠道发布确保了信息的全面覆盖。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我们采用了精细的权限控制，确保只有授权人员可以访问敏感信息。这种安全措施保护了IPTV运营项目文档的机密性，防止了未经授权的信息泄露。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28250"/>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文档存档与归档是IPTV运营项目生命周期中一个至关重要的环节，直接关系到IPTV运营项目信息的长期保存和历史记录的完整性。在IPTV运营项目中，我们实施了一系列有效的文档存档与归档管理策略：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19748"/>
      <w:r>
        <w:rPr>
          <w:rFonts w:ascii="仿宋" w:eastAsia="仿宋" w:hAnsi="仿宋" w:cs="仿宋" w:hint="eastAsia"/>
          <w:sz w:val="28"/>
          <w:lang w:eastAsia="zh-CN"/>
        </w:rPr>
        <w:t>五、IPTV运营项目建设背景及必要性分析</w:t>
      </w:r>
      <w:bookmarkEnd w:id="18"/>
    </w:p>
    <w:p>
      <w:pPr>
        <w:pStyle w:val="Heading2"/>
        <w:rPr>
          <w:rFonts w:ascii="仿宋" w:eastAsia="仿宋" w:hAnsi="仿宋" w:cs="仿宋" w:hint="eastAsia"/>
          <w:lang w:eastAsia="zh-CN"/>
        </w:rPr>
      </w:pPr>
      <w:bookmarkStart w:id="19" w:name="_Toc9987"/>
      <w:r>
        <w:rPr>
          <w:rFonts w:ascii="仿宋" w:eastAsia="仿宋" w:hAnsi="仿宋" w:cs="仿宋" w:hint="eastAsia"/>
          <w:lang w:eastAsia="zh-CN"/>
        </w:rPr>
        <w:t>(一)、IPTV运营项目背景分析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IPTV运营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IPTV运营项目提供了机遇和挑战的交汇点。</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我们的背景分析将深入挖掘当前行业的发展趋势，通过对竞争态势的全面审视，找到IPTV运营项目在这个潮流中的定位。同时，我们将关注行业内涌现的新兴机遇，以便IPTV运营项目更好地融入行业发展的潮流中。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IPTV运营项目提供了强大的发展动力。我们将聚焦于行业内最新的技术发展趋势，包括但不限于人工智能、大数据分析、物联网等领域。通过深度的技术研究，我们将确保IPTV运营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IPTV运营项目发展的源泉。我们将投入更多的精力对市场需求进行深入剖析，超越表面的需求，深入挖掘潜在的市场痛点和机遇。通过对市场需求的细致了解，IPTV运营项目将更有针对性地设计解决方案，满足市场的多样化需求，从而更好地促进IPTV运营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IPTV运营项目战略至关重要。我们将对竞争态势进行更为深入的分析，包括但不限于市场份额、产品特点、客户满意度等多个维度。通过深度的竞争分析，IPTV运营项目将能够更准确地把握市场脉搏，制定具有竞争力的IPTV运营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https://d.book118.com/925110234012011043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IPTV运营项目规划设计蓝图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IPTV运营项目规划设计蓝图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IPTV运营项目规划设计蓝图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IPTV运营项目规划设计蓝图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IPTV运营项目规划设计蓝图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IPTV运营项目规划设计蓝图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IPTV运营项目规划设计蓝图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IPTV运营项目规划设计蓝图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IPTV运营项目规划设计蓝图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IPTV运营项目规划设计蓝图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IPTV运营项目规划设计蓝图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IPTV运营项目规划设计蓝图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IPTV运营项目规划设计蓝图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IPTV运营项目规划设计蓝图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IPTV运营项目规划设计蓝图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IPTV运营项目规划设计蓝图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IPTV运营项目规划设计蓝图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203C9D"/>
    <w:rsid w:val="0F203C9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5110234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2024-01-16T22:23:00Z</dcterms:created>
  <dcterms:modified xsi:type="dcterms:W3CDTF">2024-01-16T22:24:01Z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5C18DD0C2BE44B23BDCCE0D927A45D64_11</vt:lpwstr>
  </property>
  <property fmtid="{D5CDD505-2E9C-101B-9397-08002B2CF9AE}" pid="3" name="KSOProductBuildVer">
    <vt:lpwstr>2052-12.1.0.16120</vt:lpwstr>
  </property>
</Properties>
</file>