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1D016F20" w14:textId="77777777">
          <w:pPr>
            <w:pStyle w:val="NoSpacing"/>
          </w:pPr>
        </w:p>
        <w:p w:rsidR="00C018A2" w14:paraId="5B10E3EF" w14:textId="77777777">
          <w:pPr>
            <w:pStyle w:val="NoSpacing"/>
          </w:pPr>
        </w:p>
        <w:p w:rsidR="00C018A2" w14:paraId="32052257" w14:textId="77777777">
          <w:pPr>
            <w:pStyle w:val="NoSpacing"/>
          </w:pPr>
        </w:p>
        <w:p w:rsidR="00C018A2" w14:paraId="0A032745" w14:textId="77777777">
          <w:pPr>
            <w:pStyle w:val="NoSpacing"/>
          </w:pPr>
        </w:p>
        <w:p w:rsidR="00C018A2" w14:paraId="3606365E" w14:textId="77777777">
          <w:pPr>
            <w:pStyle w:val="NoSpacing"/>
          </w:pPr>
        </w:p>
        <w:p w:rsidR="00C018A2" w14:paraId="276085BF" w14:textId="77777777">
          <w:pPr>
            <w:pStyle w:val="NoSpacing"/>
          </w:pPr>
        </w:p>
        <w:p w:rsidR="00C018A2" w14:paraId="3CF7C2CF" w14:textId="77777777">
          <w:pPr>
            <w:pStyle w:val="NoSpacing"/>
          </w:pPr>
        </w:p>
        <w:p w:rsidR="00C018A2" w14:paraId="07F9518D" w14:textId="77777777">
          <w:pPr>
            <w:pStyle w:val="NoSpacing"/>
          </w:pPr>
        </w:p>
        <w:p w:rsidR="00C018A2" w14:paraId="02BA333E" w14:textId="77777777">
          <w:pPr>
            <w:pStyle w:val="NoSpacing"/>
          </w:pPr>
        </w:p>
        <w:p w:rsidR="00C018A2" w14:paraId="3C4C7AA9" w14:textId="77777777">
          <w:pPr>
            <w:pStyle w:val="NoSpacing"/>
          </w:pPr>
        </w:p>
        <w:p w:rsidR="00C018A2" w14:paraId="5D0A7485" w14:textId="77777777">
          <w:pPr>
            <w:pStyle w:val="NoSpacing"/>
          </w:pPr>
        </w:p>
        <w:p w:rsidR="00C018A2" w14:paraId="7524FBF6" w14:textId="77777777">
          <w:pPr>
            <w:pStyle w:val="NoSpacing"/>
          </w:pPr>
        </w:p>
        <w:p w:rsidR="00C018A2" w14:paraId="26E310EB"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3EAA798F" w14:textId="77777777">
                            <w:pPr>
                              <w:pStyle w:val="NoSpacing"/>
                              <w:jc w:val="right"/>
                              <w:rPr>
                                <w:color w:val="FFFFFF" w:themeColor="background1"/>
                                <w:sz w:val="28"/>
                                <w:szCs w:val="28"/>
                              </w:rPr>
                            </w:pPr>
                            <w:sdt>
                              <w:sdtPr>
                                <w:rPr>
                                  <w:color w:val="FFFFFF" w:themeColor="background1"/>
                                  <w:sz w:val="32"/>
                                  <w:szCs w:val="32"/>
                                </w:rPr>
                                <w:alias w:val="日期"/>
                                <w:id w:val="1736810303"/>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700CC748"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宠物饲料</w:t>
          </w:r>
          <w:r w:rsidRPr="007A4CF7">
            <w:rPr>
              <w:rFonts w:ascii="仿宋" w:eastAsia="仿宋" w:hAnsi="仿宋" w:hint="eastAsia"/>
              <w:b/>
              <w:bCs/>
              <w:sz w:val="52"/>
              <w:szCs w:val="52"/>
            </w:rPr>
            <w:t>项目</w:t>
          </w:r>
        </w:p>
        <w:p w:rsidR="00C018A2" w:rsidP="007A4CF7" w14:paraId="35461309"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68B14B5">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618817E0" w14:textId="168B14B5">
                          <w:pPr>
                            <w:pStyle w:val="NoSpacing"/>
                            <w:rPr>
                              <w:color w:val="4472C4" w:themeColor="accent1"/>
                              <w:sz w:val="36"/>
                              <w:szCs w:val="36"/>
                            </w:rPr>
                          </w:pPr>
                          <w:sdt>
                            <w:sdtPr>
                              <w:rPr>
                                <w:color w:val="4472C4" w:themeColor="accent1"/>
                                <w:sz w:val="36"/>
                                <w:szCs w:val="36"/>
                              </w:rPr>
                              <w:alias w:val="作者"/>
                              <w:id w:val="363048943"/>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3D08D114" w14:textId="77777777">
                          <w:pPr>
                            <w:pStyle w:val="NoSpacing"/>
                            <w:rPr>
                              <w:color w:val="595959" w:themeColor="text1" w:themeTint="A6"/>
                              <w:sz w:val="24"/>
                              <w:szCs w:val="24"/>
                            </w:rPr>
                          </w:pPr>
                          <w:sdt>
                            <w:sdtPr>
                              <w:rPr>
                                <w:caps/>
                                <w:color w:val="595959" w:themeColor="text1" w:themeTint="A6"/>
                                <w:sz w:val="24"/>
                                <w:szCs w:val="24"/>
                              </w:rPr>
                              <w:alias w:val="公司"/>
                              <w:id w:val="556740271"/>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5C55201A"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8BD6B7F"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5D1D01D"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D29AE5D"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宠物饲料项目商业计划书摘要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3133114"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524E9984"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宠物饲料产品或服务描述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2C644135"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D266972"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宠物饲料目标市场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5A7F010"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宠物饲料市场竞争分析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6B171BF"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宠物饲料行业趋势与机遇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1065A7B9"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6E01716"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DE26747"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宠物饲料产品定价策略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1A10926"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宠物饲料产品销售渠道与拓展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9E8E878"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72B3291"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F3F9887"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65CB4131"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4190DFF3"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DEC3D60"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AFB6C63"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A79C3A5"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C5354D3"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791357910"/>
        <w:docPartObj>
          <w:docPartGallery w:val="Table of Contents"/>
          <w:docPartUnique/>
        </w:docPartObj>
      </w:sdtPr>
      <w:sdtEndPr>
        <w:rPr>
          <w:b/>
          <w:bCs/>
        </w:rPr>
      </w:sdtEndPr>
      <w:sdtContent>
        <w:p w:rsidR="007A4CF7" w:rsidRPr="007A4CF7" w:rsidP="007A4CF7" w14:paraId="53EA1238"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5C9DA04"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BBDA5F8"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594DEC0"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B326CC6"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883E00B"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636C011"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D731D40"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435E843"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31BF4CF"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028B71F5"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A9F85CB"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4DC82A9"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A8D4391"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865F807"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AE90308"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825FF42" w14:textId="77777777">
          <w:pPr>
            <w:spacing w:line="500" w:lineRule="exact"/>
          </w:pPr>
          <w:r w:rsidRPr="007A4CF7">
            <w:rPr>
              <w:b/>
              <w:bCs/>
              <w:sz w:val="28"/>
              <w:szCs w:val="28"/>
              <w:lang w:val="zh-CN"/>
            </w:rPr>
            <w:fldChar w:fldCharType="end"/>
          </w:r>
        </w:p>
      </w:sdtContent>
    </w:sdt>
    <w:p w:rsidR="007A4CF7" w:rsidP="00DA4121" w14:paraId="54BE470A"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2B83016" w14:textId="77777777">
      <w:pPr>
        <w:pStyle w:val="Heading2"/>
      </w:pPr>
      <w:r w:rsidRPr="009C12B5">
        <w:t>一、概述</w:t>
      </w:r>
      <w:bookmarkEnd w:id="0"/>
    </w:p>
    <w:p w:rsidR="009C12B5" w:rsidRPr="00DA4121" w:rsidP="00DA4121" w14:paraId="0F199396" w14:textId="77777777">
      <w:pPr>
        <w:pStyle w:val="Heading3"/>
      </w:pPr>
      <w:bookmarkStart w:id="1" w:name="_Toc157814104"/>
      <w:r w:rsidRPr="00DA4121">
        <w:t xml:space="preserve">1.1 </w:t>
      </w:r>
      <w:r w:rsidR="007A4CF7">
        <w:t>宠物饲料</w:t>
      </w:r>
      <w:r w:rsidR="007A4CF7">
        <w:rPr>
          <w:rFonts w:hint="eastAsia"/>
        </w:rPr>
        <w:t>项目</w:t>
      </w:r>
      <w:r w:rsidRPr="00DA4121">
        <w:t>商业计划书摘要</w:t>
      </w:r>
      <w:bookmarkEnd w:id="1"/>
    </w:p>
    <w:p w:rsidR="009C12B5" w:rsidRPr="009C12B5" w:rsidP="009C12B5" w14:paraId="633FA1E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宠物饲料产品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宠物饲料产品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宠物饲料产品</w:t>
      </w:r>
      <w:r w:rsidRPr="009C12B5">
        <w:rPr>
          <w:rFonts w:ascii="仿宋" w:eastAsia="仿宋" w:hAnsi="仿宋"/>
          <w:sz w:val="28"/>
          <w:szCs w:val="28"/>
        </w:rPr>
        <w:t>有望成为市场上的畅销产品，并为公司带来可观的收益和市场份额。</w:t>
      </w:r>
    </w:p>
    <w:p w:rsidR="009C12B5" w:rsidRPr="009C12B5" w:rsidP="009C12B5" w14:paraId="1B34096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宠物饲料产品</w:t>
      </w:r>
      <w:r w:rsidRPr="009C12B5">
        <w:rPr>
          <w:rFonts w:ascii="仿宋" w:eastAsia="仿宋" w:hAnsi="仿宋"/>
          <w:sz w:val="28"/>
          <w:szCs w:val="28"/>
        </w:rPr>
        <w:t>商业计划书中，我们将详细阐述</w:t>
      </w:r>
      <w:r w:rsidR="00E75C7F">
        <w:rPr>
          <w:rFonts w:ascii="仿宋" w:eastAsia="仿宋" w:hAnsi="仿宋"/>
          <w:sz w:val="28"/>
          <w:szCs w:val="28"/>
        </w:rPr>
        <w:t>宠物饲料产品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宠物饲料产品</w:t>
      </w:r>
      <w:r w:rsidRPr="009C12B5">
        <w:rPr>
          <w:rFonts w:ascii="仿宋" w:eastAsia="仿宋" w:hAnsi="仿宋"/>
          <w:sz w:val="28"/>
          <w:szCs w:val="28"/>
        </w:rPr>
        <w:t>有一个全面而深入的了解，并认识到其巨大的商业价值和投资潜力。</w:t>
      </w:r>
    </w:p>
    <w:p w:rsidR="009C12B5" w:rsidRPr="009C12B5" w:rsidP="009C12B5" w14:paraId="36592AA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宠物饲料产品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15C71786"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宠物饲料产品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宠物饲料产品</w:t>
      </w:r>
      <w:r w:rsidRPr="009C12B5">
        <w:rPr>
          <w:rFonts w:ascii="仿宋" w:eastAsia="仿宋" w:hAnsi="仿宋"/>
          <w:sz w:val="28"/>
          <w:szCs w:val="28"/>
        </w:rPr>
        <w:t>的美好未来。</w:t>
      </w:r>
    </w:p>
    <w:p w:rsidR="009C12B5" w:rsidRPr="009C12B5" w:rsidP="007A4CF7" w14:paraId="11DE4002" w14:textId="77777777">
      <w:pPr>
        <w:pStyle w:val="Heading3"/>
      </w:pPr>
      <w:bookmarkStart w:id="2" w:name="_Toc157814105"/>
      <w:r w:rsidRPr="009C12B5">
        <w:t xml:space="preserve">1.2 </w:t>
      </w:r>
      <w:r w:rsidRPr="009C12B5">
        <w:t>公司简介</w:t>
      </w:r>
      <w:bookmarkEnd w:id="2"/>
    </w:p>
    <w:p w:rsidR="009C12B5" w:rsidRPr="009C12B5" w:rsidP="009C12B5" w14:paraId="164A356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37EFEF3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0AB7C973"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47B7FF6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8CE8003" w14:textId="77777777">
      <w:pPr>
        <w:pStyle w:val="Heading3"/>
      </w:pPr>
      <w:bookmarkStart w:id="3" w:name="_Toc157814106"/>
      <w:r w:rsidRPr="007A4CF7">
        <w:t xml:space="preserve">1.3 </w:t>
      </w:r>
      <w:r w:rsidR="007A4CF7">
        <w:t>宠物饲料</w:t>
      </w:r>
      <w:r w:rsidRPr="007A4CF7">
        <w:t>产品或服务描述</w:t>
      </w:r>
      <w:bookmarkEnd w:id="3"/>
    </w:p>
    <w:p w:rsidR="00023A13" w14:paraId="2511F29F" w14:textId="77777777">
      <w:pPr>
        <w:ind w:firstLine="560"/>
      </w:pPr>
      <w:r>
        <w:rPr>
          <w:rFonts w:ascii="仿宋" w:eastAsia="仿宋" w:hAnsi="仿宋"/>
          <w:sz w:val="28"/>
        </w:rPr>
        <w:t>宠物饲料产品项目商业发展计划书中的宠物饲料产品功能介绍应重点强调产品的营养价值、适口性、易于消化吸收的特点，以及针对不同宠物种类和生命阶段的定制化配方。产品应满足宠物日常营养需求，有助于维持健康、促进生长发育，同时应具备增强免疫系统、改善皮肤和毛发光泽、促进肠胃道健康等功效。此外，还应提及产品是否含有有机成分、天然添加剂以及是否经过第三方认证，如无谷物、低敏配方等，以满足消费者对天然、健康产品的需求。最后，应提及产品的包装设计是否方便储存和携带，以及是否具有环保特性。</w:t>
      </w:r>
    </w:p>
    <w:p w:rsidR="009C12B5" w:rsidRPr="009C12B5" w:rsidP="009C12B5" w14:paraId="3C95773B" w14:textId="77777777">
      <w:pPr>
        <w:pStyle w:val="NormalWeb"/>
        <w:spacing w:before="0" w:beforeAutospacing="0" w:after="156" w:afterLines="50" w:afterAutospacing="0"/>
        <w:rPr>
          <w:rFonts w:ascii="仿宋" w:eastAsia="仿宋" w:hAnsi="仿宋"/>
          <w:sz w:val="28"/>
          <w:szCs w:val="28"/>
        </w:rPr>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宠物饲料产品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宠物饲料产品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宠物饲料产品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宠物饲料产品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D0BF87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宠物饲料产品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5F489605" w14:textId="77777777">
      <w:pPr>
        <w:pStyle w:val="Heading2"/>
      </w:pPr>
      <w:bookmarkStart w:id="4" w:name="_Toc157814107"/>
      <w:r w:rsidRPr="009C12B5">
        <w:t>二、市场分析</w:t>
      </w:r>
      <w:bookmarkEnd w:id="4"/>
    </w:p>
    <w:p w:rsidR="009C12B5" w:rsidP="007A4CF7" w14:paraId="7EB02A02" w14:textId="77777777">
      <w:pPr>
        <w:pStyle w:val="Heading3"/>
      </w:pPr>
      <w:bookmarkStart w:id="5" w:name="_Toc157814108"/>
      <w:r w:rsidRPr="009C12B5">
        <w:t xml:space="preserve">2.1 </w:t>
      </w:r>
      <w:r w:rsidR="007A4CF7">
        <w:t>宠物饲料</w:t>
      </w:r>
      <w:r w:rsidRPr="009C12B5">
        <w:t>目标市场</w:t>
      </w:r>
      <w:bookmarkEnd w:id="5"/>
    </w:p>
    <w:p w:rsidR="00023A13" w14:paraId="47489A05" w14:textId="705C59EA">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Pr>
          <w:rFonts w:ascii="仿宋" w:eastAsia="仿宋" w:hAnsi="仿宋"/>
          <w:sz w:val="28"/>
        </w:rPr>
        <w:t>宠物饲料产品目标市场分析应重点评估潜在客户的需求、偏好和购买行为，以及市场上的竞争状况。通过深入的市场调研，企业可以确定目标客户群体，了解他们的宠物类型、喂养习惯、预算限制以及对特定饲料功能和成分的需求。</w:t>
      </w:r>
      <w:r>
        <w:rPr>
          <w:rFonts w:ascii="仿宋" w:eastAsia="仿宋" w:hAnsi="仿宋"/>
          <w:sz w:val="28"/>
        </w:rPr>
        <w:br/>
      </w:r>
      <w:r>
        <w:rPr>
          <w:rFonts w:ascii="仿宋" w:eastAsia="仿宋" w:hAnsi="仿宋"/>
          <w:sz w:val="28"/>
        </w:rPr>
        <w:t>首先，分析不同宠物类型的饲料市场，如猫粮和狗粮，以及小众宠物如鸟类、鱼类、爬行动物和啮齿类动物的饲料市场。确定各个细分市场的规模和增长潜力，以及目标客户对这些宠物饲料的期望。</w:t>
      </w:r>
      <w:r>
        <w:rPr>
          <w:rFonts w:ascii="仿宋" w:eastAsia="仿宋" w:hAnsi="仿宋"/>
          <w:sz w:val="28"/>
        </w:rPr>
        <w:br/>
      </w:r>
      <w:r>
        <w:rPr>
          <w:rFonts w:ascii="仿宋" w:eastAsia="仿宋" w:hAnsi="仿宋"/>
          <w:sz w:val="28"/>
        </w:rPr>
        <w:t>其次，研究目标市场的消费者行为，包括购买渠道、购买频率和影响购买决策的因素。这包括品牌忠诚度、价格敏感性、对天然</w:t>
      </w:r>
      <w:r>
        <w:rPr>
          <w:rFonts w:ascii="仿宋" w:eastAsia="仿宋" w:hAnsi="仿宋"/>
          <w:sz w:val="28"/>
        </w:rPr>
        <w:t>/</w:t>
      </w:r>
      <w:r>
        <w:rPr>
          <w:rFonts w:ascii="仿宋" w:eastAsia="仿宋" w:hAnsi="仿宋"/>
          <w:sz w:val="28"/>
        </w:rPr>
        <w:t>有机产品的偏好以及对饲料功能性成分（如益生菌、抗氧化剂）的重视程度。</w:t>
      </w:r>
      <w:r>
        <w:rPr>
          <w:rFonts w:ascii="仿宋" w:eastAsia="仿宋" w:hAnsi="仿宋"/>
          <w:sz w:val="28"/>
        </w:rPr>
        <w:br/>
      </w:r>
      <w:r>
        <w:rPr>
          <w:rFonts w:ascii="仿宋" w:eastAsia="仿宋" w:hAnsi="仿宋"/>
          <w:sz w:val="28"/>
        </w:rPr>
        <w:t>再者，分析市场上的竞争态势，包括现有宠物饲料品牌的市占率、产品定位、定价策略和营销活动。了解竞争对手的优势和劣势，以及市场上的空白点和未满足的需求，可以帮助企业制定独特的市场定位策略。</w:t>
      </w:r>
      <w:r>
        <w:rPr>
          <w:rFonts w:ascii="仿宋" w:eastAsia="仿宋" w:hAnsi="仿宋"/>
          <w:sz w:val="28"/>
        </w:rPr>
        <w:br/>
      </w:r>
    </w:p>
    <w:p w:rsidR="00023A13" w14:textId="705C59EA">
      <w:pPr>
        <w:ind w:firstLine="560"/>
      </w:pPr>
      <w:r>
        <w:rPr>
          <w:rFonts w:ascii="仿宋" w:eastAsia="仿宋" w:hAnsi="仿宋"/>
          <w:sz w:val="28"/>
        </w:rPr>
        <w:t>最后，评估目标市场的宏观经济因素，如经济增长、人口结构变化、宠物拥有率以及政府法规对宠物饲料行业的影响。这些因素将决定市场的整体健康状况和未来发展的可能性。</w:t>
      </w:r>
      <w:r>
        <w:rPr>
          <w:rFonts w:ascii="仿宋" w:eastAsia="仿宋" w:hAnsi="仿宋"/>
          <w:sz w:val="28"/>
        </w:rPr>
        <w:br/>
      </w:r>
      <w:r>
        <w:rPr>
          <w:rFonts w:ascii="仿宋" w:eastAsia="仿宋" w:hAnsi="仿宋"/>
          <w:sz w:val="28"/>
        </w:rPr>
        <w:t>通过上述分析，宠物饲料产品项目可以制定精准的市场策略，包括产品开发、定价、分销和营销计划，以确保产品能够满足目标市场的需求，并在竞争中脱颖而出。</w:t>
      </w:r>
    </w:p>
    <w:p w:rsidR="009C12B5" w:rsidRPr="009C12B5" w:rsidP="009C12B5" w14:paraId="47497F1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99C936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宠物饲料产品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宠物饲料产品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宠物饲料产品</w:t>
      </w:r>
      <w:r w:rsidRPr="009C12B5">
        <w:rPr>
          <w:rFonts w:ascii="仿宋" w:eastAsia="仿宋" w:hAnsi="仿宋"/>
          <w:sz w:val="28"/>
          <w:szCs w:val="28"/>
        </w:rPr>
        <w:t>始终与市场需求保持同步。</w:t>
      </w:r>
    </w:p>
    <w:p w:rsidR="009C12B5" w:rsidP="007A4CF7" w14:paraId="36D0BE26" w14:textId="77777777">
      <w:pPr>
        <w:pStyle w:val="Heading3"/>
      </w:pPr>
      <w:bookmarkStart w:id="6" w:name="_Toc157814109"/>
      <w:r w:rsidRPr="009C12B5">
        <w:t xml:space="preserve">2.2 </w:t>
      </w:r>
      <w:r w:rsidR="007A4CF7">
        <w:t>宠物饲料</w:t>
      </w:r>
      <w:r w:rsidR="007A4CF7">
        <w:rPr>
          <w:rFonts w:hint="eastAsia"/>
        </w:rPr>
        <w:t>市场</w:t>
      </w:r>
      <w:r w:rsidRPr="009C12B5">
        <w:t>竞争分析</w:t>
      </w:r>
      <w:bookmarkEnd w:id="6"/>
    </w:p>
    <w:p w:rsidR="00023A13" w14:paraId="011B93D2" w14:textId="64B1303B">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023A13" w14:textId="64B1303B">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在宠物饲料产品项目商业发展计划书中，市场竞争分析是至关重要的部分，它帮助企业了解现有市场竞争状况、识别潜在竞争对手以及评估市场机会。以下是对宠物饲料产品市场竞争分析的精炼专业描述：</w:t>
      </w:r>
      <w:r>
        <w:rPr>
          <w:rFonts w:ascii="仿宋" w:eastAsia="仿宋" w:hAnsi="仿宋"/>
          <w:sz w:val="28"/>
        </w:rPr>
        <w:br/>
        <w:t xml:space="preserve">    1.</w:t>
      </w:r>
      <w:r>
        <w:rPr>
          <w:rFonts w:ascii="仿宋" w:eastAsia="仿宋" w:hAnsi="仿宋"/>
          <w:sz w:val="28"/>
        </w:rPr>
        <w:t>市场概述：简要介绍宠物饲料产品市场的规模、增长潜力以及目标市场的特点。</w:t>
      </w:r>
      <w:r>
        <w:rPr>
          <w:rFonts w:ascii="仿宋" w:eastAsia="仿宋" w:hAnsi="仿宋"/>
          <w:sz w:val="28"/>
        </w:rPr>
        <w:br/>
        <w:t xml:space="preserve">    2.</w:t>
      </w:r>
      <w:r>
        <w:rPr>
          <w:rFonts w:ascii="仿宋" w:eastAsia="仿宋" w:hAnsi="仿宋"/>
          <w:sz w:val="28"/>
        </w:rPr>
        <w:t>竞争格局：分析主要竞争对手的实力、市场份额、产品定位以及市场策略。</w:t>
      </w:r>
      <w:r>
        <w:rPr>
          <w:rFonts w:ascii="仿宋" w:eastAsia="仿宋" w:hAnsi="仿宋"/>
          <w:sz w:val="28"/>
        </w:rPr>
        <w:br/>
        <w:t xml:space="preserve">    3.</w:t>
      </w:r>
      <w:r>
        <w:rPr>
          <w:rFonts w:ascii="仿宋" w:eastAsia="仿宋" w:hAnsi="仿宋"/>
          <w:sz w:val="28"/>
        </w:rPr>
        <w:t>产品差异化：评估本企业的宠物饲料产品在质量、价格、营养成分、口味、包装等方面的独特卖点。</w:t>
      </w:r>
      <w:r>
        <w:rPr>
          <w:rFonts w:ascii="仿宋" w:eastAsia="仿宋" w:hAnsi="仿宋"/>
          <w:sz w:val="28"/>
        </w:rPr>
        <w:br/>
        <w:t xml:space="preserve">    4.</w:t>
      </w:r>
      <w:r>
        <w:rPr>
          <w:rFonts w:ascii="仿宋" w:eastAsia="仿宋" w:hAnsi="仿宋"/>
          <w:sz w:val="28"/>
        </w:rPr>
        <w:t>市场细分：根据宠物种类、年龄、饮食习惯等对市场进行细分，并确定目标细分市场。</w:t>
      </w:r>
      <w:r>
        <w:rPr>
          <w:rFonts w:ascii="仿宋" w:eastAsia="仿宋" w:hAnsi="仿宋"/>
          <w:sz w:val="28"/>
        </w:rPr>
        <w:br/>
        <w:t xml:space="preserve">    5.</w:t>
      </w:r>
      <w:r>
        <w:rPr>
          <w:rFonts w:ascii="仿宋" w:eastAsia="仿宋" w:hAnsi="仿宋"/>
          <w:sz w:val="28"/>
        </w:rPr>
        <w:t>客户需求分析：研究目标客户群的需求偏好、购买行为以及影响购买决策的因素。</w:t>
      </w:r>
      <w:r>
        <w:rPr>
          <w:rFonts w:ascii="仿宋" w:eastAsia="仿宋" w:hAnsi="仿宋"/>
          <w:sz w:val="28"/>
        </w:rPr>
        <w:br/>
        <w:t xml:space="preserve">    6.</w:t>
      </w:r>
      <w:r>
        <w:rPr>
          <w:rFonts w:ascii="仿宋" w:eastAsia="仿宋" w:hAnsi="仿宋"/>
          <w:sz w:val="28"/>
        </w:rPr>
        <w:t>市场进入策略：制定策略以有效进入市场，包括合作、营销活动、产品发布计划等。</w:t>
      </w:r>
      <w:r>
        <w:rPr>
          <w:rFonts w:ascii="仿宋" w:eastAsia="仿宋" w:hAnsi="仿宋"/>
          <w:sz w:val="28"/>
        </w:rPr>
        <w:br/>
        <w:t xml:space="preserve">    7.</w:t>
      </w:r>
      <w:r>
        <w:rPr>
          <w:rFonts w:ascii="仿宋" w:eastAsia="仿宋" w:hAnsi="仿宋"/>
          <w:sz w:val="28"/>
        </w:rPr>
        <w:t>营销策略：描述如何通过品牌建设、广告宣传、销售渠道拓展等手段提升产品在市场上的知名度与竞争力。</w:t>
      </w:r>
      <w:r>
        <w:rPr>
          <w:rFonts w:ascii="仿宋" w:eastAsia="仿宋" w:hAnsi="仿宋"/>
          <w:sz w:val="28"/>
        </w:rPr>
        <w:br/>
        <w:t xml:space="preserve">    8.</w:t>
      </w:r>
      <w:r>
        <w:rPr>
          <w:rFonts w:ascii="仿宋" w:eastAsia="仿宋" w:hAnsi="仿宋"/>
          <w:sz w:val="28"/>
        </w:rPr>
        <w:t>风险评估：识别市场竞争可能带来的风险，如价格竞争、新进入者的威胁、产品替代等，并提出应对策略。</w:t>
      </w:r>
      <w:r>
        <w:rPr>
          <w:rFonts w:ascii="仿宋" w:eastAsia="仿宋" w:hAnsi="仿宋"/>
          <w:sz w:val="28"/>
        </w:rPr>
        <w:br/>
        <w:t xml:space="preserve">    9.</w:t>
      </w:r>
      <w:r>
        <w:rPr>
          <w:rFonts w:ascii="仿宋" w:eastAsia="仿宋" w:hAnsi="仿宋"/>
          <w:sz w:val="28"/>
        </w:rPr>
        <w:t>长期规划：制定长期的市场竞争策略，以保持企业的市场领先地位和持续增长。</w:t>
      </w:r>
      <w:r>
        <w:rPr>
          <w:rFonts w:ascii="仿宋" w:eastAsia="仿宋" w:hAnsi="仿宋"/>
          <w:sz w:val="28"/>
        </w:rPr>
        <w:br/>
      </w:r>
    </w:p>
    <w:p w:rsidR="00023A13" w14:textId="64B1303B">
      <w:pPr>
        <w:ind w:firstLine="560"/>
      </w:pPr>
      <w:r>
        <w:rPr>
          <w:rFonts w:ascii="仿宋" w:eastAsia="仿宋" w:hAnsi="仿宋"/>
          <w:sz w:val="28"/>
        </w:rPr>
        <w:t>通过上述分析，宠物饲料产品项目商业发展计划书能够为企业的市场定位、产品开发和营销策略提供科学依据，有助于企业在激烈的市场竞争中脱颖而出。</w:t>
      </w:r>
    </w:p>
    <w:p w:rsidR="009C12B5" w:rsidRPr="009C12B5" w:rsidP="009C12B5" w14:paraId="1A0294D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宠物饲料产品</w:t>
      </w:r>
      <w:r w:rsidRPr="009C12B5">
        <w:rPr>
          <w:rFonts w:ascii="仿宋" w:eastAsia="仿宋" w:hAnsi="仿宋"/>
          <w:sz w:val="28"/>
          <w:szCs w:val="28"/>
        </w:rPr>
        <w:t>的竞争优势和差异化策略。我们认为，</w:t>
      </w:r>
      <w:r w:rsidR="00E75C7F">
        <w:rPr>
          <w:rFonts w:ascii="仿宋" w:eastAsia="仿宋" w:hAnsi="仿宋"/>
          <w:sz w:val="28"/>
          <w:szCs w:val="28"/>
        </w:rPr>
        <w:t>宠物饲料产品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015B74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宠物饲料产品</w:t>
      </w:r>
      <w:r w:rsidRPr="009C12B5">
        <w:rPr>
          <w:rFonts w:ascii="仿宋" w:eastAsia="仿宋" w:hAnsi="仿宋"/>
          <w:sz w:val="28"/>
          <w:szCs w:val="28"/>
        </w:rPr>
        <w:t>将在竞争激烈的市场中脱颖而出。</w:t>
      </w:r>
    </w:p>
    <w:p w:rsidR="009C12B5" w:rsidP="007A4CF7" w14:paraId="0C241D35" w14:textId="77777777">
      <w:pPr>
        <w:pStyle w:val="Heading3"/>
      </w:pPr>
      <w:bookmarkStart w:id="7" w:name="_Toc157814110"/>
      <w:r w:rsidRPr="009C12B5">
        <w:t xml:space="preserve">2.3 </w:t>
      </w:r>
      <w:r w:rsidR="007A4CF7">
        <w:t>宠物饲料</w:t>
      </w:r>
      <w:r w:rsidRPr="009C12B5">
        <w:t>行业趋势与机遇</w:t>
      </w:r>
      <w:bookmarkEnd w:id="7"/>
    </w:p>
    <w:p w:rsidR="00023A13" w14:paraId="60813B5D" w14:textId="7202D4BE">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宠物饲料产品行业正经历着快速增长的阶段，这得益于全球宠物数量的增加以及宠物主人对宠物健康和福祉的关注度不断提高。随着消费者对高品质、营养均衡的宠物食品需求的增加，宠物饲料产品市场呈现出以下几个主要趋势和机遇：</w:t>
      </w:r>
      <w:r>
        <w:rPr>
          <w:rFonts w:ascii="仿宋" w:eastAsia="仿宋" w:hAnsi="仿宋"/>
          <w:sz w:val="28"/>
        </w:rPr>
        <w:br/>
        <w:t xml:space="preserve">    1.</w:t>
      </w:r>
      <w:r>
        <w:rPr>
          <w:rFonts w:ascii="仿宋" w:eastAsia="仿宋" w:hAnsi="仿宋"/>
          <w:sz w:val="28"/>
        </w:rPr>
        <w:t>健康与营养：宠物主人越来越倾向于为他们的宠物选择天然、有机和无谷物成分的饲料产品。他们希望这些产品能够提供全面的营养，有助于宠物的整体健康和长寿。</w:t>
      </w:r>
    </w:p>
    <w:p w:rsidR="00023A13" w14:textId="7202D4BE">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2.</w:t>
      </w:r>
      <w:r>
        <w:rPr>
          <w:rFonts w:ascii="仿宋" w:eastAsia="仿宋" w:hAnsi="仿宋"/>
          <w:sz w:val="28"/>
        </w:rPr>
        <w:t>个性化与定制化：随着宠物角色的转变，宠物主人越来越愿意为他们的宠物提供个性化的护理，包括定制化的饲料产品。根据宠物的年龄、健康状况、活动水平和生命阶段定制的饲料产品越来越受欢迎。</w:t>
      </w:r>
      <w:r>
        <w:rPr>
          <w:rFonts w:ascii="仿宋" w:eastAsia="仿宋" w:hAnsi="仿宋"/>
          <w:sz w:val="28"/>
        </w:rPr>
        <w:br/>
        <w:t xml:space="preserve">    3.</w:t>
      </w:r>
      <w:r>
        <w:rPr>
          <w:rFonts w:ascii="仿宋" w:eastAsia="仿宋" w:hAnsi="仿宋"/>
          <w:sz w:val="28"/>
        </w:rPr>
        <w:t>功能性饲料：功能性饲料，如针对特定健康问题（如消化问题、皮肤问题或关节问题）的产品，正在成为市场上的热门选择。这些产品有助于维持宠物的健康，并减少对药物的需求。</w:t>
      </w:r>
      <w:r>
        <w:rPr>
          <w:rFonts w:ascii="仿宋" w:eastAsia="仿宋" w:hAnsi="仿宋"/>
          <w:sz w:val="28"/>
        </w:rPr>
        <w:br/>
        <w:t xml:space="preserve">    4.</w:t>
      </w:r>
      <w:r>
        <w:rPr>
          <w:rFonts w:ascii="仿宋" w:eastAsia="仿宋" w:hAnsi="仿宋"/>
          <w:sz w:val="28"/>
        </w:rPr>
        <w:t>可持续性：环保意识的提升推动了对可持续来源的宠物饲料需求。消费者偏好那些使用可持续原料、可回收包装和低碳足迹的产品。</w:t>
      </w:r>
      <w:r>
        <w:rPr>
          <w:rFonts w:ascii="仿宋" w:eastAsia="仿宋" w:hAnsi="仿宋"/>
          <w:sz w:val="28"/>
        </w:rPr>
        <w:br/>
        <w:t xml:space="preserve">    5.</w:t>
      </w:r>
      <w:r>
        <w:rPr>
          <w:rFonts w:ascii="仿宋" w:eastAsia="仿宋" w:hAnsi="仿宋"/>
          <w:sz w:val="28"/>
        </w:rPr>
        <w:t>便利性：忙碌的宠物主人寻求方便、易于使用的饲料产品，如即食餐、零食和湿粮。这些产品通常具有较长的保质期，且无需额外的准备。</w:t>
      </w:r>
      <w:r>
        <w:rPr>
          <w:rFonts w:ascii="仿宋" w:eastAsia="仿宋" w:hAnsi="仿宋"/>
          <w:sz w:val="28"/>
        </w:rPr>
        <w:br/>
        <w:t xml:space="preserve">    6.</w:t>
      </w:r>
      <w:r>
        <w:rPr>
          <w:rFonts w:ascii="仿宋" w:eastAsia="仿宋" w:hAnsi="仿宋"/>
          <w:sz w:val="28"/>
        </w:rPr>
        <w:t>电商与数字化营销：电子商务的快速发展为宠物饲料产品提供了新的分销渠道。同时，数字化营销策略，如社交媒体和在线广告，为品牌与消费者建立直接联系提供了机会。</w:t>
      </w:r>
      <w:r>
        <w:rPr>
          <w:rFonts w:ascii="仿宋" w:eastAsia="仿宋" w:hAnsi="仿宋"/>
          <w:sz w:val="28"/>
        </w:rPr>
        <w:br/>
        <w:t xml:space="preserve">    7.</w:t>
      </w:r>
      <w:r>
        <w:rPr>
          <w:rFonts w:ascii="仿宋" w:eastAsia="仿宋" w:hAnsi="仿宋"/>
          <w:sz w:val="28"/>
        </w:rPr>
        <w:t>国际市场扩张：随着全球宠物主人对高品质宠物饲料需求的增加，国际市场为国内品牌提供了增长机遇。出口业务可以成为宠物饲料企业扩大市场份额的重要途径。</w:t>
      </w:r>
      <w:r>
        <w:rPr>
          <w:rFonts w:ascii="仿宋" w:eastAsia="仿宋" w:hAnsi="仿宋"/>
          <w:sz w:val="28"/>
        </w:rPr>
        <w:br/>
        <w:t xml:space="preserve">    8.</w:t>
      </w:r>
      <w:r>
        <w:rPr>
          <w:rFonts w:ascii="仿宋" w:eastAsia="仿宋" w:hAnsi="仿宋"/>
          <w:sz w:val="28"/>
        </w:rPr>
        <w:t>监管与标准：随着行业的成熟，监管机构对宠物饲料产品的质量、安全和标签要求日益严格。这为那些能够满足并超过这些标准的企业提供了竞争优势。</w:t>
      </w:r>
      <w:r>
        <w:rPr>
          <w:rFonts w:ascii="仿宋" w:eastAsia="仿宋" w:hAnsi="仿宋"/>
          <w:sz w:val="28"/>
        </w:rPr>
        <w:br/>
      </w:r>
    </w:p>
    <w:p w:rsidR="00023A13" w14:textId="7202D4BE">
      <w:pPr>
        <w:ind w:firstLine="560"/>
      </w:pPr>
      <w:r>
        <w:rPr>
          <w:rFonts w:ascii="仿宋" w:eastAsia="仿宋" w:hAnsi="仿宋"/>
          <w:sz w:val="28"/>
        </w:rPr>
        <w:t>综上所述，宠物饲料产品行业正处于一个充满活力和机遇的时期。通过关注健康与营养、个性化与定制化、功能性、可持续性、便利性、电商与数字化营销，以及国际市场扩张，企业可以在这一快速增长的行业中获得成功。同时，遵守并超过行业标准将有助于建立消费者的信任，并确保企业的长期竞争力。</w:t>
      </w:r>
    </w:p>
    <w:p w:rsidR="009C12B5" w:rsidRPr="009C12B5" w:rsidP="009C12B5" w14:paraId="58CF591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宠物饲料产品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宠物饲料产品</w:t>
      </w:r>
      <w:r w:rsidRPr="009C12B5">
        <w:rPr>
          <w:rFonts w:ascii="仿宋" w:eastAsia="仿宋" w:hAnsi="仿宋"/>
          <w:sz w:val="28"/>
          <w:szCs w:val="28"/>
        </w:rPr>
        <w:t>始终走在行业的前沿并抓住每一个市场机遇。</w:t>
      </w:r>
    </w:p>
    <w:p w:rsidR="009C12B5" w:rsidRPr="009C12B5" w:rsidP="007A4CF7" w14:paraId="2598CBCD" w14:textId="77777777">
      <w:pPr>
        <w:pStyle w:val="Heading2"/>
      </w:pPr>
      <w:bookmarkStart w:id="8" w:name="_Toc157814111"/>
      <w:r w:rsidRPr="009C12B5">
        <w:t>三、营销策略</w:t>
      </w:r>
      <w:bookmarkEnd w:id="8"/>
    </w:p>
    <w:p w:rsidR="009C12B5" w:rsidRPr="009C12B5" w:rsidP="007A4CF7" w14:paraId="71CF3D27" w14:textId="77777777">
      <w:pPr>
        <w:pStyle w:val="Heading3"/>
      </w:pPr>
      <w:bookmarkStart w:id="9" w:name="_Toc157814112"/>
      <w:r w:rsidRPr="009C12B5">
        <w:t xml:space="preserve">3.1 </w:t>
      </w:r>
      <w:r w:rsidRPr="009C12B5">
        <w:t>品牌定位与传播</w:t>
      </w:r>
      <w:bookmarkEnd w:id="9"/>
    </w:p>
    <w:p w:rsidR="009C12B5" w:rsidRPr="009C12B5" w:rsidP="007A4CF7" w14:paraId="3669FE86"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宠物饲料产品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1B56302D"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宠物饲料产品</w:t>
      </w:r>
      <w:r w:rsidRPr="009C12B5">
        <w:rPr>
          <w:rFonts w:ascii="仿宋" w:eastAsia="仿宋" w:hAnsi="仿宋"/>
          <w:sz w:val="28"/>
          <w:szCs w:val="28"/>
        </w:rPr>
        <w:t>的专业评测和推荐文章，以扩大品牌影响力。</w:t>
      </w:r>
    </w:p>
    <w:p w:rsidR="009C12B5" w:rsidRPr="009C12B5" w:rsidP="009C12B5" w14:paraId="5482EB7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宠物饲料产品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3D90FCA4" w14:textId="77777777">
      <w:pPr>
        <w:pStyle w:val="Heading3"/>
      </w:pPr>
      <w:bookmarkStart w:id="10" w:name="_Toc157814113"/>
      <w:r w:rsidRPr="009C12B5">
        <w:t xml:space="preserve">3.2 </w:t>
      </w:r>
      <w:r w:rsidR="007A4CF7">
        <w:t>宠物饲料</w:t>
      </w:r>
      <w:r w:rsidRPr="009C12B5">
        <w:t>产品定价策略</w:t>
      </w:r>
      <w:bookmarkEnd w:id="10"/>
    </w:p>
    <w:p w:rsidR="009C12B5" w:rsidRPr="009C12B5" w:rsidP="00CA39FB" w14:paraId="7E38FE6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宠物饲料产品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6B85E6E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0AF717A3"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宠物饲料产品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4529039" w14:textId="77777777">
      <w:pPr>
        <w:pStyle w:val="Heading3"/>
      </w:pPr>
      <w:bookmarkStart w:id="11" w:name="_Toc157814114"/>
      <w:r w:rsidRPr="009C12B5">
        <w:t xml:space="preserve">3.3 </w:t>
      </w:r>
      <w:r w:rsidR="007A4CF7">
        <w:t>宠物饲料</w:t>
      </w:r>
      <w:r w:rsidR="007A4CF7">
        <w:rPr>
          <w:rFonts w:hint="eastAsia"/>
        </w:rPr>
        <w:t>产品</w:t>
      </w:r>
      <w:r w:rsidRPr="009C12B5">
        <w:t>销售渠道与拓展</w:t>
      </w:r>
      <w:bookmarkEnd w:id="11"/>
    </w:p>
    <w:p w:rsidR="009C12B5" w:rsidRPr="009C12B5" w:rsidP="009C12B5" w14:paraId="2E73A38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宠物饲料产品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2555ADE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宠物饲料产品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62FCC59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宠物饲料产品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1636044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https://d.book118.com/925120200143011103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6C239771" w14:textId="77777777">
    <w:pPr>
      <w:pStyle w:val="Footer"/>
      <w:jc w:val="center"/>
    </w:pPr>
  </w:p>
  <w:p w:rsidR="00FE7E16" w14:paraId="2C75C51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72C8C32" w14:textId="77777777">
    <w:pPr>
      <w:pStyle w:val="Footer"/>
      <w:jc w:val="center"/>
    </w:pPr>
  </w:p>
  <w:p w:rsidR="007A4CF7" w14:paraId="730B2CA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D73B85B"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7B74392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1AADF7EB"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1F0CA91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7841732"/>
      <w:docPartObj>
        <w:docPartGallery w:val="Page Numbers (Bottom of Page)"/>
        <w:docPartUnique/>
      </w:docPartObj>
    </w:sdtPr>
    <w:sdtContent>
      <w:sdt>
        <w:sdtPr>
          <w:id w:val="35535579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2002091"/>
      <w:docPartObj>
        <w:docPartGallery w:val="Page Numbers (Bottom of Page)"/>
        <w:docPartUnique/>
      </w:docPartObj>
    </w:sdtPr>
    <w:sdtContent>
      <w:sdt>
        <w:sdtPr>
          <w:id w:val="88095081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1688127"/>
      <w:docPartObj>
        <w:docPartGallery w:val="Page Numbers (Bottom of Page)"/>
        <w:docPartUnique/>
      </w:docPartObj>
    </w:sdtPr>
    <w:sdtContent>
      <w:sdt>
        <w:sdtPr>
          <w:id w:val="163217909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1020541"/>
      <w:docPartObj>
        <w:docPartGallery w:val="Page Numbers (Bottom of Page)"/>
        <w:docPartUnique/>
      </w:docPartObj>
    </w:sdtPr>
    <w:sdtContent>
      <w:sdt>
        <w:sdtPr>
          <w:id w:val="12484202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9552018"/>
      <w:docPartObj>
        <w:docPartGallery w:val="Page Numbers (Bottom of Page)"/>
        <w:docPartUnique/>
      </w:docPartObj>
    </w:sdtPr>
    <w:sdtContent>
      <w:sdt>
        <w:sdtPr>
          <w:id w:val="84897483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2230146"/>
      <w:docPartObj>
        <w:docPartGallery w:val="Page Numbers (Bottom of Page)"/>
        <w:docPartUnique/>
      </w:docPartObj>
    </w:sdtPr>
    <w:sdtContent>
      <w:sdt>
        <w:sdtPr>
          <w:id w:val="172905474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9418440"/>
      <w:docPartObj>
        <w:docPartGallery w:val="Page Numbers (Bottom of Page)"/>
        <w:docPartUnique/>
      </w:docPartObj>
    </w:sdtPr>
    <w:sdtContent>
      <w:sdt>
        <w:sdtPr>
          <w:id w:val="122788167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368061"/>
      <w:docPartObj>
        <w:docPartGallery w:val="Page Numbers (Bottom of Page)"/>
        <w:docPartUnique/>
      </w:docPartObj>
    </w:sdtPr>
    <w:sdtContent>
      <w:sdt>
        <w:sdtPr>
          <w:id w:val="8918381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8878552"/>
      <w:docPartObj>
        <w:docPartGallery w:val="Page Numbers (Bottom of Page)"/>
        <w:docPartUnique/>
      </w:docPartObj>
    </w:sdtPr>
    <w:sdtContent>
      <w:sdt>
        <w:sdtPr>
          <w:id w:val="2680758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0829978"/>
      <w:docPartObj>
        <w:docPartGallery w:val="Page Numbers (Bottom of Page)"/>
        <w:docPartUnique/>
      </w:docPartObj>
    </w:sdtPr>
    <w:sdtContent>
      <w:sdt>
        <w:sdtPr>
          <w:id w:val="8961289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364968"/>
      <w:docPartObj>
        <w:docPartGallery w:val="Page Numbers (Bottom of Page)"/>
        <w:docPartUnique/>
      </w:docPartObj>
    </w:sdtPr>
    <w:sdtContent>
      <w:sdt>
        <w:sdtPr>
          <w:id w:val="108619124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3834661"/>
      <w:docPartObj>
        <w:docPartGallery w:val="Page Numbers (Bottom of Page)"/>
        <w:docPartUnique/>
      </w:docPartObj>
    </w:sdtPr>
    <w:sdtContent>
      <w:sdt>
        <w:sdtPr>
          <w:id w:val="159726322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4013237"/>
      <w:docPartObj>
        <w:docPartGallery w:val="Page Numbers (Bottom of Page)"/>
        <w:docPartUnique/>
      </w:docPartObj>
    </w:sdtPr>
    <w:sdtContent>
      <w:sdt>
        <w:sdtPr>
          <w:id w:val="79789478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1266280"/>
      <w:docPartObj>
        <w:docPartGallery w:val="Page Numbers (Bottom of Page)"/>
        <w:docPartUnique/>
      </w:docPartObj>
    </w:sdtPr>
    <w:sdtContent>
      <w:sdt>
        <w:sdtPr>
          <w:id w:val="1672529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06442"/>
      <w:docPartObj>
        <w:docPartGallery w:val="Page Numbers (Bottom of Page)"/>
        <w:docPartUnique/>
      </w:docPartObj>
    </w:sdtPr>
    <w:sdtContent>
      <w:sdt>
        <w:sdtPr>
          <w:id w:val="35085582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8668409"/>
      <w:docPartObj>
        <w:docPartGallery w:val="Page Numbers (Bottom of Page)"/>
        <w:docPartUnique/>
      </w:docPartObj>
    </w:sdtPr>
    <w:sdtContent>
      <w:sdt>
        <w:sdtPr>
          <w:id w:val="108442107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1874552"/>
      <w:docPartObj>
        <w:docPartGallery w:val="Page Numbers (Bottom of Page)"/>
        <w:docPartUnique/>
      </w:docPartObj>
    </w:sdtPr>
    <w:sdtContent>
      <w:sdt>
        <w:sdtPr>
          <w:id w:val="87300019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8783660"/>
      <w:docPartObj>
        <w:docPartGallery w:val="Page Numbers (Bottom of Page)"/>
        <w:docPartUnique/>
      </w:docPartObj>
    </w:sdtPr>
    <w:sdtContent>
      <w:sdt>
        <w:sdtPr>
          <w:id w:val="161957895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72106684"/>
      <w:docPartObj>
        <w:docPartGallery w:val="Page Numbers (Bottom of Page)"/>
        <w:docPartUnique/>
      </w:docPartObj>
    </w:sdtPr>
    <w:sdtContent>
      <w:sdt>
        <w:sdtPr>
          <w:id w:val="11853491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43235970"/>
      <w:docPartObj>
        <w:docPartGallery w:val="Page Numbers (Bottom of Page)"/>
        <w:docPartUnique/>
      </w:docPartObj>
    </w:sdtPr>
    <w:sdtContent>
      <w:sdt>
        <w:sdtPr>
          <w:id w:val="51743731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2B601CBB"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9CF9561"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23A13"/>
    <w:rsid w:val="000D6616"/>
    <w:rsid w:val="002F134B"/>
    <w:rsid w:val="00452FD7"/>
    <w:rsid w:val="004E5126"/>
    <w:rsid w:val="004F3055"/>
    <w:rsid w:val="004F564F"/>
    <w:rsid w:val="0059480E"/>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B83F1B"/>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925120200143011103"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2707</Words>
  <Characters>15436</Characters>
  <Application>Microsoft Office Word</Application>
  <DocSecurity>0</DocSecurity>
  <Lines>128</Lines>
  <Paragraphs>36</Paragraphs>
  <ScaleCrop>false</ScaleCrop>
  <Company/>
  <LinksUpToDate>false</LinksUpToDate>
  <CharactersWithSpaces>18107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2024-02-05T05:01:00Z</dcterms:modified>
</cp:coreProperties>
</file>