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高分子材料助剂项目计划设计方案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1" w:history="1">
        <w:r>
          <w:rPr>
            <w:rFonts w:ascii="仿宋" w:eastAsia="仿宋" w:hAnsi="仿宋" w:cs="仿宋" w:hint="eastAsia"/>
            <w:lang w:eastAsia="zh-CN"/>
          </w:rPr>
          <w:t>概论</w:t>
        </w:r>
        <w:r>
          <w:tab/>
        </w:r>
        <w:r>
          <w:fldChar w:fldCharType="begin"/>
        </w:r>
        <w:r>
          <w:instrText xml:space="preserve"> PAGEREF _Toc6621 \h </w:instrText>
        </w:r>
        <w:r>
          <w:fldChar w:fldCharType="separate"/>
        </w:r>
        <w:r>
          <w:t>3</w:t>
        </w:r>
        <w:r>
          <w:fldChar w:fldCharType="end"/>
        </w:r>
      </w:hyperlink>
    </w:p>
    <w:p>
      <w:pPr>
        <w:pStyle w:val="TOC1"/>
        <w:tabs>
          <w:tab w:val="right" w:leader="dot" w:pos="8306"/>
        </w:tabs>
      </w:pPr>
      <w:hyperlink w:anchor="_Toc27963" w:history="1">
        <w:r>
          <w:rPr>
            <w:rFonts w:ascii="仿宋" w:eastAsia="仿宋" w:hAnsi="仿宋" w:cs="仿宋" w:hint="eastAsia"/>
            <w:lang w:eastAsia="zh-CN"/>
          </w:rPr>
          <w:t>一、产品规划分析</w:t>
        </w:r>
        <w:r>
          <w:tab/>
        </w:r>
        <w:r>
          <w:fldChar w:fldCharType="begin"/>
        </w:r>
        <w:r>
          <w:instrText xml:space="preserve"> PAGEREF _Toc27963 \h </w:instrText>
        </w:r>
        <w:r>
          <w:fldChar w:fldCharType="separate"/>
        </w:r>
        <w:r>
          <w:t>3</w:t>
        </w:r>
        <w:r>
          <w:fldChar w:fldCharType="end"/>
        </w:r>
      </w:hyperlink>
    </w:p>
    <w:p>
      <w:pPr>
        <w:pStyle w:val="TOC2"/>
        <w:tabs>
          <w:tab w:val="right" w:leader="dot" w:pos="8306"/>
        </w:tabs>
      </w:pPr>
      <w:hyperlink w:anchor="_Toc5525" w:history="1">
        <w:r>
          <w:rPr>
            <w:rFonts w:ascii="仿宋" w:eastAsia="仿宋" w:hAnsi="仿宋" w:cs="仿宋" w:hint="eastAsia"/>
            <w:lang w:eastAsia="zh-CN"/>
          </w:rPr>
          <w:t>(一)、产品规划</w:t>
        </w:r>
        <w:r>
          <w:tab/>
        </w:r>
        <w:r>
          <w:fldChar w:fldCharType="begin"/>
        </w:r>
        <w:r>
          <w:instrText xml:space="preserve"> PAGEREF _Toc5525 \h </w:instrText>
        </w:r>
        <w:r>
          <w:fldChar w:fldCharType="separate"/>
        </w:r>
        <w:r>
          <w:t>3</w:t>
        </w:r>
        <w:r>
          <w:fldChar w:fldCharType="end"/>
        </w:r>
      </w:hyperlink>
    </w:p>
    <w:p>
      <w:pPr>
        <w:pStyle w:val="TOC2"/>
        <w:tabs>
          <w:tab w:val="right" w:leader="dot" w:pos="8306"/>
        </w:tabs>
      </w:pPr>
      <w:hyperlink w:anchor="_Toc9369" w:history="1">
        <w:r>
          <w:rPr>
            <w:rFonts w:ascii="仿宋" w:eastAsia="仿宋" w:hAnsi="仿宋" w:cs="仿宋" w:hint="eastAsia"/>
            <w:lang w:eastAsia="zh-CN"/>
          </w:rPr>
          <w:t>(二)、建设规模</w:t>
        </w:r>
        <w:r>
          <w:tab/>
        </w:r>
        <w:r>
          <w:fldChar w:fldCharType="begin"/>
        </w:r>
        <w:r>
          <w:instrText xml:space="preserve"> PAGEREF _Toc9369 \h </w:instrText>
        </w:r>
        <w:r>
          <w:fldChar w:fldCharType="separate"/>
        </w:r>
        <w:r>
          <w:t>4</w:t>
        </w:r>
        <w:r>
          <w:fldChar w:fldCharType="end"/>
        </w:r>
      </w:hyperlink>
    </w:p>
    <w:p>
      <w:pPr>
        <w:pStyle w:val="TOC1"/>
        <w:tabs>
          <w:tab w:val="right" w:leader="dot" w:pos="8306"/>
        </w:tabs>
      </w:pPr>
      <w:hyperlink w:anchor="_Toc20747" w:history="1">
        <w:r>
          <w:rPr>
            <w:rFonts w:ascii="仿宋" w:eastAsia="仿宋" w:hAnsi="仿宋" w:cs="仿宋" w:hint="eastAsia"/>
            <w:lang w:eastAsia="zh-CN"/>
          </w:rPr>
          <w:t>二、市场分析、调研</w:t>
        </w:r>
        <w:r>
          <w:tab/>
        </w:r>
        <w:r>
          <w:fldChar w:fldCharType="begin"/>
        </w:r>
        <w:r>
          <w:instrText xml:space="preserve"> PAGEREF _Toc20747 \h </w:instrText>
        </w:r>
        <w:r>
          <w:fldChar w:fldCharType="separate"/>
        </w:r>
        <w:r>
          <w:t>5</w:t>
        </w:r>
        <w:r>
          <w:fldChar w:fldCharType="end"/>
        </w:r>
      </w:hyperlink>
    </w:p>
    <w:p>
      <w:pPr>
        <w:pStyle w:val="TOC2"/>
        <w:tabs>
          <w:tab w:val="right" w:leader="dot" w:pos="8306"/>
        </w:tabs>
      </w:pPr>
      <w:hyperlink w:anchor="_Toc10794" w:history="1">
        <w:r>
          <w:rPr>
            <w:rFonts w:ascii="仿宋" w:eastAsia="仿宋" w:hAnsi="仿宋" w:cs="仿宋" w:hint="eastAsia"/>
            <w:lang w:eastAsia="zh-CN"/>
          </w:rPr>
          <w:t>(一)、高分子材料助剂行业分析</w:t>
        </w:r>
        <w:r>
          <w:tab/>
        </w:r>
        <w:r>
          <w:fldChar w:fldCharType="begin"/>
        </w:r>
        <w:r>
          <w:instrText xml:space="preserve"> PAGEREF _Toc10794 \h </w:instrText>
        </w:r>
        <w:r>
          <w:fldChar w:fldCharType="separate"/>
        </w:r>
        <w:r>
          <w:t>5</w:t>
        </w:r>
        <w:r>
          <w:fldChar w:fldCharType="end"/>
        </w:r>
      </w:hyperlink>
    </w:p>
    <w:p>
      <w:pPr>
        <w:pStyle w:val="TOC2"/>
        <w:tabs>
          <w:tab w:val="right" w:leader="dot" w:pos="8306"/>
        </w:tabs>
      </w:pPr>
      <w:hyperlink w:anchor="_Toc666" w:history="1">
        <w:r>
          <w:rPr>
            <w:rFonts w:ascii="仿宋" w:eastAsia="仿宋" w:hAnsi="仿宋" w:cs="仿宋" w:hint="eastAsia"/>
            <w:lang w:eastAsia="zh-CN"/>
          </w:rPr>
          <w:t>(二)、高分子材料助剂市场分析预测</w:t>
        </w:r>
        <w:r>
          <w:tab/>
        </w:r>
        <w:r>
          <w:fldChar w:fldCharType="begin"/>
        </w:r>
        <w:r>
          <w:instrText xml:space="preserve"> PAGEREF _Toc666 \h </w:instrText>
        </w:r>
        <w:r>
          <w:fldChar w:fldCharType="separate"/>
        </w:r>
        <w:r>
          <w:t>6</w:t>
        </w:r>
        <w:r>
          <w:fldChar w:fldCharType="end"/>
        </w:r>
      </w:hyperlink>
    </w:p>
    <w:p>
      <w:pPr>
        <w:pStyle w:val="TOC1"/>
        <w:tabs>
          <w:tab w:val="right" w:leader="dot" w:pos="8306"/>
        </w:tabs>
      </w:pPr>
      <w:hyperlink w:anchor="_Toc4178" w:history="1">
        <w:r>
          <w:rPr>
            <w:rFonts w:ascii="仿宋" w:eastAsia="仿宋" w:hAnsi="仿宋" w:cs="仿宋" w:hint="eastAsia"/>
            <w:lang w:eastAsia="zh-CN"/>
          </w:rPr>
          <w:t>三、高分子材料助剂项目可持续发展</w:t>
        </w:r>
        <w:r>
          <w:tab/>
        </w:r>
        <w:r>
          <w:fldChar w:fldCharType="begin"/>
        </w:r>
        <w:r>
          <w:instrText xml:space="preserve"> PAGEREF _Toc4178 \h </w:instrText>
        </w:r>
        <w:r>
          <w:fldChar w:fldCharType="separate"/>
        </w:r>
        <w:r>
          <w:t>6</w:t>
        </w:r>
        <w:r>
          <w:fldChar w:fldCharType="end"/>
        </w:r>
      </w:hyperlink>
    </w:p>
    <w:p>
      <w:pPr>
        <w:pStyle w:val="TOC2"/>
        <w:tabs>
          <w:tab w:val="right" w:leader="dot" w:pos="8306"/>
        </w:tabs>
      </w:pPr>
      <w:hyperlink w:anchor="_Toc6853" w:history="1">
        <w:r>
          <w:rPr>
            <w:rFonts w:ascii="仿宋" w:eastAsia="仿宋" w:hAnsi="仿宋" w:cs="仿宋" w:hint="eastAsia"/>
            <w:lang w:eastAsia="zh-CN"/>
          </w:rPr>
          <w:t>(一)、可持续战略与实践</w:t>
        </w:r>
        <w:r>
          <w:tab/>
        </w:r>
        <w:r>
          <w:fldChar w:fldCharType="begin"/>
        </w:r>
        <w:r>
          <w:instrText xml:space="preserve"> PAGEREF _Toc6853 \h </w:instrText>
        </w:r>
        <w:r>
          <w:fldChar w:fldCharType="separate"/>
        </w:r>
        <w:r>
          <w:t>6</w:t>
        </w:r>
        <w:r>
          <w:fldChar w:fldCharType="end"/>
        </w:r>
      </w:hyperlink>
    </w:p>
    <w:p>
      <w:pPr>
        <w:pStyle w:val="TOC2"/>
        <w:tabs>
          <w:tab w:val="right" w:leader="dot" w:pos="8306"/>
        </w:tabs>
      </w:pPr>
      <w:hyperlink w:anchor="_Toc13957" w:history="1">
        <w:r>
          <w:rPr>
            <w:rFonts w:ascii="仿宋" w:eastAsia="仿宋" w:hAnsi="仿宋" w:cs="仿宋" w:hint="eastAsia"/>
            <w:lang w:eastAsia="zh-CN"/>
          </w:rPr>
          <w:t>(二)、环保与社会责任</w:t>
        </w:r>
        <w:r>
          <w:tab/>
        </w:r>
        <w:r>
          <w:fldChar w:fldCharType="begin"/>
        </w:r>
        <w:r>
          <w:instrText xml:space="preserve"> PAGEREF _Toc13957 \h </w:instrText>
        </w:r>
        <w:r>
          <w:fldChar w:fldCharType="separate"/>
        </w:r>
        <w:r>
          <w:t>7</w:t>
        </w:r>
        <w:r>
          <w:fldChar w:fldCharType="end"/>
        </w:r>
      </w:hyperlink>
    </w:p>
    <w:p>
      <w:pPr>
        <w:pStyle w:val="TOC1"/>
        <w:tabs>
          <w:tab w:val="right" w:leader="dot" w:pos="8306"/>
        </w:tabs>
      </w:pPr>
      <w:hyperlink w:anchor="_Toc28714" w:history="1">
        <w:r>
          <w:rPr>
            <w:rFonts w:ascii="仿宋" w:eastAsia="仿宋" w:hAnsi="仿宋" w:cs="仿宋" w:hint="eastAsia"/>
            <w:lang w:eastAsia="zh-CN"/>
          </w:rPr>
          <w:t>四、高分子材料助剂项目文档管理</w:t>
        </w:r>
        <w:r>
          <w:tab/>
        </w:r>
        <w:r>
          <w:fldChar w:fldCharType="begin"/>
        </w:r>
        <w:r>
          <w:instrText xml:space="preserve"> PAGEREF _Toc28714 \h </w:instrText>
        </w:r>
        <w:r>
          <w:fldChar w:fldCharType="separate"/>
        </w:r>
        <w:r>
          <w:t>8</w:t>
        </w:r>
        <w:r>
          <w:fldChar w:fldCharType="end"/>
        </w:r>
      </w:hyperlink>
    </w:p>
    <w:p>
      <w:pPr>
        <w:pStyle w:val="TOC2"/>
        <w:tabs>
          <w:tab w:val="right" w:leader="dot" w:pos="8306"/>
        </w:tabs>
      </w:pPr>
      <w:hyperlink w:anchor="_Toc8707" w:history="1">
        <w:r>
          <w:rPr>
            <w:rFonts w:ascii="仿宋" w:eastAsia="仿宋" w:hAnsi="仿宋" w:cs="仿宋" w:hint="eastAsia"/>
            <w:lang w:eastAsia="zh-CN"/>
          </w:rPr>
          <w:t>(一)、文档编制与审查</w:t>
        </w:r>
        <w:r>
          <w:tab/>
        </w:r>
        <w:r>
          <w:fldChar w:fldCharType="begin"/>
        </w:r>
        <w:r>
          <w:instrText xml:space="preserve"> PAGEREF _Toc8707 \h </w:instrText>
        </w:r>
        <w:r>
          <w:fldChar w:fldCharType="separate"/>
        </w:r>
        <w:r>
          <w:t>8</w:t>
        </w:r>
        <w:r>
          <w:fldChar w:fldCharType="end"/>
        </w:r>
      </w:hyperlink>
    </w:p>
    <w:p>
      <w:pPr>
        <w:pStyle w:val="TOC2"/>
        <w:tabs>
          <w:tab w:val="right" w:leader="dot" w:pos="8306"/>
        </w:tabs>
      </w:pPr>
      <w:hyperlink w:anchor="_Toc8142" w:history="1">
        <w:r>
          <w:rPr>
            <w:rFonts w:ascii="仿宋" w:eastAsia="仿宋" w:hAnsi="仿宋" w:cs="仿宋" w:hint="eastAsia"/>
            <w:lang w:eastAsia="zh-CN"/>
          </w:rPr>
          <w:t>(二)、文档发布与分发</w:t>
        </w:r>
        <w:r>
          <w:tab/>
        </w:r>
        <w:r>
          <w:fldChar w:fldCharType="begin"/>
        </w:r>
        <w:r>
          <w:instrText xml:space="preserve"> PAGEREF _Toc8142 \h </w:instrText>
        </w:r>
        <w:r>
          <w:fldChar w:fldCharType="separate"/>
        </w:r>
        <w:r>
          <w:t>10</w:t>
        </w:r>
        <w:r>
          <w:fldChar w:fldCharType="end"/>
        </w:r>
      </w:hyperlink>
    </w:p>
    <w:p>
      <w:pPr>
        <w:pStyle w:val="TOC2"/>
        <w:tabs>
          <w:tab w:val="right" w:leader="dot" w:pos="8306"/>
        </w:tabs>
      </w:pPr>
      <w:hyperlink w:anchor="_Toc7511" w:history="1">
        <w:r>
          <w:rPr>
            <w:rFonts w:ascii="仿宋" w:eastAsia="仿宋" w:hAnsi="仿宋" w:cs="仿宋" w:hint="eastAsia"/>
            <w:lang w:eastAsia="zh-CN"/>
          </w:rPr>
          <w:t>(三)、文档存档与归档</w:t>
        </w:r>
        <w:r>
          <w:tab/>
        </w:r>
        <w:r>
          <w:fldChar w:fldCharType="begin"/>
        </w:r>
        <w:r>
          <w:instrText xml:space="preserve"> PAGEREF _Toc7511 \h </w:instrText>
        </w:r>
        <w:r>
          <w:fldChar w:fldCharType="separate"/>
        </w:r>
        <w:r>
          <w:t>10</w:t>
        </w:r>
        <w:r>
          <w:fldChar w:fldCharType="end"/>
        </w:r>
      </w:hyperlink>
    </w:p>
    <w:p>
      <w:pPr>
        <w:pStyle w:val="TOC1"/>
        <w:tabs>
          <w:tab w:val="right" w:leader="dot" w:pos="8306"/>
        </w:tabs>
      </w:pPr>
      <w:hyperlink w:anchor="_Toc27950" w:history="1">
        <w:r>
          <w:rPr>
            <w:rFonts w:ascii="仿宋" w:eastAsia="仿宋" w:hAnsi="仿宋" w:cs="仿宋" w:hint="eastAsia"/>
            <w:lang w:eastAsia="zh-CN"/>
          </w:rPr>
          <w:t>五、工艺说明</w:t>
        </w:r>
        <w:r>
          <w:tab/>
        </w:r>
        <w:r>
          <w:fldChar w:fldCharType="begin"/>
        </w:r>
        <w:r>
          <w:instrText xml:space="preserve"> PAGEREF _Toc27950 \h </w:instrText>
        </w:r>
        <w:r>
          <w:fldChar w:fldCharType="separate"/>
        </w:r>
        <w:r>
          <w:t>12</w:t>
        </w:r>
        <w:r>
          <w:fldChar w:fldCharType="end"/>
        </w:r>
      </w:hyperlink>
    </w:p>
    <w:p>
      <w:pPr>
        <w:pStyle w:val="TOC2"/>
        <w:tabs>
          <w:tab w:val="right" w:leader="dot" w:pos="8306"/>
        </w:tabs>
      </w:pPr>
      <w:hyperlink w:anchor="_Toc23743" w:history="1">
        <w:r>
          <w:rPr>
            <w:rFonts w:ascii="仿宋" w:eastAsia="仿宋" w:hAnsi="仿宋" w:cs="仿宋" w:hint="eastAsia"/>
            <w:lang w:eastAsia="zh-CN"/>
          </w:rPr>
          <w:t>(一)、技术管理特点</w:t>
        </w:r>
        <w:r>
          <w:tab/>
        </w:r>
        <w:r>
          <w:fldChar w:fldCharType="begin"/>
        </w:r>
        <w:r>
          <w:instrText xml:space="preserve"> PAGEREF _Toc23743 \h </w:instrText>
        </w:r>
        <w:r>
          <w:fldChar w:fldCharType="separate"/>
        </w:r>
        <w:r>
          <w:t>12</w:t>
        </w:r>
        <w:r>
          <w:fldChar w:fldCharType="end"/>
        </w:r>
      </w:hyperlink>
    </w:p>
    <w:p>
      <w:pPr>
        <w:pStyle w:val="TOC2"/>
        <w:tabs>
          <w:tab w:val="right" w:leader="dot" w:pos="8306"/>
        </w:tabs>
      </w:pPr>
      <w:hyperlink w:anchor="_Toc1915" w:history="1">
        <w:r>
          <w:rPr>
            <w:rFonts w:ascii="仿宋" w:eastAsia="仿宋" w:hAnsi="仿宋" w:cs="仿宋" w:hint="eastAsia"/>
            <w:lang w:eastAsia="zh-CN"/>
          </w:rPr>
          <w:t>(二)、高分子材料助剂项目工艺技术设计方案</w:t>
        </w:r>
        <w:r>
          <w:tab/>
        </w:r>
        <w:r>
          <w:fldChar w:fldCharType="begin"/>
        </w:r>
        <w:r>
          <w:instrText xml:space="preserve"> PAGEREF _Toc1915 \h </w:instrText>
        </w:r>
        <w:r>
          <w:fldChar w:fldCharType="separate"/>
        </w:r>
        <w:r>
          <w:t>13</w:t>
        </w:r>
        <w:r>
          <w:fldChar w:fldCharType="end"/>
        </w:r>
      </w:hyperlink>
    </w:p>
    <w:p>
      <w:pPr>
        <w:pStyle w:val="TOC2"/>
        <w:tabs>
          <w:tab w:val="right" w:leader="dot" w:pos="8306"/>
        </w:tabs>
      </w:pPr>
      <w:hyperlink w:anchor="_Toc5868" w:history="1">
        <w:r>
          <w:rPr>
            <w:rFonts w:ascii="仿宋" w:eastAsia="仿宋" w:hAnsi="仿宋" w:cs="仿宋" w:hint="eastAsia"/>
            <w:lang w:eastAsia="zh-CN"/>
          </w:rPr>
          <w:t>(三)、设备选型方案</w:t>
        </w:r>
        <w:r>
          <w:tab/>
        </w:r>
        <w:r>
          <w:fldChar w:fldCharType="begin"/>
        </w:r>
        <w:r>
          <w:instrText xml:space="preserve"> PAGEREF _Toc5868 \h </w:instrText>
        </w:r>
        <w:r>
          <w:fldChar w:fldCharType="separate"/>
        </w:r>
        <w:r>
          <w:t>14</w:t>
        </w:r>
        <w:r>
          <w:fldChar w:fldCharType="end"/>
        </w:r>
      </w:hyperlink>
    </w:p>
    <w:p>
      <w:pPr>
        <w:pStyle w:val="TOC1"/>
        <w:tabs>
          <w:tab w:val="right" w:leader="dot" w:pos="8306"/>
        </w:tabs>
      </w:pPr>
      <w:hyperlink w:anchor="_Toc1498" w:history="1">
        <w:r>
          <w:rPr>
            <w:rFonts w:ascii="仿宋" w:eastAsia="仿宋" w:hAnsi="仿宋" w:cs="仿宋" w:hint="eastAsia"/>
            <w:lang w:eastAsia="zh-CN"/>
          </w:rPr>
          <w:t>六、高分子材料助剂项目土建工程</w:t>
        </w:r>
        <w:r>
          <w:tab/>
        </w:r>
        <w:r>
          <w:fldChar w:fldCharType="begin"/>
        </w:r>
        <w:r>
          <w:instrText xml:space="preserve"> PAGEREF _Toc1498 \h </w:instrText>
        </w:r>
        <w:r>
          <w:fldChar w:fldCharType="separate"/>
        </w:r>
        <w:r>
          <w:t>15</w:t>
        </w:r>
        <w:r>
          <w:fldChar w:fldCharType="end"/>
        </w:r>
      </w:hyperlink>
    </w:p>
    <w:p>
      <w:pPr>
        <w:pStyle w:val="TOC2"/>
        <w:tabs>
          <w:tab w:val="right" w:leader="dot" w:pos="8306"/>
        </w:tabs>
      </w:pPr>
      <w:hyperlink w:anchor="_Toc15552" w:history="1">
        <w:r>
          <w:rPr>
            <w:rFonts w:ascii="仿宋" w:eastAsia="仿宋" w:hAnsi="仿宋" w:cs="仿宋" w:hint="eastAsia"/>
            <w:lang w:eastAsia="zh-CN"/>
          </w:rPr>
          <w:t>(一)、建筑工程设计原则</w:t>
        </w:r>
        <w:r>
          <w:tab/>
        </w:r>
        <w:r>
          <w:fldChar w:fldCharType="begin"/>
        </w:r>
        <w:r>
          <w:instrText xml:space="preserve"> PAGEREF _Toc15552 \h </w:instrText>
        </w:r>
        <w:r>
          <w:fldChar w:fldCharType="separate"/>
        </w:r>
        <w:r>
          <w:t>15</w:t>
        </w:r>
        <w:r>
          <w:fldChar w:fldCharType="end"/>
        </w:r>
      </w:hyperlink>
    </w:p>
    <w:p>
      <w:pPr>
        <w:pStyle w:val="TOC2"/>
        <w:tabs>
          <w:tab w:val="right" w:leader="dot" w:pos="8306"/>
        </w:tabs>
      </w:pPr>
      <w:hyperlink w:anchor="_Toc15023" w:history="1">
        <w:r>
          <w:rPr>
            <w:rFonts w:ascii="仿宋" w:eastAsia="仿宋" w:hAnsi="仿宋" w:cs="仿宋" w:hint="eastAsia"/>
            <w:lang w:eastAsia="zh-CN"/>
          </w:rPr>
          <w:t>(二)、土建工程设计年限及安全等级</w:t>
        </w:r>
        <w:r>
          <w:tab/>
        </w:r>
        <w:r>
          <w:fldChar w:fldCharType="begin"/>
        </w:r>
        <w:r>
          <w:instrText xml:space="preserve"> PAGEREF _Toc15023 \h </w:instrText>
        </w:r>
        <w:r>
          <w:fldChar w:fldCharType="separate"/>
        </w:r>
        <w:r>
          <w:t>17</w:t>
        </w:r>
        <w:r>
          <w:fldChar w:fldCharType="end"/>
        </w:r>
      </w:hyperlink>
    </w:p>
    <w:p>
      <w:pPr>
        <w:pStyle w:val="TOC2"/>
        <w:tabs>
          <w:tab w:val="right" w:leader="dot" w:pos="8306"/>
        </w:tabs>
      </w:pPr>
      <w:hyperlink w:anchor="_Toc4078" w:history="1">
        <w:r>
          <w:rPr>
            <w:rFonts w:ascii="仿宋" w:eastAsia="仿宋" w:hAnsi="仿宋" w:cs="仿宋" w:hint="eastAsia"/>
            <w:lang w:eastAsia="zh-CN"/>
          </w:rPr>
          <w:t>(三)、建筑工程设计总体要求</w:t>
        </w:r>
        <w:r>
          <w:tab/>
        </w:r>
        <w:r>
          <w:fldChar w:fldCharType="begin"/>
        </w:r>
        <w:r>
          <w:instrText xml:space="preserve"> PAGEREF _Toc4078 \h </w:instrText>
        </w:r>
        <w:r>
          <w:fldChar w:fldCharType="separate"/>
        </w:r>
        <w:r>
          <w:t>18</w:t>
        </w:r>
        <w:r>
          <w:fldChar w:fldCharType="end"/>
        </w:r>
      </w:hyperlink>
    </w:p>
    <w:p>
      <w:pPr>
        <w:pStyle w:val="TOC2"/>
        <w:tabs>
          <w:tab w:val="right" w:leader="dot" w:pos="8306"/>
        </w:tabs>
      </w:pPr>
      <w:hyperlink w:anchor="_Toc15930" w:history="1">
        <w:r>
          <w:rPr>
            <w:rFonts w:ascii="仿宋" w:eastAsia="仿宋" w:hAnsi="仿宋" w:cs="仿宋" w:hint="eastAsia"/>
            <w:lang w:eastAsia="zh-CN"/>
          </w:rPr>
          <w:t>(四)、土建工程建设指标</w:t>
        </w:r>
        <w:r>
          <w:tab/>
        </w:r>
        <w:r>
          <w:fldChar w:fldCharType="begin"/>
        </w:r>
        <w:r>
          <w:instrText xml:space="preserve"> PAGEREF _Toc15930 \h </w:instrText>
        </w:r>
        <w:r>
          <w:fldChar w:fldCharType="separate"/>
        </w:r>
        <w:r>
          <w:t>18</w:t>
        </w:r>
        <w:r>
          <w:fldChar w:fldCharType="end"/>
        </w:r>
      </w:hyperlink>
    </w:p>
    <w:p>
      <w:pPr>
        <w:pStyle w:val="TOC1"/>
        <w:tabs>
          <w:tab w:val="right" w:leader="dot" w:pos="8306"/>
        </w:tabs>
      </w:pPr>
      <w:hyperlink w:anchor="_Toc6059" w:history="1">
        <w:r>
          <w:rPr>
            <w:rFonts w:ascii="仿宋" w:eastAsia="仿宋" w:hAnsi="仿宋" w:cs="仿宋" w:hint="eastAsia"/>
            <w:lang w:eastAsia="zh-CN"/>
          </w:rPr>
          <w:t>七、高分子材料助剂项目人力资源管理</w:t>
        </w:r>
        <w:r>
          <w:tab/>
        </w:r>
        <w:r>
          <w:fldChar w:fldCharType="begin"/>
        </w:r>
        <w:r>
          <w:instrText xml:space="preserve"> PAGEREF _Toc6059 \h </w:instrText>
        </w:r>
        <w:r>
          <w:fldChar w:fldCharType="separate"/>
        </w:r>
        <w:r>
          <w:t>19</w:t>
        </w:r>
        <w:r>
          <w:fldChar w:fldCharType="end"/>
        </w:r>
      </w:hyperlink>
    </w:p>
    <w:p>
      <w:pPr>
        <w:pStyle w:val="TOC2"/>
        <w:tabs>
          <w:tab w:val="right" w:leader="dot" w:pos="8306"/>
        </w:tabs>
      </w:pPr>
      <w:hyperlink w:anchor="_Toc21257" w:history="1">
        <w:r>
          <w:rPr>
            <w:rFonts w:ascii="仿宋" w:eastAsia="仿宋" w:hAnsi="仿宋" w:cs="仿宋" w:hint="eastAsia"/>
            <w:lang w:eastAsia="zh-CN"/>
          </w:rPr>
          <w:t>(一)、建立健全的预算管理制度</w:t>
        </w:r>
        <w:r>
          <w:tab/>
        </w:r>
        <w:r>
          <w:fldChar w:fldCharType="begin"/>
        </w:r>
        <w:r>
          <w:instrText xml:space="preserve"> PAGEREF _Toc21257 \h </w:instrText>
        </w:r>
        <w:r>
          <w:fldChar w:fldCharType="separate"/>
        </w:r>
        <w:r>
          <w:t>19</w:t>
        </w:r>
        <w:r>
          <w:fldChar w:fldCharType="end"/>
        </w:r>
      </w:hyperlink>
    </w:p>
    <w:p>
      <w:pPr>
        <w:pStyle w:val="TOC2"/>
        <w:tabs>
          <w:tab w:val="right" w:leader="dot" w:pos="8306"/>
        </w:tabs>
      </w:pPr>
      <w:hyperlink w:anchor="_Toc11214" w:history="1">
        <w:r>
          <w:rPr>
            <w:rFonts w:ascii="仿宋" w:eastAsia="仿宋" w:hAnsi="仿宋" w:cs="仿宋" w:hint="eastAsia"/>
            <w:lang w:eastAsia="zh-CN"/>
          </w:rPr>
          <w:t>(二)、加强资金流动监控</w:t>
        </w:r>
        <w:r>
          <w:tab/>
        </w:r>
        <w:r>
          <w:fldChar w:fldCharType="begin"/>
        </w:r>
        <w:r>
          <w:instrText xml:space="preserve"> PAGEREF _Toc11214 \h </w:instrText>
        </w:r>
        <w:r>
          <w:fldChar w:fldCharType="separate"/>
        </w:r>
        <w:r>
          <w:t>21</w:t>
        </w:r>
        <w:r>
          <w:fldChar w:fldCharType="end"/>
        </w:r>
      </w:hyperlink>
    </w:p>
    <w:p>
      <w:pPr>
        <w:pStyle w:val="TOC2"/>
        <w:tabs>
          <w:tab w:val="right" w:leader="dot" w:pos="8306"/>
        </w:tabs>
      </w:pPr>
      <w:hyperlink w:anchor="_Toc6926" w:history="1">
        <w:r>
          <w:rPr>
            <w:rFonts w:ascii="仿宋" w:eastAsia="仿宋" w:hAnsi="仿宋" w:cs="仿宋" w:hint="eastAsia"/>
            <w:lang w:eastAsia="zh-CN"/>
          </w:rPr>
          <w:t>(三)、制定完善的风险控制机制</w:t>
        </w:r>
        <w:r>
          <w:tab/>
        </w:r>
        <w:r>
          <w:fldChar w:fldCharType="begin"/>
        </w:r>
        <w:r>
          <w:instrText xml:space="preserve"> PAGEREF _Toc6926 \h </w:instrText>
        </w:r>
        <w:r>
          <w:fldChar w:fldCharType="separate"/>
        </w:r>
        <w:r>
          <w:t>22</w:t>
        </w:r>
        <w:r>
          <w:fldChar w:fldCharType="end"/>
        </w:r>
      </w:hyperlink>
    </w:p>
    <w:p>
      <w:pPr>
        <w:pStyle w:val="TOC2"/>
        <w:tabs>
          <w:tab w:val="right" w:leader="dot" w:pos="8306"/>
        </w:tabs>
      </w:pPr>
      <w:hyperlink w:anchor="_Toc21012" w:history="1">
        <w:r>
          <w:rPr>
            <w:rFonts w:ascii="仿宋" w:eastAsia="仿宋" w:hAnsi="仿宋" w:cs="仿宋" w:hint="eastAsia"/>
            <w:lang w:eastAsia="zh-CN"/>
          </w:rPr>
          <w:t>(四)、优化成本管理</w:t>
        </w:r>
        <w:r>
          <w:tab/>
        </w:r>
        <w:r>
          <w:fldChar w:fldCharType="begin"/>
        </w:r>
        <w:r>
          <w:instrText xml:space="preserve"> PAGEREF _Toc21012 \h </w:instrText>
        </w:r>
        <w:r>
          <w:fldChar w:fldCharType="separate"/>
        </w:r>
        <w:r>
          <w:t>23</w:t>
        </w:r>
        <w:r>
          <w:fldChar w:fldCharType="end"/>
        </w:r>
      </w:hyperlink>
    </w:p>
    <w:p>
      <w:pPr>
        <w:pStyle w:val="TOC1"/>
        <w:tabs>
          <w:tab w:val="right" w:leader="dot" w:pos="8306"/>
        </w:tabs>
      </w:pPr>
      <w:hyperlink w:anchor="_Toc2652" w:history="1">
        <w:r>
          <w:rPr>
            <w:rFonts w:ascii="仿宋" w:eastAsia="仿宋" w:hAnsi="仿宋" w:cs="仿宋" w:hint="eastAsia"/>
            <w:lang w:eastAsia="zh-CN"/>
          </w:rPr>
          <w:t>八、高分子材料助剂项目人力资源培养与发展</w:t>
        </w:r>
        <w:r>
          <w:tab/>
        </w:r>
        <w:r>
          <w:fldChar w:fldCharType="begin"/>
        </w:r>
        <w:r>
          <w:instrText xml:space="preserve"> PAGEREF _Toc2652 \h </w:instrText>
        </w:r>
        <w:r>
          <w:fldChar w:fldCharType="separate"/>
        </w:r>
        <w:r>
          <w:t>24</w:t>
        </w:r>
        <w:r>
          <w:fldChar w:fldCharType="end"/>
        </w:r>
      </w:hyperlink>
    </w:p>
    <w:p>
      <w:pPr>
        <w:pStyle w:val="TOC2"/>
        <w:tabs>
          <w:tab w:val="right" w:leader="dot" w:pos="8306"/>
        </w:tabs>
      </w:pPr>
      <w:hyperlink w:anchor="_Toc18021" w:history="1">
        <w:r>
          <w:rPr>
            <w:rFonts w:ascii="仿宋" w:eastAsia="仿宋" w:hAnsi="仿宋" w:cs="仿宋" w:hint="eastAsia"/>
            <w:lang w:eastAsia="zh-CN"/>
          </w:rPr>
          <w:t>(一)、人才需求与规划</w:t>
        </w:r>
        <w:r>
          <w:tab/>
        </w:r>
        <w:r>
          <w:fldChar w:fldCharType="begin"/>
        </w:r>
        <w:r>
          <w:instrText xml:space="preserve"> PAGEREF _Toc18021 \h </w:instrText>
        </w:r>
        <w:r>
          <w:fldChar w:fldCharType="separate"/>
        </w:r>
        <w:r>
          <w:t>24</w:t>
        </w:r>
        <w:r>
          <w:fldChar w:fldCharType="end"/>
        </w:r>
      </w:hyperlink>
    </w:p>
    <w:p>
      <w:pPr>
        <w:pStyle w:val="TOC2"/>
        <w:tabs>
          <w:tab w:val="right" w:leader="dot" w:pos="8306"/>
        </w:tabs>
      </w:pPr>
      <w:hyperlink w:anchor="_Toc11480" w:history="1">
        <w:r>
          <w:rPr>
            <w:rFonts w:ascii="仿宋" w:eastAsia="仿宋" w:hAnsi="仿宋" w:cs="仿宋" w:hint="eastAsia"/>
            <w:lang w:eastAsia="zh-CN"/>
          </w:rPr>
          <w:t>(二)、培训与发展计划</w:t>
        </w:r>
        <w:r>
          <w:tab/>
        </w:r>
        <w:r>
          <w:fldChar w:fldCharType="begin"/>
        </w:r>
        <w:r>
          <w:instrText xml:space="preserve"> PAGEREF _Toc11480 \h </w:instrText>
        </w:r>
        <w:r>
          <w:fldChar w:fldCharType="separate"/>
        </w:r>
        <w:r>
          <w:t>25</w:t>
        </w:r>
        <w:r>
          <w:fldChar w:fldCharType="end"/>
        </w:r>
      </w:hyperlink>
    </w:p>
    <w:p>
      <w:pPr>
        <w:pStyle w:val="TOC1"/>
        <w:tabs>
          <w:tab w:val="right" w:leader="dot" w:pos="8306"/>
        </w:tabs>
      </w:pPr>
      <w:hyperlink w:anchor="_Toc3653" w:history="1">
        <w:r>
          <w:rPr>
            <w:rFonts w:ascii="仿宋" w:eastAsia="仿宋" w:hAnsi="仿宋" w:cs="仿宋" w:hint="eastAsia"/>
            <w:lang w:eastAsia="zh-CN"/>
          </w:rPr>
          <w:t>九、高分子材料助剂项目社会影响</w:t>
        </w:r>
        <w:r>
          <w:tab/>
        </w:r>
        <w:r>
          <w:fldChar w:fldCharType="begin"/>
        </w:r>
        <w:r>
          <w:instrText xml:space="preserve"> PAGEREF _Toc3653 \h </w:instrText>
        </w:r>
        <w:r>
          <w:fldChar w:fldCharType="separate"/>
        </w:r>
        <w:r>
          <w:t>26</w:t>
        </w:r>
        <w:r>
          <w:fldChar w:fldCharType="end"/>
        </w:r>
      </w:hyperlink>
    </w:p>
    <w:p>
      <w:pPr>
        <w:pStyle w:val="TOC2"/>
        <w:tabs>
          <w:tab w:val="right" w:leader="dot" w:pos="8306"/>
        </w:tabs>
      </w:pPr>
      <w:hyperlink w:anchor="_Toc15968" w:history="1">
        <w:r>
          <w:rPr>
            <w:rFonts w:ascii="仿宋" w:eastAsia="仿宋" w:hAnsi="仿宋" w:cs="仿宋" w:hint="eastAsia"/>
            <w:lang w:eastAsia="zh-CN"/>
          </w:rPr>
          <w:t>(一)、社会责任与义务</w:t>
        </w:r>
        <w:r>
          <w:tab/>
        </w:r>
        <w:r>
          <w:fldChar w:fldCharType="begin"/>
        </w:r>
        <w:r>
          <w:instrText xml:space="preserve"> PAGEREF _Toc15968 \h </w:instrText>
        </w:r>
        <w:r>
          <w:fldChar w:fldCharType="separate"/>
        </w:r>
        <w:r>
          <w:t>26</w:t>
        </w:r>
        <w:r>
          <w:fldChar w:fldCharType="end"/>
        </w:r>
      </w:hyperlink>
    </w:p>
    <w:p>
      <w:pPr>
        <w:pStyle w:val="TOC2"/>
        <w:tabs>
          <w:tab w:val="right" w:leader="dot" w:pos="8306"/>
        </w:tabs>
      </w:pPr>
      <w:hyperlink w:anchor="_Toc14556" w:history="1">
        <w:r>
          <w:rPr>
            <w:rFonts w:ascii="仿宋" w:eastAsia="仿宋" w:hAnsi="仿宋" w:cs="仿宋" w:hint="eastAsia"/>
            <w:lang w:eastAsia="zh-CN"/>
          </w:rPr>
          <w:t>(二)、社会参与与沟通</w:t>
        </w:r>
        <w:r>
          <w:tab/>
        </w:r>
        <w:r>
          <w:fldChar w:fldCharType="begin"/>
        </w:r>
        <w:r>
          <w:instrText xml:space="preserve"> PAGEREF _Toc14556 \h </w:instrText>
        </w:r>
        <w:r>
          <w:fldChar w:fldCharType="separate"/>
        </w:r>
        <w:r>
          <w:t>26</w:t>
        </w:r>
        <w:r>
          <w:fldChar w:fldCharType="end"/>
        </w:r>
      </w:hyperlink>
    </w:p>
    <w:p>
      <w:pPr>
        <w:pStyle w:val="TOC1"/>
        <w:tabs>
          <w:tab w:val="right" w:leader="dot" w:pos="8306"/>
        </w:tabs>
      </w:pPr>
      <w:hyperlink w:anchor="_Toc20787" w:history="1">
        <w:r>
          <w:rPr>
            <w:rFonts w:ascii="仿宋" w:eastAsia="仿宋" w:hAnsi="仿宋" w:cs="仿宋" w:hint="eastAsia"/>
            <w:lang w:eastAsia="zh-CN"/>
          </w:rPr>
          <w:t>十、高分子材料助剂项目技术管理</w:t>
        </w:r>
        <w:r>
          <w:tab/>
        </w:r>
        <w:r>
          <w:fldChar w:fldCharType="begin"/>
        </w:r>
        <w:r>
          <w:instrText xml:space="preserve"> PAGEREF _Toc20787 \h </w:instrText>
        </w:r>
        <w:r>
          <w:fldChar w:fldCharType="separate"/>
        </w:r>
        <w:r>
          <w:t>27</w:t>
        </w:r>
        <w:r>
          <w:fldChar w:fldCharType="end"/>
        </w:r>
      </w:hyperlink>
    </w:p>
    <w:p>
      <w:pPr>
        <w:pStyle w:val="TOC2"/>
        <w:tabs>
          <w:tab w:val="right" w:leader="dot" w:pos="8306"/>
        </w:tabs>
      </w:pPr>
      <w:hyperlink w:anchor="_Toc14395" w:history="1">
        <w:r>
          <w:rPr>
            <w:rFonts w:ascii="仿宋" w:eastAsia="仿宋" w:hAnsi="仿宋" w:cs="仿宋" w:hint="eastAsia"/>
            <w:lang w:eastAsia="zh-CN"/>
          </w:rPr>
          <w:t>(一)、技术方案选用方向</w:t>
        </w:r>
        <w:r>
          <w:tab/>
        </w:r>
        <w:r>
          <w:fldChar w:fldCharType="begin"/>
        </w:r>
        <w:r>
          <w:instrText xml:space="preserve"> PAGEREF _Toc14395 \h </w:instrText>
        </w:r>
        <w:r>
          <w:fldChar w:fldCharType="separate"/>
        </w:r>
        <w:r>
          <w:t>27</w:t>
        </w:r>
        <w:r>
          <w:fldChar w:fldCharType="end"/>
        </w:r>
      </w:hyperlink>
    </w:p>
    <w:p>
      <w:pPr>
        <w:pStyle w:val="TOC2"/>
        <w:tabs>
          <w:tab w:val="right" w:leader="dot" w:pos="8306"/>
        </w:tabs>
      </w:pPr>
      <w:hyperlink w:anchor="_Toc23719" w:history="1">
        <w:r>
          <w:rPr>
            <w:rFonts w:ascii="仿宋" w:eastAsia="仿宋" w:hAnsi="仿宋" w:cs="仿宋" w:hint="eastAsia"/>
            <w:lang w:eastAsia="zh-CN"/>
          </w:rPr>
          <w:t>(二)、工艺技术方案选用原则</w:t>
        </w:r>
        <w:r>
          <w:tab/>
        </w:r>
        <w:r>
          <w:fldChar w:fldCharType="begin"/>
        </w:r>
        <w:r>
          <w:instrText xml:space="preserve"> PAGEREF _Toc23719 \h </w:instrText>
        </w:r>
        <w:r>
          <w:fldChar w:fldCharType="separate"/>
        </w:r>
        <w:r>
          <w:t>29</w:t>
        </w:r>
        <w:r>
          <w:fldChar w:fldCharType="end"/>
        </w:r>
      </w:hyperlink>
    </w:p>
    <w:p>
      <w:pPr>
        <w:pStyle w:val="TOC2"/>
        <w:tabs>
          <w:tab w:val="right" w:leader="dot" w:pos="8306"/>
        </w:tabs>
      </w:pPr>
      <w:hyperlink w:anchor="_Toc26057" w:history="1">
        <w:r>
          <w:rPr>
            <w:rFonts w:ascii="仿宋" w:eastAsia="仿宋" w:hAnsi="仿宋" w:cs="仿宋" w:hint="eastAsia"/>
            <w:lang w:eastAsia="zh-CN"/>
          </w:rPr>
          <w:t>(三)、工艺技术方案要求</w:t>
        </w:r>
        <w:r>
          <w:tab/>
        </w:r>
        <w:r>
          <w:fldChar w:fldCharType="begin"/>
        </w:r>
        <w:r>
          <w:instrText xml:space="preserve"> PAGEREF _Toc26057 \h </w:instrText>
        </w:r>
        <w:r>
          <w:fldChar w:fldCharType="separate"/>
        </w:r>
        <w:r>
          <w:t>31</w:t>
        </w:r>
        <w:r>
          <w:fldChar w:fldCharType="end"/>
        </w:r>
      </w:hyperlink>
    </w:p>
    <w:p>
      <w:pPr>
        <w:pStyle w:val="TOC1"/>
        <w:tabs>
          <w:tab w:val="right" w:leader="dot" w:pos="8306"/>
        </w:tabs>
      </w:pPr>
      <w:hyperlink w:anchor="_Toc7782" w:history="1">
        <w:r>
          <w:rPr>
            <w:rFonts w:ascii="仿宋" w:eastAsia="仿宋" w:hAnsi="仿宋" w:cs="仿宋" w:hint="eastAsia"/>
            <w:lang w:eastAsia="zh-CN"/>
          </w:rPr>
          <w:t>十一、高分子材料助剂项目创新与研发</w:t>
        </w:r>
        <w:r>
          <w:tab/>
        </w:r>
        <w:r>
          <w:fldChar w:fldCharType="begin"/>
        </w:r>
        <w:r>
          <w:instrText xml:space="preserve"> PAGEREF _Toc7782 \h </w:instrText>
        </w:r>
        <w:r>
          <w:fldChar w:fldCharType="separate"/>
        </w:r>
        <w:r>
          <w:t>34</w:t>
        </w:r>
        <w:r>
          <w:fldChar w:fldCharType="end"/>
        </w:r>
      </w:hyperlink>
    </w:p>
    <w:p>
      <w:pPr>
        <w:pStyle w:val="TOC2"/>
        <w:tabs>
          <w:tab w:val="right" w:leader="dot" w:pos="8306"/>
        </w:tabs>
      </w:pPr>
      <w:hyperlink w:anchor="_Toc4850" w:history="1">
        <w:r>
          <w:rPr>
            <w:rFonts w:ascii="仿宋" w:eastAsia="仿宋" w:hAnsi="仿宋" w:cs="仿宋" w:hint="eastAsia"/>
            <w:lang w:eastAsia="zh-CN"/>
          </w:rPr>
          <w:t>(一)、创新策略与方向</w:t>
        </w:r>
        <w:r>
          <w:tab/>
        </w:r>
        <w:r>
          <w:fldChar w:fldCharType="begin"/>
        </w:r>
        <w:r>
          <w:instrText xml:space="preserve"> PAGEREF _Toc4850 \h </w:instrText>
        </w:r>
        <w:r>
          <w:fldChar w:fldCharType="separate"/>
        </w:r>
        <w:r>
          <w:t>34</w:t>
        </w:r>
        <w:r>
          <w:fldChar w:fldCharType="end"/>
        </w:r>
      </w:hyperlink>
    </w:p>
    <w:p>
      <w:pPr>
        <w:pStyle w:val="TOC2"/>
        <w:tabs>
          <w:tab w:val="right" w:leader="dot" w:pos="8306"/>
        </w:tabs>
      </w:pPr>
      <w:hyperlink w:anchor="_Toc19154" w:history="1">
        <w:r>
          <w:rPr>
            <w:rFonts w:ascii="仿宋" w:eastAsia="仿宋" w:hAnsi="仿宋" w:cs="仿宋" w:hint="eastAsia"/>
            <w:lang w:eastAsia="zh-CN"/>
          </w:rPr>
          <w:t>(二)、研发规划与投入</w:t>
        </w:r>
        <w:r>
          <w:tab/>
        </w:r>
        <w:r>
          <w:fldChar w:fldCharType="begin"/>
        </w:r>
        <w:r>
          <w:instrText xml:space="preserve"> PAGEREF _Toc19154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4" w:history="1">
        <w:r>
          <w:rPr>
            <w:rFonts w:ascii="仿宋" w:eastAsia="仿宋" w:hAnsi="仿宋" w:cs="仿宋" w:hint="eastAsia"/>
            <w:lang w:eastAsia="zh-CN"/>
          </w:rPr>
          <w:t>十二、高分子材料助剂项目风险管理</w:t>
        </w:r>
        <w:r>
          <w:tab/>
        </w:r>
        <w:r>
          <w:fldChar w:fldCharType="begin"/>
        </w:r>
        <w:r>
          <w:instrText xml:space="preserve"> PAGEREF _Toc20634 \h </w:instrText>
        </w:r>
        <w:r>
          <w:fldChar w:fldCharType="separate"/>
        </w:r>
        <w:r>
          <w:t>37</w:t>
        </w:r>
        <w:r>
          <w:fldChar w:fldCharType="end"/>
        </w:r>
      </w:hyperlink>
    </w:p>
    <w:p>
      <w:pPr>
        <w:pStyle w:val="TOC2"/>
        <w:tabs>
          <w:tab w:val="right" w:leader="dot" w:pos="8306"/>
        </w:tabs>
      </w:pPr>
      <w:hyperlink w:anchor="_Toc11577" w:history="1">
        <w:r>
          <w:rPr>
            <w:rFonts w:ascii="仿宋" w:eastAsia="仿宋" w:hAnsi="仿宋" w:cs="仿宋" w:hint="eastAsia"/>
            <w:lang w:eastAsia="zh-CN"/>
          </w:rPr>
          <w:t>(一)、风险识别与评估</w:t>
        </w:r>
        <w:r>
          <w:tab/>
        </w:r>
        <w:r>
          <w:fldChar w:fldCharType="begin"/>
        </w:r>
        <w:r>
          <w:instrText xml:space="preserve"> PAGEREF _Toc11577 \h </w:instrText>
        </w:r>
        <w:r>
          <w:fldChar w:fldCharType="separate"/>
        </w:r>
        <w:r>
          <w:t>37</w:t>
        </w:r>
        <w:r>
          <w:fldChar w:fldCharType="end"/>
        </w:r>
      </w:hyperlink>
    </w:p>
    <w:p>
      <w:pPr>
        <w:pStyle w:val="TOC2"/>
        <w:tabs>
          <w:tab w:val="right" w:leader="dot" w:pos="8306"/>
        </w:tabs>
      </w:pPr>
      <w:hyperlink w:anchor="_Toc10979" w:history="1">
        <w:r>
          <w:rPr>
            <w:rFonts w:ascii="仿宋" w:eastAsia="仿宋" w:hAnsi="仿宋" w:cs="仿宋" w:hint="eastAsia"/>
            <w:lang w:eastAsia="zh-CN"/>
          </w:rPr>
          <w:t>(二)、风险应对策略</w:t>
        </w:r>
        <w:r>
          <w:tab/>
        </w:r>
        <w:r>
          <w:fldChar w:fldCharType="begin"/>
        </w:r>
        <w:r>
          <w:instrText xml:space="preserve"> PAGEREF _Toc10979 \h </w:instrText>
        </w:r>
        <w:r>
          <w:fldChar w:fldCharType="separate"/>
        </w:r>
        <w:r>
          <w:t>38</w:t>
        </w:r>
        <w:r>
          <w:fldChar w:fldCharType="end"/>
        </w:r>
      </w:hyperlink>
    </w:p>
    <w:p>
      <w:pPr>
        <w:pStyle w:val="TOC2"/>
        <w:tabs>
          <w:tab w:val="right" w:leader="dot" w:pos="8306"/>
        </w:tabs>
      </w:pPr>
      <w:hyperlink w:anchor="_Toc7940" w:history="1">
        <w:r>
          <w:rPr>
            <w:rFonts w:ascii="仿宋" w:eastAsia="仿宋" w:hAnsi="仿宋" w:cs="仿宋" w:hint="eastAsia"/>
            <w:lang w:eastAsia="zh-CN"/>
          </w:rPr>
          <w:t>(三)、风险监控与控制</w:t>
        </w:r>
        <w:r>
          <w:tab/>
        </w:r>
        <w:r>
          <w:fldChar w:fldCharType="begin"/>
        </w:r>
        <w:r>
          <w:instrText xml:space="preserve"> PAGEREF _Toc7940 \h </w:instrText>
        </w:r>
        <w:r>
          <w:fldChar w:fldCharType="separate"/>
        </w:r>
        <w:r>
          <w:t>40</w:t>
        </w:r>
        <w:r>
          <w:fldChar w:fldCharType="end"/>
        </w:r>
      </w:hyperlink>
    </w:p>
    <w:p>
      <w:pPr>
        <w:pStyle w:val="TOC1"/>
        <w:tabs>
          <w:tab w:val="right" w:leader="dot" w:pos="8306"/>
        </w:tabs>
      </w:pPr>
      <w:hyperlink w:anchor="_Toc17463" w:history="1">
        <w:r>
          <w:rPr>
            <w:rFonts w:ascii="仿宋" w:eastAsia="仿宋" w:hAnsi="仿宋" w:cs="仿宋" w:hint="eastAsia"/>
            <w:lang w:eastAsia="zh-CN"/>
          </w:rPr>
          <w:t>十三、高分子材料助剂项目工程方案分析</w:t>
        </w:r>
        <w:r>
          <w:tab/>
        </w:r>
        <w:r>
          <w:fldChar w:fldCharType="begin"/>
        </w:r>
        <w:r>
          <w:instrText xml:space="preserve"> PAGEREF _Toc17463 \h </w:instrText>
        </w:r>
        <w:r>
          <w:fldChar w:fldCharType="separate"/>
        </w:r>
        <w:r>
          <w:t>41</w:t>
        </w:r>
        <w:r>
          <w:fldChar w:fldCharType="end"/>
        </w:r>
      </w:hyperlink>
    </w:p>
    <w:p>
      <w:pPr>
        <w:pStyle w:val="TOC2"/>
        <w:tabs>
          <w:tab w:val="right" w:leader="dot" w:pos="8306"/>
        </w:tabs>
      </w:pPr>
      <w:hyperlink w:anchor="_Toc13576" w:history="1">
        <w:r>
          <w:rPr>
            <w:rFonts w:ascii="仿宋" w:eastAsia="仿宋" w:hAnsi="仿宋" w:cs="仿宋" w:hint="eastAsia"/>
            <w:lang w:eastAsia="zh-CN"/>
          </w:rPr>
          <w:t>(一)、建筑工程设计原则</w:t>
        </w:r>
        <w:r>
          <w:tab/>
        </w:r>
        <w:r>
          <w:fldChar w:fldCharType="begin"/>
        </w:r>
        <w:r>
          <w:instrText xml:space="preserve"> PAGEREF _Toc13576 \h </w:instrText>
        </w:r>
        <w:r>
          <w:fldChar w:fldCharType="separate"/>
        </w:r>
        <w:r>
          <w:t>41</w:t>
        </w:r>
        <w:r>
          <w:fldChar w:fldCharType="end"/>
        </w:r>
      </w:hyperlink>
    </w:p>
    <w:p>
      <w:pPr>
        <w:pStyle w:val="TOC2"/>
        <w:tabs>
          <w:tab w:val="right" w:leader="dot" w:pos="8306"/>
        </w:tabs>
      </w:pPr>
      <w:hyperlink w:anchor="_Toc20938" w:history="1">
        <w:r>
          <w:rPr>
            <w:rFonts w:ascii="仿宋" w:eastAsia="仿宋" w:hAnsi="仿宋" w:cs="仿宋" w:hint="eastAsia"/>
            <w:lang w:eastAsia="zh-CN"/>
          </w:rPr>
          <w:t>(二)、土建工程建设指标</w:t>
        </w:r>
        <w:r>
          <w:tab/>
        </w:r>
        <w:r>
          <w:fldChar w:fldCharType="begin"/>
        </w:r>
        <w:r>
          <w:instrText xml:space="preserve"> PAGEREF _Toc20938 \h </w:instrText>
        </w:r>
        <w:r>
          <w:fldChar w:fldCharType="separate"/>
        </w:r>
        <w:r>
          <w:t>44</w:t>
        </w:r>
        <w:r>
          <w:fldChar w:fldCharType="end"/>
        </w:r>
      </w:hyperlink>
    </w:p>
    <w:p>
      <w:pPr>
        <w:pStyle w:val="TOC1"/>
        <w:tabs>
          <w:tab w:val="right" w:leader="dot" w:pos="8306"/>
        </w:tabs>
      </w:pPr>
      <w:hyperlink w:anchor="_Toc15511" w:history="1">
        <w:r>
          <w:rPr>
            <w:rFonts w:ascii="仿宋" w:eastAsia="仿宋" w:hAnsi="仿宋" w:cs="仿宋" w:hint="eastAsia"/>
            <w:lang w:eastAsia="zh-CN"/>
          </w:rPr>
          <w:t>十四、高分子材料助剂项目实施时间节点</w:t>
        </w:r>
        <w:r>
          <w:tab/>
        </w:r>
        <w:r>
          <w:fldChar w:fldCharType="begin"/>
        </w:r>
        <w:r>
          <w:instrText xml:space="preserve"> PAGEREF _Toc15511 \h </w:instrText>
        </w:r>
        <w:r>
          <w:fldChar w:fldCharType="separate"/>
        </w:r>
        <w:r>
          <w:t>46</w:t>
        </w:r>
        <w:r>
          <w:fldChar w:fldCharType="end"/>
        </w:r>
      </w:hyperlink>
    </w:p>
    <w:p>
      <w:pPr>
        <w:pStyle w:val="TOC2"/>
        <w:tabs>
          <w:tab w:val="right" w:leader="dot" w:pos="8306"/>
        </w:tabs>
      </w:pPr>
      <w:hyperlink w:anchor="_Toc19683" w:history="1">
        <w:r>
          <w:rPr>
            <w:rFonts w:ascii="仿宋" w:eastAsia="仿宋" w:hAnsi="仿宋" w:cs="仿宋" w:hint="eastAsia"/>
            <w:lang w:eastAsia="zh-CN"/>
          </w:rPr>
          <w:t>(一)、高分子材料助剂项目启动阶段时间节点</w:t>
        </w:r>
        <w:r>
          <w:tab/>
        </w:r>
        <w:r>
          <w:fldChar w:fldCharType="begin"/>
        </w:r>
        <w:r>
          <w:instrText xml:space="preserve"> PAGEREF _Toc19683 \h </w:instrText>
        </w:r>
        <w:r>
          <w:fldChar w:fldCharType="separate"/>
        </w:r>
        <w:r>
          <w:t>46</w:t>
        </w:r>
        <w:r>
          <w:fldChar w:fldCharType="end"/>
        </w:r>
      </w:hyperlink>
    </w:p>
    <w:p>
      <w:pPr>
        <w:pStyle w:val="TOC2"/>
        <w:tabs>
          <w:tab w:val="right" w:leader="dot" w:pos="8306"/>
        </w:tabs>
      </w:pPr>
      <w:hyperlink w:anchor="_Toc11797" w:history="1">
        <w:r>
          <w:rPr>
            <w:rFonts w:ascii="仿宋" w:eastAsia="仿宋" w:hAnsi="仿宋" w:cs="仿宋" w:hint="eastAsia"/>
            <w:lang w:eastAsia="zh-CN"/>
          </w:rPr>
          <w:t>(二)、高分子材料助剂项目执行阶段时间节点</w:t>
        </w:r>
        <w:r>
          <w:tab/>
        </w:r>
        <w:r>
          <w:fldChar w:fldCharType="begin"/>
        </w:r>
        <w:r>
          <w:instrText xml:space="preserve"> PAGEREF _Toc11797 \h </w:instrText>
        </w:r>
        <w:r>
          <w:fldChar w:fldCharType="separate"/>
        </w:r>
        <w:r>
          <w:t>47</w:t>
        </w:r>
        <w:r>
          <w:fldChar w:fldCharType="end"/>
        </w:r>
      </w:hyperlink>
    </w:p>
    <w:p>
      <w:pPr>
        <w:pStyle w:val="TOC2"/>
        <w:tabs>
          <w:tab w:val="right" w:leader="dot" w:pos="8306"/>
        </w:tabs>
      </w:pPr>
      <w:hyperlink w:anchor="_Toc1964" w:history="1">
        <w:r>
          <w:rPr>
            <w:rFonts w:ascii="仿宋" w:eastAsia="仿宋" w:hAnsi="仿宋" w:cs="仿宋" w:hint="eastAsia"/>
            <w:lang w:eastAsia="zh-CN"/>
          </w:rPr>
          <w:t>(三)、高分子材料助剂项目完成阶段时间节点</w:t>
        </w:r>
        <w:r>
          <w:tab/>
        </w:r>
        <w:r>
          <w:fldChar w:fldCharType="begin"/>
        </w:r>
        <w:r>
          <w:instrText xml:space="preserve"> PAGEREF _Toc1964 \h </w:instrText>
        </w:r>
        <w:r>
          <w:fldChar w:fldCharType="separate"/>
        </w:r>
        <w:r>
          <w:t>48</w:t>
        </w:r>
        <w:r>
          <w:fldChar w:fldCharType="end"/>
        </w:r>
      </w:hyperlink>
    </w:p>
    <w:p>
      <w:pPr>
        <w:pStyle w:val="TOC1"/>
        <w:tabs>
          <w:tab w:val="right" w:leader="dot" w:pos="8306"/>
        </w:tabs>
      </w:pPr>
      <w:hyperlink w:anchor="_Toc10510" w:history="1">
        <w:r>
          <w:rPr>
            <w:rFonts w:ascii="仿宋" w:eastAsia="仿宋" w:hAnsi="仿宋" w:cs="仿宋" w:hint="eastAsia"/>
            <w:lang w:eastAsia="zh-CN"/>
          </w:rPr>
          <w:t>十五、高分子材料助剂项目治理与监督</w:t>
        </w:r>
        <w:r>
          <w:tab/>
        </w:r>
        <w:r>
          <w:fldChar w:fldCharType="begin"/>
        </w:r>
        <w:r>
          <w:instrText xml:space="preserve"> PAGEREF _Toc10510 \h </w:instrText>
        </w:r>
        <w:r>
          <w:fldChar w:fldCharType="separate"/>
        </w:r>
        <w:r>
          <w:t>49</w:t>
        </w:r>
        <w:r>
          <w:fldChar w:fldCharType="end"/>
        </w:r>
      </w:hyperlink>
    </w:p>
    <w:p>
      <w:pPr>
        <w:pStyle w:val="TOC2"/>
        <w:tabs>
          <w:tab w:val="right" w:leader="dot" w:pos="8306"/>
        </w:tabs>
      </w:pPr>
      <w:hyperlink w:anchor="_Toc2403" w:history="1">
        <w:r>
          <w:rPr>
            <w:rFonts w:ascii="仿宋" w:eastAsia="仿宋" w:hAnsi="仿宋" w:cs="仿宋" w:hint="eastAsia"/>
            <w:lang w:eastAsia="zh-CN"/>
          </w:rPr>
          <w:t>(一)、高分子材料助剂项目治理结构</w:t>
        </w:r>
        <w:r>
          <w:tab/>
        </w:r>
        <w:r>
          <w:fldChar w:fldCharType="begin"/>
        </w:r>
        <w:r>
          <w:instrText xml:space="preserve"> PAGEREF _Toc2403 \h </w:instrText>
        </w:r>
        <w:r>
          <w:fldChar w:fldCharType="separate"/>
        </w:r>
        <w:r>
          <w:t>49</w:t>
        </w:r>
        <w:r>
          <w:fldChar w:fldCharType="end"/>
        </w:r>
      </w:hyperlink>
    </w:p>
    <w:p>
      <w:pPr>
        <w:pStyle w:val="TOC2"/>
        <w:tabs>
          <w:tab w:val="right" w:leader="dot" w:pos="8306"/>
        </w:tabs>
      </w:pPr>
      <w:hyperlink w:anchor="_Toc28194" w:history="1">
        <w:r>
          <w:rPr>
            <w:rFonts w:ascii="仿宋" w:eastAsia="仿宋" w:hAnsi="仿宋" w:cs="仿宋" w:hint="eastAsia"/>
            <w:lang w:eastAsia="zh-CN"/>
          </w:rPr>
          <w:t>(二)、监督与审计</w:t>
        </w:r>
        <w:r>
          <w:tab/>
        </w:r>
        <w:r>
          <w:fldChar w:fldCharType="begin"/>
        </w:r>
        <w:r>
          <w:instrText xml:space="preserve"> PAGEREF _Toc28194 \h </w:instrText>
        </w:r>
        <w:r>
          <w:fldChar w:fldCharType="separate"/>
        </w:r>
        <w:r>
          <w:t>51</w:t>
        </w:r>
        <w:r>
          <w:fldChar w:fldCharType="end"/>
        </w:r>
      </w:hyperlink>
    </w:p>
    <w:p>
      <w:pPr>
        <w:pStyle w:val="TOC1"/>
        <w:tabs>
          <w:tab w:val="right" w:leader="dot" w:pos="8306"/>
        </w:tabs>
      </w:pPr>
      <w:hyperlink w:anchor="_Toc29977" w:history="1">
        <w:r>
          <w:rPr>
            <w:rFonts w:ascii="仿宋" w:eastAsia="仿宋" w:hAnsi="仿宋" w:cs="仿宋" w:hint="eastAsia"/>
            <w:lang w:eastAsia="zh-CN"/>
          </w:rPr>
          <w:t>十六、营销与推广策略</w:t>
        </w:r>
        <w:r>
          <w:tab/>
        </w:r>
        <w:r>
          <w:fldChar w:fldCharType="begin"/>
        </w:r>
        <w:r>
          <w:instrText xml:space="preserve"> PAGEREF _Toc29977 \h </w:instrText>
        </w:r>
        <w:r>
          <w:fldChar w:fldCharType="separate"/>
        </w:r>
        <w:r>
          <w:t>52</w:t>
        </w:r>
        <w:r>
          <w:fldChar w:fldCharType="end"/>
        </w:r>
      </w:hyperlink>
    </w:p>
    <w:p>
      <w:pPr>
        <w:pStyle w:val="TOC2"/>
        <w:tabs>
          <w:tab w:val="right" w:leader="dot" w:pos="8306"/>
        </w:tabs>
      </w:pPr>
      <w:hyperlink w:anchor="_Toc11595" w:history="1">
        <w:r>
          <w:rPr>
            <w:rFonts w:ascii="仿宋" w:eastAsia="仿宋" w:hAnsi="仿宋" w:cs="仿宋" w:hint="eastAsia"/>
            <w:lang w:eastAsia="zh-CN"/>
          </w:rPr>
          <w:t>(一)、产品/服务定位与特点</w:t>
        </w:r>
        <w:r>
          <w:tab/>
        </w:r>
        <w:r>
          <w:fldChar w:fldCharType="begin"/>
        </w:r>
        <w:r>
          <w:instrText xml:space="preserve"> PAGEREF _Toc11595 \h </w:instrText>
        </w:r>
        <w:r>
          <w:fldChar w:fldCharType="separate"/>
        </w:r>
        <w:r>
          <w:t>52</w:t>
        </w:r>
        <w:r>
          <w:fldChar w:fldCharType="end"/>
        </w:r>
      </w:hyperlink>
    </w:p>
    <w:p>
      <w:pPr>
        <w:pStyle w:val="TOC2"/>
        <w:tabs>
          <w:tab w:val="right" w:leader="dot" w:pos="8306"/>
        </w:tabs>
      </w:pPr>
      <w:hyperlink w:anchor="_Toc5987" w:history="1">
        <w:r>
          <w:rPr>
            <w:rFonts w:ascii="仿宋" w:eastAsia="仿宋" w:hAnsi="仿宋" w:cs="仿宋" w:hint="eastAsia"/>
            <w:lang w:eastAsia="zh-CN"/>
          </w:rPr>
          <w:t>(二)、市场定位与竞争分析</w:t>
        </w:r>
        <w:r>
          <w:tab/>
        </w:r>
        <w:r>
          <w:fldChar w:fldCharType="begin"/>
        </w:r>
        <w:r>
          <w:instrText xml:space="preserve"> PAGEREF _Toc5987 \h </w:instrText>
        </w:r>
        <w:r>
          <w:fldChar w:fldCharType="separate"/>
        </w:r>
        <w:r>
          <w:t>53</w:t>
        </w:r>
        <w:r>
          <w:fldChar w:fldCharType="end"/>
        </w:r>
      </w:hyperlink>
    </w:p>
    <w:p>
      <w:pPr>
        <w:pStyle w:val="TOC2"/>
        <w:tabs>
          <w:tab w:val="right" w:leader="dot" w:pos="8306"/>
        </w:tabs>
      </w:pPr>
      <w:hyperlink w:anchor="_Toc29504" w:history="1">
        <w:r>
          <w:rPr>
            <w:rFonts w:ascii="仿宋" w:eastAsia="仿宋" w:hAnsi="仿宋" w:cs="仿宋" w:hint="eastAsia"/>
            <w:lang w:eastAsia="zh-CN"/>
          </w:rPr>
          <w:t>(三)、营销渠道与策略</w:t>
        </w:r>
        <w:r>
          <w:tab/>
        </w:r>
        <w:r>
          <w:fldChar w:fldCharType="begin"/>
        </w:r>
        <w:r>
          <w:instrText xml:space="preserve"> PAGEREF _Toc29504 \h </w:instrText>
        </w:r>
        <w:r>
          <w:fldChar w:fldCharType="separate"/>
        </w:r>
        <w:r>
          <w:t>55</w:t>
        </w:r>
        <w:r>
          <w:fldChar w:fldCharType="end"/>
        </w:r>
      </w:hyperlink>
    </w:p>
    <w:p>
      <w:pPr>
        <w:pStyle w:val="TOC2"/>
        <w:tabs>
          <w:tab w:val="right" w:leader="dot" w:pos="8306"/>
        </w:tabs>
      </w:pPr>
      <w:hyperlink w:anchor="_Toc23215" w:history="1">
        <w:r>
          <w:rPr>
            <w:rFonts w:ascii="仿宋" w:eastAsia="仿宋" w:hAnsi="仿宋" w:cs="仿宋" w:hint="eastAsia"/>
            <w:lang w:eastAsia="zh-CN"/>
          </w:rPr>
          <w:t>(四)、推广与宣传活动</w:t>
        </w:r>
        <w:r>
          <w:tab/>
        </w:r>
        <w:r>
          <w:fldChar w:fldCharType="begin"/>
        </w:r>
        <w:r>
          <w:instrText xml:space="preserve"> PAGEREF _Toc23215 \h </w:instrText>
        </w:r>
        <w:r>
          <w:fldChar w:fldCharType="separate"/>
        </w:r>
        <w:r>
          <w:t>56</w:t>
        </w:r>
        <w:r>
          <w:fldChar w:fldCharType="end"/>
        </w:r>
      </w:hyperlink>
    </w:p>
    <w:p>
      <w:pPr>
        <w:pStyle w:val="TOC1"/>
        <w:tabs>
          <w:tab w:val="right" w:leader="dot" w:pos="8306"/>
        </w:tabs>
      </w:pPr>
      <w:hyperlink w:anchor="_Toc5891" w:history="1">
        <w:r>
          <w:rPr>
            <w:rFonts w:ascii="仿宋" w:eastAsia="仿宋" w:hAnsi="仿宋" w:cs="仿宋" w:hint="eastAsia"/>
            <w:lang w:eastAsia="zh-CN"/>
          </w:rPr>
          <w:t>十七、供应链管理</w:t>
        </w:r>
        <w:r>
          <w:tab/>
        </w:r>
        <w:r>
          <w:fldChar w:fldCharType="begin"/>
        </w:r>
        <w:r>
          <w:instrText xml:space="preserve"> PAGEREF _Toc5891 \h </w:instrText>
        </w:r>
        <w:r>
          <w:fldChar w:fldCharType="separate"/>
        </w:r>
        <w:r>
          <w:t>61</w:t>
        </w:r>
        <w:r>
          <w:fldChar w:fldCharType="end"/>
        </w:r>
      </w:hyperlink>
    </w:p>
    <w:p>
      <w:pPr>
        <w:pStyle w:val="TOC2"/>
        <w:tabs>
          <w:tab w:val="right" w:leader="dot" w:pos="8306"/>
        </w:tabs>
      </w:pPr>
      <w:hyperlink w:anchor="_Toc7957" w:history="1">
        <w:r>
          <w:rPr>
            <w:rFonts w:ascii="仿宋" w:eastAsia="仿宋" w:hAnsi="仿宋" w:cs="仿宋" w:hint="eastAsia"/>
            <w:lang w:eastAsia="zh-CN"/>
          </w:rPr>
          <w:t>(一)、供应链战略规划</w:t>
        </w:r>
        <w:r>
          <w:tab/>
        </w:r>
        <w:r>
          <w:fldChar w:fldCharType="begin"/>
        </w:r>
        <w:r>
          <w:instrText xml:space="preserve"> PAGEREF _Toc7957 \h </w:instrText>
        </w:r>
        <w:r>
          <w:fldChar w:fldCharType="separate"/>
        </w:r>
        <w:r>
          <w:t>61</w:t>
        </w:r>
        <w:r>
          <w:fldChar w:fldCharType="end"/>
        </w:r>
      </w:hyperlink>
    </w:p>
    <w:p>
      <w:pPr>
        <w:pStyle w:val="TOC2"/>
        <w:tabs>
          <w:tab w:val="right" w:leader="dot" w:pos="8306"/>
        </w:tabs>
      </w:pPr>
      <w:hyperlink w:anchor="_Toc20706" w:history="1">
        <w:r>
          <w:rPr>
            <w:rFonts w:ascii="仿宋" w:eastAsia="仿宋" w:hAnsi="仿宋" w:cs="仿宋" w:hint="eastAsia"/>
            <w:lang w:eastAsia="zh-CN"/>
          </w:rPr>
          <w:t>(二)、供应商选择与合作</w:t>
        </w:r>
        <w:r>
          <w:tab/>
        </w:r>
        <w:r>
          <w:fldChar w:fldCharType="begin"/>
        </w:r>
        <w:r>
          <w:instrText xml:space="preserve"> PAGEREF _Toc20706 \h </w:instrText>
        </w:r>
        <w:r>
          <w:fldChar w:fldCharType="separate"/>
        </w:r>
        <w:r>
          <w:t>63</w:t>
        </w:r>
        <w:r>
          <w:fldChar w:fldCharType="end"/>
        </w:r>
      </w:hyperlink>
    </w:p>
    <w:p>
      <w:pPr>
        <w:pStyle w:val="TOC2"/>
        <w:tabs>
          <w:tab w:val="right" w:leader="dot" w:pos="8306"/>
        </w:tabs>
      </w:pPr>
      <w:hyperlink w:anchor="_Toc6623" w:history="1">
        <w:r>
          <w:rPr>
            <w:rFonts w:ascii="仿宋" w:eastAsia="仿宋" w:hAnsi="仿宋" w:cs="仿宋" w:hint="eastAsia"/>
            <w:lang w:eastAsia="zh-CN"/>
          </w:rPr>
          <w:t>(三)、物流与库存管理</w:t>
        </w:r>
        <w:r>
          <w:tab/>
        </w:r>
        <w:r>
          <w:fldChar w:fldCharType="begin"/>
        </w:r>
        <w:r>
          <w:instrText xml:space="preserve"> PAGEREF _Toc6623 \h </w:instrText>
        </w:r>
        <w:r>
          <w:fldChar w:fldCharType="separate"/>
        </w:r>
        <w:r>
          <w:t>64</w:t>
        </w:r>
        <w:r>
          <w:fldChar w:fldCharType="end"/>
        </w:r>
      </w:hyperlink>
    </w:p>
    <w:p>
      <w:pPr>
        <w:pStyle w:val="TOC1"/>
        <w:tabs>
          <w:tab w:val="right" w:leader="dot" w:pos="8306"/>
        </w:tabs>
      </w:pPr>
      <w:hyperlink w:anchor="_Toc11886" w:history="1">
        <w:r>
          <w:rPr>
            <w:rFonts w:ascii="仿宋" w:eastAsia="仿宋" w:hAnsi="仿宋" w:cs="仿宋" w:hint="eastAsia"/>
            <w:lang w:eastAsia="zh-CN"/>
          </w:rPr>
          <w:t>十八、利益相关者分析与沟通计划</w:t>
        </w:r>
        <w:r>
          <w:tab/>
        </w:r>
        <w:r>
          <w:fldChar w:fldCharType="begin"/>
        </w:r>
        <w:r>
          <w:instrText xml:space="preserve"> PAGEREF _Toc11886 \h </w:instrText>
        </w:r>
        <w:r>
          <w:fldChar w:fldCharType="separate"/>
        </w:r>
        <w:r>
          <w:t>65</w:t>
        </w:r>
        <w:r>
          <w:fldChar w:fldCharType="end"/>
        </w:r>
      </w:hyperlink>
    </w:p>
    <w:p>
      <w:pPr>
        <w:pStyle w:val="TOC2"/>
        <w:tabs>
          <w:tab w:val="right" w:leader="dot" w:pos="8306"/>
        </w:tabs>
      </w:pPr>
      <w:hyperlink w:anchor="_Toc16923" w:history="1">
        <w:r>
          <w:rPr>
            <w:rFonts w:ascii="仿宋" w:eastAsia="仿宋" w:hAnsi="仿宋" w:cs="仿宋" w:hint="eastAsia"/>
            <w:lang w:eastAsia="zh-CN"/>
          </w:rPr>
          <w:t>(一)、利益相关者分析</w:t>
        </w:r>
        <w:r>
          <w:tab/>
        </w:r>
        <w:r>
          <w:fldChar w:fldCharType="begin"/>
        </w:r>
        <w:r>
          <w:instrText xml:space="preserve"> PAGEREF _Toc16923 \h </w:instrText>
        </w:r>
        <w:r>
          <w:fldChar w:fldCharType="separate"/>
        </w:r>
        <w:r>
          <w:t>65</w:t>
        </w:r>
        <w:r>
          <w:fldChar w:fldCharType="end"/>
        </w:r>
      </w:hyperlink>
    </w:p>
    <w:p>
      <w:pPr>
        <w:pStyle w:val="TOC2"/>
        <w:tabs>
          <w:tab w:val="right" w:leader="dot" w:pos="8306"/>
        </w:tabs>
      </w:pPr>
      <w:hyperlink w:anchor="_Toc29493" w:history="1">
        <w:r>
          <w:rPr>
            <w:rFonts w:ascii="仿宋" w:eastAsia="仿宋" w:hAnsi="仿宋" w:cs="仿宋" w:hint="eastAsia"/>
            <w:lang w:eastAsia="zh-CN"/>
          </w:rPr>
          <w:t>(二)、沟通计划</w:t>
        </w:r>
        <w:r>
          <w:tab/>
        </w:r>
        <w:r>
          <w:fldChar w:fldCharType="begin"/>
        </w:r>
        <w:r>
          <w:instrText xml:space="preserve"> PAGEREF _Toc29493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5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高分子材料助剂项目的主要产品是XXXX，预计年产值为XXX万元。这一产品在市场中占据着重要的地位，其广泛的应用范围使得该高分子材料助剂项目的市场前景非常广阔。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分子材料助剂项目的xxx产品作为重要的原材料之一，将在多个领域发挥关键作用。其在建筑、交通、能源等方面的广泛应用将为整个产业链提供强大的支持，形成产业协同效应。高分子材料助剂项目的年产值XXX万XXX万XXX万万元不仅反映了其在市场上的巨大潜力，更预示着它对国民经济的积极贡献。这种关联度高、涉及面广的产业关系，使得该高分子材料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总征地面积为XXXX平方米，相当于约XX.XX亩，其中净用地面积为XXXX平方米，红线范围内相当于约XX.XX亩。这一用地规模充分考虑了高分子材料助剂项目的建设需求，保障了高分子材料助剂项目在合适的空间内得以充分发展。高分子材料助剂项目规划的总建筑面积为XXXX平方米，其中主体工程建设占XXXX平方米，计容建筑面积达XXXX平方米。预计建筑工程的投资将达到XXXX万元，为高分子材料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计划购置的设备共计XXXX台（套），设备购置费用为XXXX万元。这一设备购置计划充分考虑到高分子材料助剂项目的生产需求和技术要求，确保了高分子材料助剂项目在生产运营中具备先进的技术装备和高效的生产能力。设备的合理配置将为高分子材料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计划总投资为XXXX万元，预计年实现营业收入为XXXX万元。这一产能规模的设定旨在确保高分子材料助剂项目能够在投资与回报之间取得平衡，实现长期可持续的发展。高分子材料助剂项目的总投资充分考虑到各个方面的需求，包括用地建设、设备购置等多个环节，以确保高分子材料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4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794"/>
      <w:r>
        <w:rPr>
          <w:rFonts w:ascii="仿宋" w:eastAsia="仿宋" w:hAnsi="仿宋" w:cs="仿宋" w:hint="eastAsia"/>
          <w:lang w:eastAsia="zh-CN"/>
        </w:rPr>
        <w:t>(一)、高分子材料助剂行业分析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行业一直以来都是市场的关注焦点。行业内的发展趋势、竞争态势以及潜在机会都对高分子材料助剂项目的推进产生深远的影响。通过深入研究行业的整体概貌，我们将更好地理解行业的核心特征，为高分子材料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助剂行业，技术一直是推动创新和发展的关键因素。我们将对当前技术趋势进行详尽分析，包括但不限于人工智能、大数据应用、先进制造技术等。这有助于高分子材料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高分子材料助剂项目成功的基础。我们将对主要竞争对手进行深入研究，包括其市场份额、产品特点、市场定位等。通过全面了解竞争对手的优势和劣势，高分子材料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66"/>
      <w:r>
        <w:rPr>
          <w:rFonts w:ascii="仿宋" w:eastAsia="仿宋" w:hAnsi="仿宋" w:cs="仿宋" w:hint="eastAsia"/>
          <w:sz w:val="28"/>
          <w:lang w:eastAsia="zh-CN"/>
        </w:rPr>
        <w:t>(二)、高分子材料助剂市场分析预测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分子材料助剂市场未来的增长趋势。这包括市场的整体规模、各细分领域的发展趋势等。高分子材料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分子材料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分子材料助剂项目实施过程中需要充分考虑的因素。我们将对市场风险进行全面评估，包括但不限于政策法规风险、市场竞争风险、技术变革风险等。通过对潜在风险的深入分析，高分子材料助剂项目可以制定相应的风险缓解策略，降低不确定性对高分子材料助剂项目的影响。</w:t>
      </w:r>
    </w:p>
    <w:p>
      <w:pPr>
        <w:pStyle w:val="Heading1"/>
        <w:ind w:firstLine="560" w:firstLineChars="200"/>
        <w:rPr>
          <w:rFonts w:ascii="仿宋" w:eastAsia="仿宋" w:hAnsi="仿宋" w:cs="仿宋" w:hint="eastAsia"/>
          <w:sz w:val="28"/>
          <w:lang w:eastAsia="zh-CN"/>
        </w:rPr>
      </w:pPr>
      <w:bookmarkStart w:id="8" w:name="_Toc4178"/>
      <w:r>
        <w:rPr>
          <w:rFonts w:ascii="仿宋" w:eastAsia="仿宋" w:hAnsi="仿宋" w:cs="仿宋" w:hint="eastAsia"/>
          <w:sz w:val="28"/>
          <w:lang w:eastAsia="zh-CN"/>
        </w:rPr>
        <w:t>三、高分子材料助剂项目可持续发展</w:t>
      </w:r>
      <w:bookmarkEnd w:id="8"/>
    </w:p>
    <w:p>
      <w:pPr>
        <w:pStyle w:val="Heading2"/>
        <w:rPr>
          <w:rFonts w:ascii="仿宋" w:eastAsia="仿宋" w:hAnsi="仿宋" w:cs="仿宋" w:hint="eastAsia"/>
          <w:lang w:eastAsia="zh-CN"/>
        </w:rPr>
      </w:pPr>
      <w:bookmarkStart w:id="9" w:name="_Toc685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助剂项目中，高分子材料助剂项目团队着眼于未来，明确了可持续发展的战略方向。制定的具体可持续发展目标包括降低资源使用、采用环保技术、最大化社会效益等。这一步骤不仅有助于高分子材料助剂项目在环保和社会责任方面达到最高标准，也为未来提供了明确的指引，确保高分子材料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可持续实践的融入高分子材料助剂项目管理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分子材料助剂项目管理周期。从高分子材料助剂项目规划开始，高分子材料助剂项目团队就考虑了环境和社会的因素。在执行阶段，高分子材料助剂项目团队积极推动绿色技术的应用，优化资源利用。此外，关注员工的社会责任，通过培训和沟通活动提高员工对可持续发展的认知，使他们能够在日常工作中践行可持续实践。这些举措不仅为高分子材料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9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扎根于高分子材料助剂项目的可持续发展理念，我们深信环保与社会责任是高分子材料助剂项目成功的关键支柱。在高分子材料助剂项目的每一步，我们都致力于通过创新和实践，履行对环境和社会的坚定责任。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团队通过引入先进的环保技术、建立高效的废物处理系统以及推动能源节约措施，积极履行环保责任。定期的环保监测和评估确保高分子材料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不仅致力于自身可持续发展，还注重对社会的回馈。通过支持社区高分子材料助剂项目、参与慈善事业、提供培训机会等方式，高分子材料助剂项目积极履行社会责任。与当地社区建立积极互动，关注员工的工作与生活平衡，以及员工的身心健康，是高分子材料助剂项目在社会责任层面的关键举措。这样的实践不仅增强了高分子材料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714"/>
      <w:r>
        <w:rPr>
          <w:rFonts w:ascii="仿宋" w:eastAsia="仿宋" w:hAnsi="仿宋" w:cs="仿宋" w:hint="eastAsia"/>
          <w:sz w:val="28"/>
          <w:lang w:eastAsia="zh-CN"/>
        </w:rPr>
        <w:t>四、高分子材料助剂项目文档管理</w:t>
      </w:r>
      <w:bookmarkEnd w:id="11"/>
    </w:p>
    <w:p>
      <w:pPr>
        <w:pStyle w:val="Heading2"/>
        <w:rPr>
          <w:rFonts w:ascii="仿宋" w:eastAsia="仿宋" w:hAnsi="仿宋" w:cs="仿宋" w:hint="eastAsia"/>
          <w:lang w:eastAsia="zh-CN"/>
        </w:rPr>
      </w:pPr>
      <w:bookmarkStart w:id="12" w:name="_Toc870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高分子材料助剂项目高度重视文档的质量和准确性，以支持高分子材料助剂项目的各项活动和决策。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文档的编制始于高分子材料助剂项目计划的初期，我们制定了详细的文档编制计划，明确了每个文档的内容、格式和编写责任人。在高分子材料助剂项目启动阶段，我们首先编制了高分子材料助剂项目章程，明确定义了高分子材料助剂项目的目标、范围、风险等关键要素。随后，高分子材料助剂项目团队根据计划陆续编制了需求文档、设计文档、测试文档等各类文档，确保高分子材料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分子材料助剂项目管理中的重要环节，旨在确保高分子材料助剂项目文档符合质量标准和高分子材料助剂项目需求。在高分子材料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分子材料助剂项目相关利益方和专业领域的专家对文档进行独立审查。这有助于获取更全面、客观的反馈，确保高分子材料助剂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高分子材料助剂项目在文档编制与审查方面建立了严格的管理机制，通过规范的流程和多维度的审查，确保高分子材料助剂项目文档的质量、准确性和可靠性，为高分子材料助剂项目的顺利推进提供了有力支持。</w:t>
      </w:r>
    </w:p>
    <w:p>
      <w:pPr>
        <w:pStyle w:val="Heading2"/>
        <w:ind w:firstLine="560" w:firstLineChars="200"/>
        <w:rPr>
          <w:rFonts w:ascii="仿宋" w:eastAsia="仿宋" w:hAnsi="仿宋" w:cs="仿宋" w:hint="eastAsia"/>
          <w:sz w:val="28"/>
          <w:lang w:eastAsia="zh-CN"/>
        </w:rPr>
      </w:pPr>
      <w:bookmarkStart w:id="13" w:name="_Toc814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我们通过多渠道发布文档，包括电子邮件、高分子材料助剂项目管理平台、内部网站等，以满足不同团队成员的偏好和需求。多渠道发布确保了信息的全面覆盖。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我们采用了精细的权限控制，确保只有授权人员可以访问敏感信息。这种安全措施保护了高分子材料助剂项目文档的机密性，防止了未经授权的信息泄露。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5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分子材料助剂项目生命周期中一个至关重要的环节，直接关系到高分子材料助剂项目信息的长期保存和历史记录的完整性。在高分子材料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95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74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的技术管理特点体现在其创新导向。通过引入最先进的技术趋势和解决方案，高分子材料助剂项目致力于提升科技含量、提高质量和效率水平。这意味着我们将采用最新的工具和方法，确保高分子材料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分子材料助剂项目技术管理的显著特征。通过整合不同领域的技术资源，我们实现了跨学科的协同工作。这有助于优化技术架构，提高整体效能。此外，整合性策略还促进了不同技术团队之间的紧密沟通和高效合作，确保高分子材料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分子材料助剂项目所采用的技术。通过不断优化技术方案，高分子材料助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分子材料助剂项目团队将在高分子材料助剂项目初期识别可能的技术风险，并采取相应的预防和应对措施。通过建立健全的风险评估机制，高分子材料助剂项目能够在实施过程中及时发现并解决潜在的技术问题，保障高分子材料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分子材料助剂项目中，技术将成为高分子材料助剂项目成功的有力支持。这一深度剖析揭示了技术管理在高分子材料助剂项目实施中的关键作用，为高分子材料助剂项目的技术基础奠定了坚实的基础。</w:t>
      </w:r>
    </w:p>
    <w:p>
      <w:pPr>
        <w:pStyle w:val="Heading2"/>
        <w:ind w:firstLine="560" w:firstLineChars="200"/>
        <w:rPr>
          <w:rFonts w:ascii="仿宋" w:eastAsia="仿宋" w:hAnsi="仿宋" w:cs="仿宋" w:hint="eastAsia"/>
          <w:sz w:val="28"/>
          <w:lang w:eastAsia="zh-CN"/>
        </w:rPr>
      </w:pPr>
      <w:bookmarkStart w:id="17" w:name="_Toc1915"/>
      <w:r>
        <w:rPr>
          <w:rFonts w:ascii="仿宋" w:eastAsia="仿宋" w:hAnsi="仿宋" w:cs="仿宋" w:hint="eastAsia"/>
          <w:sz w:val="28"/>
          <w:lang w:eastAsia="zh-CN"/>
        </w:rPr>
        <w:t>(二)、高分子材料助剂项目工艺技术设计方案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分子材料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分子材料助剂项目将严格按照相关行业规范要求进行组织。通过有效控制产品质量，高分子材料助剂项目将致力于为顾客提供优质的高分子材料助剂项目产品和良好的服务。这体现了高分子材料助剂项目对于生产活动合规性和质量标准的高度重视，为高分子材料助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高分子材料助剂项目注重生态效益和清洁生产原则。高分子材料助剂项目建设将紧密结合地方特色经济发展，与社会经济发展规划和区域环境保护规划方案相协调一致。通过与当地区域自然生态系统的结合，高分子材料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分子材料助剂项目产品具有多样化的客户需求和个性化的特点。因此，高分子材料助剂项目产品规格品种多样，且单批生产数量较小。为满足这一特点，高分子材料助剂项目承办单位将建设先进的柔性制造生产线。通过广泛应用柔性制造技术，高分子材料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分子材料助剂项目采用的技术具有较高的技术含量和自动化水平，处于国内先进水平。这一技术选用不仅体现了对生产效率、质量和环境友好性的高标准要求，同时为高分子材料助剂项目的可持续发展奠定了坚实的基础。</w:t>
      </w:r>
    </w:p>
    <w:p>
      <w:pPr>
        <w:pStyle w:val="Heading2"/>
        <w:ind w:firstLine="560" w:firstLineChars="200"/>
        <w:rPr>
          <w:rFonts w:ascii="仿宋" w:eastAsia="仿宋" w:hAnsi="仿宋" w:cs="仿宋" w:hint="eastAsia"/>
          <w:sz w:val="28"/>
          <w:lang w:eastAsia="zh-CN"/>
        </w:rPr>
      </w:pPr>
      <w:bookmarkStart w:id="18" w:name="_Toc58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为确保高分子材料助剂项目的高效生产和技术实施，我们制定了一套精心设计的设备选型方案，以满足高分子材料助剂项目生产、质量和环保的要求。该方案的主要特点如下：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分子材料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针对高分子材料助剂项目产品的多样性和小批量生产的特点，我们将建设柔性制造生产线。通过在设备选型中考虑柔性制造技术，可以灵活应对不同产品规格和生产需求，实现生产线的高度灵活性和适应性。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498"/>
      <w:r>
        <w:rPr>
          <w:rFonts w:ascii="仿宋" w:eastAsia="仿宋" w:hAnsi="仿宋" w:cs="仿宋" w:hint="eastAsia"/>
          <w:sz w:val="28"/>
          <w:lang w:eastAsia="zh-CN"/>
        </w:rPr>
        <w:t>六、高分子材料助剂项目土建工程</w:t>
      </w:r>
      <w:bookmarkEnd w:id="19"/>
    </w:p>
    <w:p>
      <w:pPr>
        <w:pStyle w:val="Heading2"/>
        <w:rPr>
          <w:rFonts w:ascii="仿宋" w:eastAsia="仿宋" w:hAnsi="仿宋" w:cs="仿宋" w:hint="eastAsia"/>
          <w:lang w:eastAsia="zh-CN"/>
        </w:rPr>
      </w:pPr>
      <w:bookmarkStart w:id="20" w:name="_Toc1555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在高分子材料助剂项目的建筑工程设计中，我们将秉承一系列重要的设计原则，以确保高分子材料助剂项目建筑在功能、美观、可持续性等方面达到最佳效果。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首要原则是确保建筑的功能性得到最大化的发挥。我们将充分理解高分子材料助剂项目的实际需求，合理布局各个功能区域，保证建筑在满足业务需求的同时，提供高效的工作环境。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https://d.book118.com/925123140300011124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350EE"/>
    <w:rsid w:val="7A7350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2314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2024-03-06T00:55:00Z</dcterms:created>
  <dcterms:modified xsi:type="dcterms:W3CDTF">2024-03-06T00:55:24Z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C81398F575A74C839BA567A21624380E_11</vt:lpwstr>
  </property>
  <property fmtid="{D5CDD505-2E9C-101B-9397-08002B2CF9AE}" pid="3" name="KSOProductBuildVer">
    <vt:lpwstr>2052-12.1.0.16388</vt:lpwstr>
  </property>
</Properties>
</file>