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良性前列腺增生用药项目计划设计方案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03" w:history="1">
        <w:r>
          <w:rPr>
            <w:rFonts w:ascii="仿宋" w:eastAsia="仿宋" w:hAnsi="仿宋" w:cs="仿宋" w:hint="eastAsia"/>
            <w:lang w:eastAsia="zh-CN"/>
          </w:rPr>
          <w:t>序言</w:t>
        </w:r>
        <w:r>
          <w:tab/>
        </w:r>
        <w:r>
          <w:fldChar w:fldCharType="begin"/>
        </w:r>
        <w:r>
          <w:instrText xml:space="preserve"> PAGEREF _Toc6903 \h </w:instrText>
        </w:r>
        <w:r>
          <w:fldChar w:fldCharType="separate"/>
        </w:r>
        <w:r>
          <w:t>3</w:t>
        </w:r>
        <w:r>
          <w:fldChar w:fldCharType="end"/>
        </w:r>
      </w:hyperlink>
    </w:p>
    <w:p>
      <w:pPr>
        <w:pStyle w:val="TOC1"/>
        <w:tabs>
          <w:tab w:val="right" w:leader="dot" w:pos="8306"/>
        </w:tabs>
      </w:pPr>
      <w:hyperlink w:anchor="_Toc664" w:history="1">
        <w:r>
          <w:rPr>
            <w:rFonts w:ascii="仿宋" w:eastAsia="仿宋" w:hAnsi="仿宋" w:cs="仿宋" w:hint="eastAsia"/>
            <w:lang w:eastAsia="zh-CN"/>
          </w:rPr>
          <w:t>一、产品规划分析</w:t>
        </w:r>
        <w:r>
          <w:tab/>
        </w:r>
        <w:r>
          <w:fldChar w:fldCharType="begin"/>
        </w:r>
        <w:r>
          <w:instrText xml:space="preserve"> PAGEREF _Toc664 \h </w:instrText>
        </w:r>
        <w:r>
          <w:fldChar w:fldCharType="separate"/>
        </w:r>
        <w:r>
          <w:t>3</w:t>
        </w:r>
        <w:r>
          <w:fldChar w:fldCharType="end"/>
        </w:r>
      </w:hyperlink>
    </w:p>
    <w:p>
      <w:pPr>
        <w:pStyle w:val="TOC2"/>
        <w:tabs>
          <w:tab w:val="right" w:leader="dot" w:pos="8306"/>
        </w:tabs>
      </w:pPr>
      <w:hyperlink w:anchor="_Toc30630" w:history="1">
        <w:r>
          <w:rPr>
            <w:rFonts w:ascii="仿宋" w:eastAsia="仿宋" w:hAnsi="仿宋" w:cs="仿宋" w:hint="eastAsia"/>
            <w:lang w:eastAsia="zh-CN"/>
          </w:rPr>
          <w:t>(一)、产品规划</w:t>
        </w:r>
        <w:r>
          <w:tab/>
        </w:r>
        <w:r>
          <w:fldChar w:fldCharType="begin"/>
        </w:r>
        <w:r>
          <w:instrText xml:space="preserve"> PAGEREF _Toc30630 \h </w:instrText>
        </w:r>
        <w:r>
          <w:fldChar w:fldCharType="separate"/>
        </w:r>
        <w:r>
          <w:t>3</w:t>
        </w:r>
        <w:r>
          <w:fldChar w:fldCharType="end"/>
        </w:r>
      </w:hyperlink>
    </w:p>
    <w:p>
      <w:pPr>
        <w:pStyle w:val="TOC2"/>
        <w:tabs>
          <w:tab w:val="right" w:leader="dot" w:pos="8306"/>
        </w:tabs>
      </w:pPr>
      <w:hyperlink w:anchor="_Toc4955" w:history="1">
        <w:r>
          <w:rPr>
            <w:rFonts w:ascii="仿宋" w:eastAsia="仿宋" w:hAnsi="仿宋" w:cs="仿宋" w:hint="eastAsia"/>
            <w:lang w:eastAsia="zh-CN"/>
          </w:rPr>
          <w:t>(二)、建设规模</w:t>
        </w:r>
        <w:r>
          <w:tab/>
        </w:r>
        <w:r>
          <w:fldChar w:fldCharType="begin"/>
        </w:r>
        <w:r>
          <w:instrText xml:space="preserve"> PAGEREF _Toc4955 \h </w:instrText>
        </w:r>
        <w:r>
          <w:fldChar w:fldCharType="separate"/>
        </w:r>
        <w:r>
          <w:t>4</w:t>
        </w:r>
        <w:r>
          <w:fldChar w:fldCharType="end"/>
        </w:r>
      </w:hyperlink>
    </w:p>
    <w:p>
      <w:pPr>
        <w:pStyle w:val="TOC1"/>
        <w:tabs>
          <w:tab w:val="right" w:leader="dot" w:pos="8306"/>
        </w:tabs>
      </w:pPr>
      <w:hyperlink w:anchor="_Toc5003" w:history="1">
        <w:r>
          <w:rPr>
            <w:rFonts w:ascii="仿宋" w:eastAsia="仿宋" w:hAnsi="仿宋" w:cs="仿宋" w:hint="eastAsia"/>
            <w:lang w:eastAsia="zh-CN"/>
          </w:rPr>
          <w:t>二、良性前列腺增生用药项目选址可行性分析</w:t>
        </w:r>
        <w:r>
          <w:tab/>
        </w:r>
        <w:r>
          <w:fldChar w:fldCharType="begin"/>
        </w:r>
        <w:r>
          <w:instrText xml:space="preserve"> PAGEREF _Toc5003 \h </w:instrText>
        </w:r>
        <w:r>
          <w:fldChar w:fldCharType="separate"/>
        </w:r>
        <w:r>
          <w:t>5</w:t>
        </w:r>
        <w:r>
          <w:fldChar w:fldCharType="end"/>
        </w:r>
      </w:hyperlink>
    </w:p>
    <w:p>
      <w:pPr>
        <w:pStyle w:val="TOC2"/>
        <w:tabs>
          <w:tab w:val="right" w:leader="dot" w:pos="8306"/>
        </w:tabs>
      </w:pPr>
      <w:hyperlink w:anchor="_Toc3389" w:history="1">
        <w:r>
          <w:rPr>
            <w:rFonts w:ascii="仿宋" w:eastAsia="仿宋" w:hAnsi="仿宋" w:cs="仿宋" w:hint="eastAsia"/>
            <w:lang w:eastAsia="zh-CN"/>
          </w:rPr>
          <w:t>(一)、良性前列腺增生用药项目选址</w:t>
        </w:r>
        <w:r>
          <w:tab/>
        </w:r>
        <w:r>
          <w:fldChar w:fldCharType="begin"/>
        </w:r>
        <w:r>
          <w:instrText xml:space="preserve"> PAGEREF _Toc3389 \h </w:instrText>
        </w:r>
        <w:r>
          <w:fldChar w:fldCharType="separate"/>
        </w:r>
        <w:r>
          <w:t>5</w:t>
        </w:r>
        <w:r>
          <w:fldChar w:fldCharType="end"/>
        </w:r>
      </w:hyperlink>
    </w:p>
    <w:p>
      <w:pPr>
        <w:pStyle w:val="TOC2"/>
        <w:tabs>
          <w:tab w:val="right" w:leader="dot" w:pos="8306"/>
        </w:tabs>
      </w:pPr>
      <w:hyperlink w:anchor="_Toc5329" w:history="1">
        <w:r>
          <w:rPr>
            <w:rFonts w:ascii="仿宋" w:eastAsia="仿宋" w:hAnsi="仿宋" w:cs="仿宋" w:hint="eastAsia"/>
            <w:lang w:eastAsia="zh-CN"/>
          </w:rPr>
          <w:t>(二)、用地控制指标</w:t>
        </w:r>
        <w:r>
          <w:tab/>
        </w:r>
        <w:r>
          <w:fldChar w:fldCharType="begin"/>
        </w:r>
        <w:r>
          <w:instrText xml:space="preserve"> PAGEREF _Toc5329 \h </w:instrText>
        </w:r>
        <w:r>
          <w:fldChar w:fldCharType="separate"/>
        </w:r>
        <w:r>
          <w:t>5</w:t>
        </w:r>
        <w:r>
          <w:fldChar w:fldCharType="end"/>
        </w:r>
      </w:hyperlink>
    </w:p>
    <w:p>
      <w:pPr>
        <w:pStyle w:val="TOC2"/>
        <w:tabs>
          <w:tab w:val="right" w:leader="dot" w:pos="8306"/>
        </w:tabs>
      </w:pPr>
      <w:hyperlink w:anchor="_Toc13768" w:history="1">
        <w:r>
          <w:rPr>
            <w:rFonts w:ascii="仿宋" w:eastAsia="仿宋" w:hAnsi="仿宋" w:cs="仿宋" w:hint="eastAsia"/>
            <w:lang w:eastAsia="zh-CN"/>
          </w:rPr>
          <w:t>(三)、节约用地措施</w:t>
        </w:r>
        <w:r>
          <w:tab/>
        </w:r>
        <w:r>
          <w:fldChar w:fldCharType="begin"/>
        </w:r>
        <w:r>
          <w:instrText xml:space="preserve"> PAGEREF _Toc13768 \h </w:instrText>
        </w:r>
        <w:r>
          <w:fldChar w:fldCharType="separate"/>
        </w:r>
        <w:r>
          <w:t>7</w:t>
        </w:r>
        <w:r>
          <w:fldChar w:fldCharType="end"/>
        </w:r>
      </w:hyperlink>
    </w:p>
    <w:p>
      <w:pPr>
        <w:pStyle w:val="TOC2"/>
        <w:tabs>
          <w:tab w:val="right" w:leader="dot" w:pos="8306"/>
        </w:tabs>
      </w:pPr>
      <w:hyperlink w:anchor="_Toc10938" w:history="1">
        <w:r>
          <w:rPr>
            <w:rFonts w:ascii="仿宋" w:eastAsia="仿宋" w:hAnsi="仿宋" w:cs="仿宋" w:hint="eastAsia"/>
            <w:lang w:eastAsia="zh-CN"/>
          </w:rPr>
          <w:t>(四)、总图布置方案</w:t>
        </w:r>
        <w:r>
          <w:tab/>
        </w:r>
        <w:r>
          <w:fldChar w:fldCharType="begin"/>
        </w:r>
        <w:r>
          <w:instrText xml:space="preserve"> PAGEREF _Toc10938 \h </w:instrText>
        </w:r>
        <w:r>
          <w:fldChar w:fldCharType="separate"/>
        </w:r>
        <w:r>
          <w:t>8</w:t>
        </w:r>
        <w:r>
          <w:fldChar w:fldCharType="end"/>
        </w:r>
      </w:hyperlink>
    </w:p>
    <w:p>
      <w:pPr>
        <w:pStyle w:val="TOC2"/>
        <w:tabs>
          <w:tab w:val="right" w:leader="dot" w:pos="8306"/>
        </w:tabs>
      </w:pPr>
      <w:hyperlink w:anchor="_Toc1936" w:history="1">
        <w:r>
          <w:rPr>
            <w:rFonts w:ascii="仿宋" w:eastAsia="仿宋" w:hAnsi="仿宋" w:cs="仿宋" w:hint="eastAsia"/>
            <w:lang w:eastAsia="zh-CN"/>
          </w:rPr>
          <w:t>(五)、选址综合评价</w:t>
        </w:r>
        <w:r>
          <w:tab/>
        </w:r>
        <w:r>
          <w:fldChar w:fldCharType="begin"/>
        </w:r>
        <w:r>
          <w:instrText xml:space="preserve"> PAGEREF _Toc1936 \h </w:instrText>
        </w:r>
        <w:r>
          <w:fldChar w:fldCharType="separate"/>
        </w:r>
        <w:r>
          <w:t>9</w:t>
        </w:r>
        <w:r>
          <w:fldChar w:fldCharType="end"/>
        </w:r>
      </w:hyperlink>
    </w:p>
    <w:p>
      <w:pPr>
        <w:pStyle w:val="TOC1"/>
        <w:tabs>
          <w:tab w:val="right" w:leader="dot" w:pos="8306"/>
        </w:tabs>
      </w:pPr>
      <w:hyperlink w:anchor="_Toc13439" w:history="1">
        <w:r>
          <w:rPr>
            <w:rFonts w:ascii="仿宋" w:eastAsia="仿宋" w:hAnsi="仿宋" w:cs="仿宋" w:hint="eastAsia"/>
            <w:lang w:eastAsia="zh-CN"/>
          </w:rPr>
          <w:t>三、良性前列腺增生用药项目建设单位说明</w:t>
        </w:r>
        <w:r>
          <w:tab/>
        </w:r>
        <w:r>
          <w:fldChar w:fldCharType="begin"/>
        </w:r>
        <w:r>
          <w:instrText xml:space="preserve"> PAGEREF _Toc13439 \h </w:instrText>
        </w:r>
        <w:r>
          <w:fldChar w:fldCharType="separate"/>
        </w:r>
        <w:r>
          <w:t>11</w:t>
        </w:r>
        <w:r>
          <w:fldChar w:fldCharType="end"/>
        </w:r>
      </w:hyperlink>
    </w:p>
    <w:p>
      <w:pPr>
        <w:pStyle w:val="TOC2"/>
        <w:tabs>
          <w:tab w:val="right" w:leader="dot" w:pos="8306"/>
        </w:tabs>
      </w:pPr>
      <w:hyperlink w:anchor="_Toc16403" w:history="1">
        <w:r>
          <w:rPr>
            <w:rFonts w:ascii="仿宋" w:eastAsia="仿宋" w:hAnsi="仿宋" w:cs="仿宋" w:hint="eastAsia"/>
            <w:lang w:eastAsia="zh-CN"/>
          </w:rPr>
          <w:t>(一)、良性前列腺增生用药项目承办单位基本情况</w:t>
        </w:r>
        <w:r>
          <w:tab/>
        </w:r>
        <w:r>
          <w:fldChar w:fldCharType="begin"/>
        </w:r>
        <w:r>
          <w:instrText xml:space="preserve"> PAGEREF _Toc16403 \h </w:instrText>
        </w:r>
        <w:r>
          <w:fldChar w:fldCharType="separate"/>
        </w:r>
        <w:r>
          <w:t>11</w:t>
        </w:r>
        <w:r>
          <w:fldChar w:fldCharType="end"/>
        </w:r>
      </w:hyperlink>
    </w:p>
    <w:p>
      <w:pPr>
        <w:pStyle w:val="TOC2"/>
        <w:tabs>
          <w:tab w:val="right" w:leader="dot" w:pos="8306"/>
        </w:tabs>
      </w:pPr>
      <w:hyperlink w:anchor="_Toc4130" w:history="1">
        <w:r>
          <w:rPr>
            <w:rFonts w:ascii="仿宋" w:eastAsia="仿宋" w:hAnsi="仿宋" w:cs="仿宋" w:hint="eastAsia"/>
            <w:lang w:eastAsia="zh-CN"/>
          </w:rPr>
          <w:t>(二)、公司经济效益分析</w:t>
        </w:r>
        <w:r>
          <w:tab/>
        </w:r>
        <w:r>
          <w:fldChar w:fldCharType="begin"/>
        </w:r>
        <w:r>
          <w:instrText xml:space="preserve"> PAGEREF _Toc4130 \h </w:instrText>
        </w:r>
        <w:r>
          <w:fldChar w:fldCharType="separate"/>
        </w:r>
        <w:r>
          <w:t>11</w:t>
        </w:r>
        <w:r>
          <w:fldChar w:fldCharType="end"/>
        </w:r>
      </w:hyperlink>
    </w:p>
    <w:p>
      <w:pPr>
        <w:pStyle w:val="TOC1"/>
        <w:tabs>
          <w:tab w:val="right" w:leader="dot" w:pos="8306"/>
        </w:tabs>
      </w:pPr>
      <w:hyperlink w:anchor="_Toc2499" w:history="1">
        <w:r>
          <w:rPr>
            <w:rFonts w:ascii="仿宋" w:eastAsia="仿宋" w:hAnsi="仿宋" w:cs="仿宋" w:hint="eastAsia"/>
            <w:lang w:eastAsia="zh-CN"/>
          </w:rPr>
          <w:t>四、良性前列腺增生用药项目文档管理</w:t>
        </w:r>
        <w:r>
          <w:tab/>
        </w:r>
        <w:r>
          <w:fldChar w:fldCharType="begin"/>
        </w:r>
        <w:r>
          <w:instrText xml:space="preserve"> PAGEREF _Toc2499 \h </w:instrText>
        </w:r>
        <w:r>
          <w:fldChar w:fldCharType="separate"/>
        </w:r>
        <w:r>
          <w:t>12</w:t>
        </w:r>
        <w:r>
          <w:fldChar w:fldCharType="end"/>
        </w:r>
      </w:hyperlink>
    </w:p>
    <w:p>
      <w:pPr>
        <w:pStyle w:val="TOC2"/>
        <w:tabs>
          <w:tab w:val="right" w:leader="dot" w:pos="8306"/>
        </w:tabs>
      </w:pPr>
      <w:hyperlink w:anchor="_Toc22754" w:history="1">
        <w:r>
          <w:rPr>
            <w:rFonts w:ascii="仿宋" w:eastAsia="仿宋" w:hAnsi="仿宋" w:cs="仿宋" w:hint="eastAsia"/>
            <w:lang w:eastAsia="zh-CN"/>
          </w:rPr>
          <w:t>(一)、文档编制与审查</w:t>
        </w:r>
        <w:r>
          <w:tab/>
        </w:r>
        <w:r>
          <w:fldChar w:fldCharType="begin"/>
        </w:r>
        <w:r>
          <w:instrText xml:space="preserve"> PAGEREF _Toc22754 \h </w:instrText>
        </w:r>
        <w:r>
          <w:fldChar w:fldCharType="separate"/>
        </w:r>
        <w:r>
          <w:t>12</w:t>
        </w:r>
        <w:r>
          <w:fldChar w:fldCharType="end"/>
        </w:r>
      </w:hyperlink>
    </w:p>
    <w:p>
      <w:pPr>
        <w:pStyle w:val="TOC2"/>
        <w:tabs>
          <w:tab w:val="right" w:leader="dot" w:pos="8306"/>
        </w:tabs>
      </w:pPr>
      <w:hyperlink w:anchor="_Toc2866" w:history="1">
        <w:r>
          <w:rPr>
            <w:rFonts w:ascii="仿宋" w:eastAsia="仿宋" w:hAnsi="仿宋" w:cs="仿宋" w:hint="eastAsia"/>
            <w:lang w:eastAsia="zh-CN"/>
          </w:rPr>
          <w:t>(二)、文档发布与分发</w:t>
        </w:r>
        <w:r>
          <w:tab/>
        </w:r>
        <w:r>
          <w:fldChar w:fldCharType="begin"/>
        </w:r>
        <w:r>
          <w:instrText xml:space="preserve"> PAGEREF _Toc2866 \h </w:instrText>
        </w:r>
        <w:r>
          <w:fldChar w:fldCharType="separate"/>
        </w:r>
        <w:r>
          <w:t>14</w:t>
        </w:r>
        <w:r>
          <w:fldChar w:fldCharType="end"/>
        </w:r>
      </w:hyperlink>
    </w:p>
    <w:p>
      <w:pPr>
        <w:pStyle w:val="TOC2"/>
        <w:tabs>
          <w:tab w:val="right" w:leader="dot" w:pos="8306"/>
        </w:tabs>
      </w:pPr>
      <w:hyperlink w:anchor="_Toc23083" w:history="1">
        <w:r>
          <w:rPr>
            <w:rFonts w:ascii="仿宋" w:eastAsia="仿宋" w:hAnsi="仿宋" w:cs="仿宋" w:hint="eastAsia"/>
            <w:lang w:eastAsia="zh-CN"/>
          </w:rPr>
          <w:t>(三)、文档存档与归档</w:t>
        </w:r>
        <w:r>
          <w:tab/>
        </w:r>
        <w:r>
          <w:fldChar w:fldCharType="begin"/>
        </w:r>
        <w:r>
          <w:instrText xml:space="preserve"> PAGEREF _Toc23083 \h </w:instrText>
        </w:r>
        <w:r>
          <w:fldChar w:fldCharType="separate"/>
        </w:r>
        <w:r>
          <w:t>15</w:t>
        </w:r>
        <w:r>
          <w:fldChar w:fldCharType="end"/>
        </w:r>
      </w:hyperlink>
    </w:p>
    <w:p>
      <w:pPr>
        <w:pStyle w:val="TOC1"/>
        <w:tabs>
          <w:tab w:val="right" w:leader="dot" w:pos="8306"/>
        </w:tabs>
      </w:pPr>
      <w:hyperlink w:anchor="_Toc11440" w:history="1">
        <w:r>
          <w:rPr>
            <w:rFonts w:ascii="仿宋" w:eastAsia="仿宋" w:hAnsi="仿宋" w:cs="仿宋" w:hint="eastAsia"/>
            <w:lang w:eastAsia="zh-CN"/>
          </w:rPr>
          <w:t>五、良性前列腺增生用药项目建设背景及必要性分析</w:t>
        </w:r>
        <w:r>
          <w:tab/>
        </w:r>
        <w:r>
          <w:fldChar w:fldCharType="begin"/>
        </w:r>
        <w:r>
          <w:instrText xml:space="preserve"> PAGEREF _Toc11440 \h </w:instrText>
        </w:r>
        <w:r>
          <w:fldChar w:fldCharType="separate"/>
        </w:r>
        <w:r>
          <w:t>16</w:t>
        </w:r>
        <w:r>
          <w:fldChar w:fldCharType="end"/>
        </w:r>
      </w:hyperlink>
    </w:p>
    <w:p>
      <w:pPr>
        <w:pStyle w:val="TOC2"/>
        <w:tabs>
          <w:tab w:val="right" w:leader="dot" w:pos="8306"/>
        </w:tabs>
      </w:pPr>
      <w:hyperlink w:anchor="_Toc25408" w:history="1">
        <w:r>
          <w:rPr>
            <w:rFonts w:ascii="仿宋" w:eastAsia="仿宋" w:hAnsi="仿宋" w:cs="仿宋" w:hint="eastAsia"/>
            <w:lang w:eastAsia="zh-CN"/>
          </w:rPr>
          <w:t>(一)、良性前列腺增生用药项目背景分析</w:t>
        </w:r>
        <w:r>
          <w:tab/>
        </w:r>
        <w:r>
          <w:fldChar w:fldCharType="begin"/>
        </w:r>
        <w:r>
          <w:instrText xml:space="preserve"> PAGEREF _Toc25408 \h </w:instrText>
        </w:r>
        <w:r>
          <w:fldChar w:fldCharType="separate"/>
        </w:r>
        <w:r>
          <w:t>16</w:t>
        </w:r>
        <w:r>
          <w:fldChar w:fldCharType="end"/>
        </w:r>
      </w:hyperlink>
    </w:p>
    <w:p>
      <w:pPr>
        <w:pStyle w:val="TOC2"/>
        <w:tabs>
          <w:tab w:val="right" w:leader="dot" w:pos="8306"/>
        </w:tabs>
      </w:pPr>
      <w:hyperlink w:anchor="_Toc12261" w:history="1">
        <w:r>
          <w:rPr>
            <w:rFonts w:ascii="仿宋" w:eastAsia="仿宋" w:hAnsi="仿宋" w:cs="仿宋" w:hint="eastAsia"/>
            <w:lang w:eastAsia="zh-CN"/>
          </w:rPr>
          <w:t>(二)、良性前列腺增生用药项目建设必要性分析</w:t>
        </w:r>
        <w:r>
          <w:tab/>
        </w:r>
        <w:r>
          <w:fldChar w:fldCharType="begin"/>
        </w:r>
        <w:r>
          <w:instrText xml:space="preserve"> PAGEREF _Toc12261 \h </w:instrText>
        </w:r>
        <w:r>
          <w:fldChar w:fldCharType="separate"/>
        </w:r>
        <w:r>
          <w:t>18</w:t>
        </w:r>
        <w:r>
          <w:fldChar w:fldCharType="end"/>
        </w:r>
      </w:hyperlink>
    </w:p>
    <w:p>
      <w:pPr>
        <w:pStyle w:val="TOC1"/>
        <w:tabs>
          <w:tab w:val="right" w:leader="dot" w:pos="8306"/>
        </w:tabs>
      </w:pPr>
      <w:hyperlink w:anchor="_Toc18666" w:history="1">
        <w:r>
          <w:rPr>
            <w:rFonts w:ascii="仿宋" w:eastAsia="仿宋" w:hAnsi="仿宋" w:cs="仿宋" w:hint="eastAsia"/>
            <w:lang w:eastAsia="zh-CN"/>
          </w:rPr>
          <w:t>六、良性前列腺增生用药项目概论</w:t>
        </w:r>
        <w:r>
          <w:tab/>
        </w:r>
        <w:r>
          <w:fldChar w:fldCharType="begin"/>
        </w:r>
        <w:r>
          <w:instrText xml:space="preserve"> PAGEREF _Toc18666 \h </w:instrText>
        </w:r>
        <w:r>
          <w:fldChar w:fldCharType="separate"/>
        </w:r>
        <w:r>
          <w:t>19</w:t>
        </w:r>
        <w:r>
          <w:fldChar w:fldCharType="end"/>
        </w:r>
      </w:hyperlink>
    </w:p>
    <w:p>
      <w:pPr>
        <w:pStyle w:val="TOC2"/>
        <w:tabs>
          <w:tab w:val="right" w:leader="dot" w:pos="8306"/>
        </w:tabs>
      </w:pPr>
      <w:hyperlink w:anchor="_Toc20777" w:history="1">
        <w:r>
          <w:rPr>
            <w:rFonts w:ascii="仿宋" w:eastAsia="仿宋" w:hAnsi="仿宋" w:cs="仿宋" w:hint="eastAsia"/>
            <w:lang w:eastAsia="zh-CN"/>
          </w:rPr>
          <w:t>(一)、良性前列腺增生用药项目概况</w:t>
        </w:r>
        <w:r>
          <w:tab/>
        </w:r>
        <w:r>
          <w:fldChar w:fldCharType="begin"/>
        </w:r>
        <w:r>
          <w:instrText xml:space="preserve"> PAGEREF _Toc20777 \h </w:instrText>
        </w:r>
        <w:r>
          <w:fldChar w:fldCharType="separate"/>
        </w:r>
        <w:r>
          <w:t>19</w:t>
        </w:r>
        <w:r>
          <w:fldChar w:fldCharType="end"/>
        </w:r>
      </w:hyperlink>
    </w:p>
    <w:p>
      <w:pPr>
        <w:pStyle w:val="TOC2"/>
        <w:tabs>
          <w:tab w:val="right" w:leader="dot" w:pos="8306"/>
        </w:tabs>
      </w:pPr>
      <w:hyperlink w:anchor="_Toc3574" w:history="1">
        <w:r>
          <w:rPr>
            <w:rFonts w:ascii="仿宋" w:eastAsia="仿宋" w:hAnsi="仿宋" w:cs="仿宋" w:hint="eastAsia"/>
            <w:lang w:eastAsia="zh-CN"/>
          </w:rPr>
          <w:t>(二)、良性前列腺增生用药项目目标</w:t>
        </w:r>
        <w:r>
          <w:tab/>
        </w:r>
        <w:r>
          <w:fldChar w:fldCharType="begin"/>
        </w:r>
        <w:r>
          <w:instrText xml:space="preserve"> PAGEREF _Toc3574 \h </w:instrText>
        </w:r>
        <w:r>
          <w:fldChar w:fldCharType="separate"/>
        </w:r>
        <w:r>
          <w:t>22</w:t>
        </w:r>
        <w:r>
          <w:fldChar w:fldCharType="end"/>
        </w:r>
      </w:hyperlink>
    </w:p>
    <w:p>
      <w:pPr>
        <w:pStyle w:val="TOC2"/>
        <w:tabs>
          <w:tab w:val="right" w:leader="dot" w:pos="8306"/>
        </w:tabs>
      </w:pPr>
      <w:hyperlink w:anchor="_Toc10405" w:history="1">
        <w:r>
          <w:rPr>
            <w:rFonts w:ascii="仿宋" w:eastAsia="仿宋" w:hAnsi="仿宋" w:cs="仿宋" w:hint="eastAsia"/>
            <w:lang w:eastAsia="zh-CN"/>
          </w:rPr>
          <w:t>(三)、良性前列腺增生用药项目提出的理由</w:t>
        </w:r>
        <w:r>
          <w:tab/>
        </w:r>
        <w:r>
          <w:fldChar w:fldCharType="begin"/>
        </w:r>
        <w:r>
          <w:instrText xml:space="preserve"> PAGEREF _Toc10405 \h </w:instrText>
        </w:r>
        <w:r>
          <w:fldChar w:fldCharType="separate"/>
        </w:r>
        <w:r>
          <w:t>22</w:t>
        </w:r>
        <w:r>
          <w:fldChar w:fldCharType="end"/>
        </w:r>
      </w:hyperlink>
    </w:p>
    <w:p>
      <w:pPr>
        <w:pStyle w:val="TOC2"/>
        <w:tabs>
          <w:tab w:val="right" w:leader="dot" w:pos="8306"/>
        </w:tabs>
      </w:pPr>
      <w:hyperlink w:anchor="_Toc12358" w:history="1">
        <w:r>
          <w:rPr>
            <w:rFonts w:ascii="仿宋" w:eastAsia="仿宋" w:hAnsi="仿宋" w:cs="仿宋" w:hint="eastAsia"/>
            <w:lang w:eastAsia="zh-CN"/>
          </w:rPr>
          <w:t>(四)、良性前列腺增生用药项目意义</w:t>
        </w:r>
        <w:r>
          <w:tab/>
        </w:r>
        <w:r>
          <w:fldChar w:fldCharType="begin"/>
        </w:r>
        <w:r>
          <w:instrText xml:space="preserve"> PAGEREF _Toc12358 \h </w:instrText>
        </w:r>
        <w:r>
          <w:fldChar w:fldCharType="separate"/>
        </w:r>
        <w:r>
          <w:t>24</w:t>
        </w:r>
        <w:r>
          <w:fldChar w:fldCharType="end"/>
        </w:r>
      </w:hyperlink>
    </w:p>
    <w:p>
      <w:pPr>
        <w:pStyle w:val="TOC2"/>
        <w:tabs>
          <w:tab w:val="right" w:leader="dot" w:pos="8306"/>
        </w:tabs>
      </w:pPr>
      <w:hyperlink w:anchor="_Toc29065" w:history="1">
        <w:r>
          <w:rPr>
            <w:rFonts w:ascii="仿宋" w:eastAsia="仿宋" w:hAnsi="仿宋" w:cs="仿宋" w:hint="eastAsia"/>
            <w:lang w:eastAsia="zh-CN"/>
          </w:rPr>
          <w:t>(五)、良性前列腺增生用药项目背景</w:t>
        </w:r>
        <w:r>
          <w:tab/>
        </w:r>
        <w:r>
          <w:fldChar w:fldCharType="begin"/>
        </w:r>
        <w:r>
          <w:instrText xml:space="preserve"> PAGEREF _Toc29065 \h </w:instrText>
        </w:r>
        <w:r>
          <w:fldChar w:fldCharType="separate"/>
        </w:r>
        <w:r>
          <w:t>25</w:t>
        </w:r>
        <w:r>
          <w:fldChar w:fldCharType="end"/>
        </w:r>
      </w:hyperlink>
    </w:p>
    <w:p>
      <w:pPr>
        <w:pStyle w:val="TOC1"/>
        <w:tabs>
          <w:tab w:val="right" w:leader="dot" w:pos="8306"/>
        </w:tabs>
      </w:pPr>
      <w:hyperlink w:anchor="_Toc18365" w:history="1">
        <w:r>
          <w:rPr>
            <w:rFonts w:ascii="仿宋" w:eastAsia="仿宋" w:hAnsi="仿宋" w:cs="仿宋" w:hint="eastAsia"/>
            <w:lang w:eastAsia="zh-CN"/>
          </w:rPr>
          <w:t>七、良性前列腺增生用药项目人力资源培养与发展</w:t>
        </w:r>
        <w:r>
          <w:tab/>
        </w:r>
        <w:r>
          <w:fldChar w:fldCharType="begin"/>
        </w:r>
        <w:r>
          <w:instrText xml:space="preserve"> PAGEREF _Toc18365 \h </w:instrText>
        </w:r>
        <w:r>
          <w:fldChar w:fldCharType="separate"/>
        </w:r>
        <w:r>
          <w:t>26</w:t>
        </w:r>
        <w:r>
          <w:fldChar w:fldCharType="end"/>
        </w:r>
      </w:hyperlink>
    </w:p>
    <w:p>
      <w:pPr>
        <w:pStyle w:val="TOC2"/>
        <w:tabs>
          <w:tab w:val="right" w:leader="dot" w:pos="8306"/>
        </w:tabs>
      </w:pPr>
      <w:hyperlink w:anchor="_Toc20439" w:history="1">
        <w:r>
          <w:rPr>
            <w:rFonts w:ascii="仿宋" w:eastAsia="仿宋" w:hAnsi="仿宋" w:cs="仿宋" w:hint="eastAsia"/>
            <w:lang w:eastAsia="zh-CN"/>
          </w:rPr>
          <w:t>(一)、人才需求与规划</w:t>
        </w:r>
        <w:r>
          <w:tab/>
        </w:r>
        <w:r>
          <w:fldChar w:fldCharType="begin"/>
        </w:r>
        <w:r>
          <w:instrText xml:space="preserve"> PAGEREF _Toc20439 \h </w:instrText>
        </w:r>
        <w:r>
          <w:fldChar w:fldCharType="separate"/>
        </w:r>
        <w:r>
          <w:t>26</w:t>
        </w:r>
        <w:r>
          <w:fldChar w:fldCharType="end"/>
        </w:r>
      </w:hyperlink>
    </w:p>
    <w:p>
      <w:pPr>
        <w:pStyle w:val="TOC2"/>
        <w:tabs>
          <w:tab w:val="right" w:leader="dot" w:pos="8306"/>
        </w:tabs>
      </w:pPr>
      <w:hyperlink w:anchor="_Toc19801" w:history="1">
        <w:r>
          <w:rPr>
            <w:rFonts w:ascii="仿宋" w:eastAsia="仿宋" w:hAnsi="仿宋" w:cs="仿宋" w:hint="eastAsia"/>
            <w:lang w:eastAsia="zh-CN"/>
          </w:rPr>
          <w:t>(二)、培训与发展计划</w:t>
        </w:r>
        <w:r>
          <w:tab/>
        </w:r>
        <w:r>
          <w:fldChar w:fldCharType="begin"/>
        </w:r>
        <w:r>
          <w:instrText xml:space="preserve"> PAGEREF _Toc19801 \h </w:instrText>
        </w:r>
        <w:r>
          <w:fldChar w:fldCharType="separate"/>
        </w:r>
        <w:r>
          <w:t>27</w:t>
        </w:r>
        <w:r>
          <w:fldChar w:fldCharType="end"/>
        </w:r>
      </w:hyperlink>
    </w:p>
    <w:p>
      <w:pPr>
        <w:pStyle w:val="TOC1"/>
        <w:tabs>
          <w:tab w:val="right" w:leader="dot" w:pos="8306"/>
        </w:tabs>
      </w:pPr>
      <w:hyperlink w:anchor="_Toc12687" w:history="1">
        <w:r>
          <w:rPr>
            <w:rFonts w:ascii="仿宋" w:eastAsia="仿宋" w:hAnsi="仿宋" w:cs="仿宋" w:hint="eastAsia"/>
            <w:lang w:eastAsia="zh-CN"/>
          </w:rPr>
          <w:t>八、良性前列腺增生用药项目财务管理</w:t>
        </w:r>
        <w:r>
          <w:tab/>
        </w:r>
        <w:r>
          <w:fldChar w:fldCharType="begin"/>
        </w:r>
        <w:r>
          <w:instrText xml:space="preserve"> PAGEREF _Toc12687 \h </w:instrText>
        </w:r>
        <w:r>
          <w:fldChar w:fldCharType="separate"/>
        </w:r>
        <w:r>
          <w:t>27</w:t>
        </w:r>
        <w:r>
          <w:fldChar w:fldCharType="end"/>
        </w:r>
      </w:hyperlink>
    </w:p>
    <w:p>
      <w:pPr>
        <w:pStyle w:val="TOC2"/>
        <w:tabs>
          <w:tab w:val="right" w:leader="dot" w:pos="8306"/>
        </w:tabs>
      </w:pPr>
      <w:hyperlink w:anchor="_Toc21548" w:history="1">
        <w:r>
          <w:rPr>
            <w:rFonts w:ascii="仿宋" w:eastAsia="仿宋" w:hAnsi="仿宋" w:cs="仿宋" w:hint="eastAsia"/>
            <w:lang w:eastAsia="zh-CN"/>
          </w:rPr>
          <w:t>(一)、资金需求大</w:t>
        </w:r>
        <w:r>
          <w:tab/>
        </w:r>
        <w:r>
          <w:fldChar w:fldCharType="begin"/>
        </w:r>
        <w:r>
          <w:instrText xml:space="preserve"> PAGEREF _Toc21548 \h </w:instrText>
        </w:r>
        <w:r>
          <w:fldChar w:fldCharType="separate"/>
        </w:r>
        <w:r>
          <w:t>27</w:t>
        </w:r>
        <w:r>
          <w:fldChar w:fldCharType="end"/>
        </w:r>
      </w:hyperlink>
    </w:p>
    <w:p>
      <w:pPr>
        <w:pStyle w:val="TOC2"/>
        <w:tabs>
          <w:tab w:val="right" w:leader="dot" w:pos="8306"/>
        </w:tabs>
      </w:pPr>
      <w:hyperlink w:anchor="_Toc3654" w:history="1">
        <w:r>
          <w:rPr>
            <w:rFonts w:ascii="仿宋" w:eastAsia="仿宋" w:hAnsi="仿宋" w:cs="仿宋" w:hint="eastAsia"/>
            <w:lang w:eastAsia="zh-CN"/>
          </w:rPr>
          <w:t>(二)、研发周期长</w:t>
        </w:r>
        <w:r>
          <w:tab/>
        </w:r>
        <w:r>
          <w:fldChar w:fldCharType="begin"/>
        </w:r>
        <w:r>
          <w:instrText xml:space="preserve"> PAGEREF _Toc3654 \h </w:instrText>
        </w:r>
        <w:r>
          <w:fldChar w:fldCharType="separate"/>
        </w:r>
        <w:r>
          <w:t>28</w:t>
        </w:r>
        <w:r>
          <w:fldChar w:fldCharType="end"/>
        </w:r>
      </w:hyperlink>
    </w:p>
    <w:p>
      <w:pPr>
        <w:pStyle w:val="TOC2"/>
        <w:tabs>
          <w:tab w:val="right" w:leader="dot" w:pos="8306"/>
        </w:tabs>
      </w:pPr>
      <w:hyperlink w:anchor="_Toc2841" w:history="1">
        <w:r>
          <w:rPr>
            <w:rFonts w:ascii="仿宋" w:eastAsia="仿宋" w:hAnsi="仿宋" w:cs="仿宋" w:hint="eastAsia"/>
            <w:lang w:eastAsia="zh-CN"/>
          </w:rPr>
          <w:t>(三)、市场风险大</w:t>
        </w:r>
        <w:r>
          <w:tab/>
        </w:r>
        <w:r>
          <w:fldChar w:fldCharType="begin"/>
        </w:r>
        <w:r>
          <w:instrText xml:space="preserve"> PAGEREF _Toc2841 \h </w:instrText>
        </w:r>
        <w:r>
          <w:fldChar w:fldCharType="separate"/>
        </w:r>
        <w:r>
          <w:t>30</w:t>
        </w:r>
        <w:r>
          <w:fldChar w:fldCharType="end"/>
        </w:r>
      </w:hyperlink>
    </w:p>
    <w:p>
      <w:pPr>
        <w:pStyle w:val="TOC2"/>
        <w:tabs>
          <w:tab w:val="right" w:leader="dot" w:pos="8306"/>
        </w:tabs>
      </w:pPr>
      <w:hyperlink w:anchor="_Toc8301" w:history="1">
        <w:r>
          <w:rPr>
            <w:rFonts w:ascii="仿宋" w:eastAsia="仿宋" w:hAnsi="仿宋" w:cs="仿宋" w:hint="eastAsia"/>
            <w:lang w:eastAsia="zh-CN"/>
          </w:rPr>
          <w:t>(四)、利润率高</w:t>
        </w:r>
        <w:r>
          <w:tab/>
        </w:r>
        <w:r>
          <w:fldChar w:fldCharType="begin"/>
        </w:r>
        <w:r>
          <w:instrText xml:space="preserve"> PAGEREF _Toc8301 \h </w:instrText>
        </w:r>
        <w:r>
          <w:fldChar w:fldCharType="separate"/>
        </w:r>
        <w:r>
          <w:t>32</w:t>
        </w:r>
        <w:r>
          <w:fldChar w:fldCharType="end"/>
        </w:r>
      </w:hyperlink>
    </w:p>
    <w:p>
      <w:pPr>
        <w:pStyle w:val="TOC1"/>
        <w:tabs>
          <w:tab w:val="right" w:leader="dot" w:pos="8306"/>
        </w:tabs>
      </w:pPr>
      <w:hyperlink w:anchor="_Toc21886" w:history="1">
        <w:r>
          <w:rPr>
            <w:rFonts w:ascii="仿宋" w:eastAsia="仿宋" w:hAnsi="仿宋" w:cs="仿宋" w:hint="eastAsia"/>
            <w:lang w:eastAsia="zh-CN"/>
          </w:rPr>
          <w:t>九、良性前列腺增生用药项目创新与研发</w:t>
        </w:r>
        <w:r>
          <w:tab/>
        </w:r>
        <w:r>
          <w:fldChar w:fldCharType="begin"/>
        </w:r>
        <w:r>
          <w:instrText xml:space="preserve"> PAGEREF _Toc21886 \h </w:instrText>
        </w:r>
        <w:r>
          <w:fldChar w:fldCharType="separate"/>
        </w:r>
        <w:r>
          <w:t>35</w:t>
        </w:r>
        <w:r>
          <w:fldChar w:fldCharType="end"/>
        </w:r>
      </w:hyperlink>
    </w:p>
    <w:p>
      <w:pPr>
        <w:pStyle w:val="TOC2"/>
        <w:tabs>
          <w:tab w:val="right" w:leader="dot" w:pos="8306"/>
        </w:tabs>
      </w:pPr>
      <w:hyperlink w:anchor="_Toc19920" w:history="1">
        <w:r>
          <w:rPr>
            <w:rFonts w:ascii="仿宋" w:eastAsia="仿宋" w:hAnsi="仿宋" w:cs="仿宋" w:hint="eastAsia"/>
            <w:lang w:eastAsia="zh-CN"/>
          </w:rPr>
          <w:t>(一)、创新策略与方向</w:t>
        </w:r>
        <w:r>
          <w:tab/>
        </w:r>
        <w:r>
          <w:fldChar w:fldCharType="begin"/>
        </w:r>
        <w:r>
          <w:instrText xml:space="preserve"> PAGEREF _Toc19920 \h </w:instrText>
        </w:r>
        <w:r>
          <w:fldChar w:fldCharType="separate"/>
        </w:r>
        <w:r>
          <w:t>35</w:t>
        </w:r>
        <w:r>
          <w:fldChar w:fldCharType="end"/>
        </w:r>
      </w:hyperlink>
    </w:p>
    <w:p>
      <w:pPr>
        <w:pStyle w:val="TOC2"/>
        <w:tabs>
          <w:tab w:val="right" w:leader="dot" w:pos="8306"/>
        </w:tabs>
      </w:pPr>
      <w:hyperlink w:anchor="_Toc31287" w:history="1">
        <w:r>
          <w:rPr>
            <w:rFonts w:ascii="仿宋" w:eastAsia="仿宋" w:hAnsi="仿宋" w:cs="仿宋" w:hint="eastAsia"/>
            <w:lang w:eastAsia="zh-CN"/>
          </w:rPr>
          <w:t>(二)、研发规划与投入</w:t>
        </w:r>
        <w:r>
          <w:tab/>
        </w:r>
        <w:r>
          <w:fldChar w:fldCharType="begin"/>
        </w:r>
        <w:r>
          <w:instrText xml:space="preserve"> PAGEREF _Toc31287 \h </w:instrText>
        </w:r>
        <w:r>
          <w:fldChar w:fldCharType="separate"/>
        </w:r>
        <w:r>
          <w:t>36</w:t>
        </w:r>
        <w:r>
          <w:fldChar w:fldCharType="end"/>
        </w:r>
      </w:hyperlink>
    </w:p>
    <w:p>
      <w:pPr>
        <w:pStyle w:val="TOC1"/>
        <w:tabs>
          <w:tab w:val="right" w:leader="dot" w:pos="8306"/>
        </w:tabs>
      </w:pPr>
      <w:hyperlink w:anchor="_Toc24859" w:history="1">
        <w:r>
          <w:rPr>
            <w:rFonts w:ascii="仿宋" w:eastAsia="仿宋" w:hAnsi="仿宋" w:cs="仿宋" w:hint="eastAsia"/>
            <w:lang w:eastAsia="zh-CN"/>
          </w:rPr>
          <w:t>十、良性前列腺增生用药项目社会影响</w:t>
        </w:r>
        <w:r>
          <w:tab/>
        </w:r>
        <w:r>
          <w:fldChar w:fldCharType="begin"/>
        </w:r>
        <w:r>
          <w:instrText xml:space="preserve"> PAGEREF _Toc24859 \h </w:instrText>
        </w:r>
        <w:r>
          <w:fldChar w:fldCharType="separate"/>
        </w:r>
        <w:r>
          <w:t>38</w:t>
        </w:r>
        <w:r>
          <w:fldChar w:fldCharType="end"/>
        </w:r>
      </w:hyperlink>
    </w:p>
    <w:p>
      <w:pPr>
        <w:pStyle w:val="TOC2"/>
        <w:tabs>
          <w:tab w:val="right" w:leader="dot" w:pos="8306"/>
        </w:tabs>
      </w:pPr>
      <w:hyperlink w:anchor="_Toc9110" w:history="1">
        <w:r>
          <w:rPr>
            <w:rFonts w:ascii="仿宋" w:eastAsia="仿宋" w:hAnsi="仿宋" w:cs="仿宋" w:hint="eastAsia"/>
            <w:lang w:eastAsia="zh-CN"/>
          </w:rPr>
          <w:t>(一)、社会责任与义务</w:t>
        </w:r>
        <w:r>
          <w:tab/>
        </w:r>
        <w:r>
          <w:fldChar w:fldCharType="begin"/>
        </w:r>
        <w:r>
          <w:instrText xml:space="preserve"> PAGEREF _Toc9110 \h </w:instrText>
        </w:r>
        <w:r>
          <w:fldChar w:fldCharType="separate"/>
        </w:r>
        <w:r>
          <w:t>38</w:t>
        </w:r>
        <w:r>
          <w:fldChar w:fldCharType="end"/>
        </w:r>
      </w:hyperlink>
    </w:p>
    <w:p>
      <w:pPr>
        <w:pStyle w:val="TOC2"/>
        <w:tabs>
          <w:tab w:val="right" w:leader="dot" w:pos="8306"/>
        </w:tabs>
      </w:pPr>
      <w:hyperlink w:anchor="_Toc1120" w:history="1">
        <w:r>
          <w:rPr>
            <w:rFonts w:ascii="仿宋" w:eastAsia="仿宋" w:hAnsi="仿宋" w:cs="仿宋" w:hint="eastAsia"/>
            <w:lang w:eastAsia="zh-CN"/>
          </w:rPr>
          <w:t>(二)、社会参与与沟通</w:t>
        </w:r>
        <w:r>
          <w:tab/>
        </w:r>
        <w:r>
          <w:fldChar w:fldCharType="begin"/>
        </w:r>
        <w:r>
          <w:instrText xml:space="preserve"> PAGEREF _Toc1120 \h </w:instrText>
        </w:r>
        <w:r>
          <w:fldChar w:fldCharType="separate"/>
        </w:r>
        <w:r>
          <w:t>39</w:t>
        </w:r>
        <w:r>
          <w:fldChar w:fldCharType="end"/>
        </w:r>
      </w:hyperlink>
    </w:p>
    <w:p>
      <w:pPr>
        <w:pStyle w:val="TOC1"/>
        <w:tabs>
          <w:tab w:val="right" w:leader="dot" w:pos="8306"/>
        </w:tabs>
      </w:pPr>
      <w:hyperlink w:anchor="_Toc71" w:history="1">
        <w:r>
          <w:rPr>
            <w:rFonts w:ascii="仿宋" w:eastAsia="仿宋" w:hAnsi="仿宋" w:cs="仿宋" w:hint="eastAsia"/>
            <w:lang w:eastAsia="zh-CN"/>
          </w:rPr>
          <w:t>十一、良性前列腺增生用药项目投资规划</w:t>
        </w:r>
        <w:r>
          <w:tab/>
        </w:r>
        <w:r>
          <w:fldChar w:fldCharType="begin"/>
        </w:r>
        <w:r>
          <w:instrText xml:space="preserve"> PAGEREF _Toc71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505" w:history="1">
        <w:r>
          <w:rPr>
            <w:rFonts w:ascii="仿宋" w:eastAsia="仿宋" w:hAnsi="仿宋" w:cs="仿宋" w:hint="eastAsia"/>
            <w:lang w:eastAsia="zh-CN"/>
          </w:rPr>
          <w:t>(一)、良性前列腺增生用药项目总投资估算</w:t>
        </w:r>
        <w:r>
          <w:tab/>
        </w:r>
        <w:r>
          <w:fldChar w:fldCharType="begin"/>
        </w:r>
        <w:r>
          <w:instrText xml:space="preserve"> PAGEREF _Toc11505 \h </w:instrText>
        </w:r>
        <w:r>
          <w:fldChar w:fldCharType="separate"/>
        </w:r>
        <w:r>
          <w:t>40</w:t>
        </w:r>
        <w:r>
          <w:fldChar w:fldCharType="end"/>
        </w:r>
      </w:hyperlink>
    </w:p>
    <w:p>
      <w:pPr>
        <w:pStyle w:val="TOC2"/>
        <w:tabs>
          <w:tab w:val="right" w:leader="dot" w:pos="8306"/>
        </w:tabs>
      </w:pPr>
      <w:hyperlink w:anchor="_Toc5184" w:history="1">
        <w:r>
          <w:rPr>
            <w:rFonts w:ascii="仿宋" w:eastAsia="仿宋" w:hAnsi="仿宋" w:cs="仿宋" w:hint="eastAsia"/>
            <w:lang w:eastAsia="zh-CN"/>
          </w:rPr>
          <w:t>(二)、资金筹措</w:t>
        </w:r>
        <w:r>
          <w:tab/>
        </w:r>
        <w:r>
          <w:fldChar w:fldCharType="begin"/>
        </w:r>
        <w:r>
          <w:instrText xml:space="preserve"> PAGEREF _Toc5184 \h </w:instrText>
        </w:r>
        <w:r>
          <w:fldChar w:fldCharType="separate"/>
        </w:r>
        <w:r>
          <w:t>41</w:t>
        </w:r>
        <w:r>
          <w:fldChar w:fldCharType="end"/>
        </w:r>
      </w:hyperlink>
    </w:p>
    <w:p>
      <w:pPr>
        <w:pStyle w:val="TOC1"/>
        <w:tabs>
          <w:tab w:val="right" w:leader="dot" w:pos="8306"/>
        </w:tabs>
      </w:pPr>
      <w:hyperlink w:anchor="_Toc27420" w:history="1">
        <w:r>
          <w:rPr>
            <w:rFonts w:ascii="仿宋" w:eastAsia="仿宋" w:hAnsi="仿宋" w:cs="仿宋" w:hint="eastAsia"/>
            <w:lang w:eastAsia="zh-CN"/>
          </w:rPr>
          <w:t>十二、良性前列腺增生用药项目人力资源管理</w:t>
        </w:r>
        <w:r>
          <w:tab/>
        </w:r>
        <w:r>
          <w:fldChar w:fldCharType="begin"/>
        </w:r>
        <w:r>
          <w:instrText xml:space="preserve"> PAGEREF _Toc27420 \h </w:instrText>
        </w:r>
        <w:r>
          <w:fldChar w:fldCharType="separate"/>
        </w:r>
        <w:r>
          <w:t>42</w:t>
        </w:r>
        <w:r>
          <w:fldChar w:fldCharType="end"/>
        </w:r>
      </w:hyperlink>
    </w:p>
    <w:p>
      <w:pPr>
        <w:pStyle w:val="TOC2"/>
        <w:tabs>
          <w:tab w:val="right" w:leader="dot" w:pos="8306"/>
        </w:tabs>
      </w:pPr>
      <w:hyperlink w:anchor="_Toc546" w:history="1">
        <w:r>
          <w:rPr>
            <w:rFonts w:ascii="仿宋" w:eastAsia="仿宋" w:hAnsi="仿宋" w:cs="仿宋" w:hint="eastAsia"/>
            <w:lang w:eastAsia="zh-CN"/>
          </w:rPr>
          <w:t>(一)、建立健全的预算管理制度</w:t>
        </w:r>
        <w:r>
          <w:tab/>
        </w:r>
        <w:r>
          <w:fldChar w:fldCharType="begin"/>
        </w:r>
        <w:r>
          <w:instrText xml:space="preserve"> PAGEREF _Toc546 \h </w:instrText>
        </w:r>
        <w:r>
          <w:fldChar w:fldCharType="separate"/>
        </w:r>
        <w:r>
          <w:t>42</w:t>
        </w:r>
        <w:r>
          <w:fldChar w:fldCharType="end"/>
        </w:r>
      </w:hyperlink>
    </w:p>
    <w:p>
      <w:pPr>
        <w:pStyle w:val="TOC2"/>
        <w:tabs>
          <w:tab w:val="right" w:leader="dot" w:pos="8306"/>
        </w:tabs>
      </w:pPr>
      <w:hyperlink w:anchor="_Toc25717" w:history="1">
        <w:r>
          <w:rPr>
            <w:rFonts w:ascii="仿宋" w:eastAsia="仿宋" w:hAnsi="仿宋" w:cs="仿宋" w:hint="eastAsia"/>
            <w:lang w:eastAsia="zh-CN"/>
          </w:rPr>
          <w:t>(二)、加强资金流动监控</w:t>
        </w:r>
        <w:r>
          <w:tab/>
        </w:r>
        <w:r>
          <w:fldChar w:fldCharType="begin"/>
        </w:r>
        <w:r>
          <w:instrText xml:space="preserve"> PAGEREF _Toc25717 \h </w:instrText>
        </w:r>
        <w:r>
          <w:fldChar w:fldCharType="separate"/>
        </w:r>
        <w:r>
          <w:t>43</w:t>
        </w:r>
        <w:r>
          <w:fldChar w:fldCharType="end"/>
        </w:r>
      </w:hyperlink>
    </w:p>
    <w:p>
      <w:pPr>
        <w:pStyle w:val="TOC2"/>
        <w:tabs>
          <w:tab w:val="right" w:leader="dot" w:pos="8306"/>
        </w:tabs>
      </w:pPr>
      <w:hyperlink w:anchor="_Toc6330" w:history="1">
        <w:r>
          <w:rPr>
            <w:rFonts w:ascii="仿宋" w:eastAsia="仿宋" w:hAnsi="仿宋" w:cs="仿宋" w:hint="eastAsia"/>
            <w:lang w:eastAsia="zh-CN"/>
          </w:rPr>
          <w:t>(三)、制定完善的风险控制机制</w:t>
        </w:r>
        <w:r>
          <w:tab/>
        </w:r>
        <w:r>
          <w:fldChar w:fldCharType="begin"/>
        </w:r>
        <w:r>
          <w:instrText xml:space="preserve"> PAGEREF _Toc6330 \h </w:instrText>
        </w:r>
        <w:r>
          <w:fldChar w:fldCharType="separate"/>
        </w:r>
        <w:r>
          <w:t>45</w:t>
        </w:r>
        <w:r>
          <w:fldChar w:fldCharType="end"/>
        </w:r>
      </w:hyperlink>
    </w:p>
    <w:p>
      <w:pPr>
        <w:pStyle w:val="TOC2"/>
        <w:tabs>
          <w:tab w:val="right" w:leader="dot" w:pos="8306"/>
        </w:tabs>
      </w:pPr>
      <w:hyperlink w:anchor="_Toc13791" w:history="1">
        <w:r>
          <w:rPr>
            <w:rFonts w:ascii="仿宋" w:eastAsia="仿宋" w:hAnsi="仿宋" w:cs="仿宋" w:hint="eastAsia"/>
            <w:lang w:eastAsia="zh-CN"/>
          </w:rPr>
          <w:t>(四)、优化成本管理</w:t>
        </w:r>
        <w:r>
          <w:tab/>
        </w:r>
        <w:r>
          <w:fldChar w:fldCharType="begin"/>
        </w:r>
        <w:r>
          <w:instrText xml:space="preserve"> PAGEREF _Toc13791 \h </w:instrText>
        </w:r>
        <w:r>
          <w:fldChar w:fldCharType="separate"/>
        </w:r>
        <w:r>
          <w:t>46</w:t>
        </w:r>
        <w:r>
          <w:fldChar w:fldCharType="end"/>
        </w:r>
      </w:hyperlink>
    </w:p>
    <w:p>
      <w:pPr>
        <w:pStyle w:val="TOC1"/>
        <w:tabs>
          <w:tab w:val="right" w:leader="dot" w:pos="8306"/>
        </w:tabs>
      </w:pPr>
      <w:hyperlink w:anchor="_Toc3464" w:history="1">
        <w:r>
          <w:rPr>
            <w:rFonts w:ascii="仿宋" w:eastAsia="仿宋" w:hAnsi="仿宋" w:cs="仿宋" w:hint="eastAsia"/>
            <w:lang w:eastAsia="zh-CN"/>
          </w:rPr>
          <w:t>十三、质量管理体系</w:t>
        </w:r>
        <w:r>
          <w:tab/>
        </w:r>
        <w:r>
          <w:fldChar w:fldCharType="begin"/>
        </w:r>
        <w:r>
          <w:instrText xml:space="preserve"> PAGEREF _Toc3464 \h </w:instrText>
        </w:r>
        <w:r>
          <w:fldChar w:fldCharType="separate"/>
        </w:r>
        <w:r>
          <w:t>48</w:t>
        </w:r>
        <w:r>
          <w:fldChar w:fldCharType="end"/>
        </w:r>
      </w:hyperlink>
    </w:p>
    <w:p>
      <w:pPr>
        <w:pStyle w:val="TOC2"/>
        <w:tabs>
          <w:tab w:val="right" w:leader="dot" w:pos="8306"/>
        </w:tabs>
      </w:pPr>
      <w:hyperlink w:anchor="_Toc8818" w:history="1">
        <w:r>
          <w:rPr>
            <w:rFonts w:ascii="仿宋" w:eastAsia="仿宋" w:hAnsi="仿宋" w:cs="仿宋" w:hint="eastAsia"/>
            <w:lang w:eastAsia="zh-CN"/>
          </w:rPr>
          <w:t>(一)、质量目标与方针</w:t>
        </w:r>
        <w:r>
          <w:tab/>
        </w:r>
        <w:r>
          <w:fldChar w:fldCharType="begin"/>
        </w:r>
        <w:r>
          <w:instrText xml:space="preserve"> PAGEREF _Toc8818 \h </w:instrText>
        </w:r>
        <w:r>
          <w:fldChar w:fldCharType="separate"/>
        </w:r>
        <w:r>
          <w:t>48</w:t>
        </w:r>
        <w:r>
          <w:fldChar w:fldCharType="end"/>
        </w:r>
      </w:hyperlink>
    </w:p>
    <w:p>
      <w:pPr>
        <w:pStyle w:val="TOC2"/>
        <w:tabs>
          <w:tab w:val="right" w:leader="dot" w:pos="8306"/>
        </w:tabs>
      </w:pPr>
      <w:hyperlink w:anchor="_Toc21619" w:history="1">
        <w:r>
          <w:rPr>
            <w:rFonts w:ascii="仿宋" w:eastAsia="仿宋" w:hAnsi="仿宋" w:cs="仿宋" w:hint="eastAsia"/>
            <w:lang w:eastAsia="zh-CN"/>
          </w:rPr>
          <w:t>(二)、质量管理责任</w:t>
        </w:r>
        <w:r>
          <w:tab/>
        </w:r>
        <w:r>
          <w:fldChar w:fldCharType="begin"/>
        </w:r>
        <w:r>
          <w:instrText xml:space="preserve"> PAGEREF _Toc21619 \h </w:instrText>
        </w:r>
        <w:r>
          <w:fldChar w:fldCharType="separate"/>
        </w:r>
        <w:r>
          <w:t>49</w:t>
        </w:r>
        <w:r>
          <w:fldChar w:fldCharType="end"/>
        </w:r>
      </w:hyperlink>
    </w:p>
    <w:p>
      <w:pPr>
        <w:pStyle w:val="TOC2"/>
        <w:tabs>
          <w:tab w:val="right" w:leader="dot" w:pos="8306"/>
        </w:tabs>
      </w:pPr>
      <w:hyperlink w:anchor="_Toc24297" w:history="1">
        <w:r>
          <w:rPr>
            <w:rFonts w:ascii="仿宋" w:eastAsia="仿宋" w:hAnsi="仿宋" w:cs="仿宋" w:hint="eastAsia"/>
            <w:lang w:eastAsia="zh-CN"/>
          </w:rPr>
          <w:t>(三)、质量管理体系文件</w:t>
        </w:r>
        <w:r>
          <w:tab/>
        </w:r>
        <w:r>
          <w:fldChar w:fldCharType="begin"/>
        </w:r>
        <w:r>
          <w:instrText xml:space="preserve"> PAGEREF _Toc24297 \h </w:instrText>
        </w:r>
        <w:r>
          <w:fldChar w:fldCharType="separate"/>
        </w:r>
        <w:r>
          <w:t>50</w:t>
        </w:r>
        <w:r>
          <w:fldChar w:fldCharType="end"/>
        </w:r>
      </w:hyperlink>
    </w:p>
    <w:p>
      <w:pPr>
        <w:pStyle w:val="TOC2"/>
        <w:tabs>
          <w:tab w:val="right" w:leader="dot" w:pos="8306"/>
        </w:tabs>
      </w:pPr>
      <w:hyperlink w:anchor="_Toc17930" w:history="1">
        <w:r>
          <w:rPr>
            <w:rFonts w:ascii="仿宋" w:eastAsia="仿宋" w:hAnsi="仿宋" w:cs="仿宋" w:hint="eastAsia"/>
            <w:lang w:eastAsia="zh-CN"/>
          </w:rPr>
          <w:t>(四)、质量培训与教育</w:t>
        </w:r>
        <w:r>
          <w:tab/>
        </w:r>
        <w:r>
          <w:fldChar w:fldCharType="begin"/>
        </w:r>
        <w:r>
          <w:instrText xml:space="preserve"> PAGEREF _Toc17930 \h </w:instrText>
        </w:r>
        <w:r>
          <w:fldChar w:fldCharType="separate"/>
        </w:r>
        <w:r>
          <w:t>52</w:t>
        </w:r>
        <w:r>
          <w:fldChar w:fldCharType="end"/>
        </w:r>
      </w:hyperlink>
    </w:p>
    <w:p>
      <w:pPr>
        <w:pStyle w:val="TOC2"/>
        <w:tabs>
          <w:tab w:val="right" w:leader="dot" w:pos="8306"/>
        </w:tabs>
      </w:pPr>
      <w:hyperlink w:anchor="_Toc1354" w:history="1">
        <w:r>
          <w:rPr>
            <w:rFonts w:ascii="仿宋" w:eastAsia="仿宋" w:hAnsi="仿宋" w:cs="仿宋" w:hint="eastAsia"/>
            <w:lang w:eastAsia="zh-CN"/>
          </w:rPr>
          <w:t>(五)、质量审核与评价</w:t>
        </w:r>
        <w:r>
          <w:tab/>
        </w:r>
        <w:r>
          <w:fldChar w:fldCharType="begin"/>
        </w:r>
        <w:r>
          <w:instrText xml:space="preserve"> PAGEREF _Toc1354 \h </w:instrText>
        </w:r>
        <w:r>
          <w:fldChar w:fldCharType="separate"/>
        </w:r>
        <w:r>
          <w:t>53</w:t>
        </w:r>
        <w:r>
          <w:fldChar w:fldCharType="end"/>
        </w:r>
      </w:hyperlink>
    </w:p>
    <w:p>
      <w:pPr>
        <w:pStyle w:val="TOC2"/>
        <w:tabs>
          <w:tab w:val="right" w:leader="dot" w:pos="8306"/>
        </w:tabs>
      </w:pPr>
      <w:hyperlink w:anchor="_Toc4370" w:history="1">
        <w:r>
          <w:rPr>
            <w:rFonts w:ascii="仿宋" w:eastAsia="仿宋" w:hAnsi="仿宋" w:cs="仿宋" w:hint="eastAsia"/>
            <w:lang w:eastAsia="zh-CN"/>
          </w:rPr>
          <w:t>(六)、不符合与纠正措施</w:t>
        </w:r>
        <w:r>
          <w:tab/>
        </w:r>
        <w:r>
          <w:fldChar w:fldCharType="begin"/>
        </w:r>
        <w:r>
          <w:instrText xml:space="preserve"> PAGEREF _Toc4370 \h </w:instrText>
        </w:r>
        <w:r>
          <w:fldChar w:fldCharType="separate"/>
        </w:r>
        <w:r>
          <w:t>55</w:t>
        </w:r>
        <w:r>
          <w:fldChar w:fldCharType="end"/>
        </w:r>
      </w:hyperlink>
    </w:p>
    <w:p>
      <w:pPr>
        <w:pStyle w:val="TOC1"/>
        <w:tabs>
          <w:tab w:val="right" w:leader="dot" w:pos="8306"/>
        </w:tabs>
      </w:pPr>
      <w:hyperlink w:anchor="_Toc23253" w:history="1">
        <w:r>
          <w:rPr>
            <w:rFonts w:ascii="仿宋" w:eastAsia="仿宋" w:hAnsi="仿宋" w:cs="仿宋" w:hint="eastAsia"/>
            <w:lang w:eastAsia="zh-CN"/>
          </w:rPr>
          <w:t>十四、良性前列腺增生用药项目实施时间节点</w:t>
        </w:r>
        <w:r>
          <w:tab/>
        </w:r>
        <w:r>
          <w:fldChar w:fldCharType="begin"/>
        </w:r>
        <w:r>
          <w:instrText xml:space="preserve"> PAGEREF _Toc23253 \h </w:instrText>
        </w:r>
        <w:r>
          <w:fldChar w:fldCharType="separate"/>
        </w:r>
        <w:r>
          <w:t>56</w:t>
        </w:r>
        <w:r>
          <w:fldChar w:fldCharType="end"/>
        </w:r>
      </w:hyperlink>
    </w:p>
    <w:p>
      <w:pPr>
        <w:pStyle w:val="TOC2"/>
        <w:tabs>
          <w:tab w:val="right" w:leader="dot" w:pos="8306"/>
        </w:tabs>
      </w:pPr>
      <w:hyperlink w:anchor="_Toc6439" w:history="1">
        <w:r>
          <w:rPr>
            <w:rFonts w:ascii="仿宋" w:eastAsia="仿宋" w:hAnsi="仿宋" w:cs="仿宋" w:hint="eastAsia"/>
            <w:lang w:eastAsia="zh-CN"/>
          </w:rPr>
          <w:t>(一)、良性前列腺增生用药项目启动阶段时间节点</w:t>
        </w:r>
        <w:r>
          <w:tab/>
        </w:r>
        <w:r>
          <w:fldChar w:fldCharType="begin"/>
        </w:r>
        <w:r>
          <w:instrText xml:space="preserve"> PAGEREF _Toc6439 \h </w:instrText>
        </w:r>
        <w:r>
          <w:fldChar w:fldCharType="separate"/>
        </w:r>
        <w:r>
          <w:t>56</w:t>
        </w:r>
        <w:r>
          <w:fldChar w:fldCharType="end"/>
        </w:r>
      </w:hyperlink>
    </w:p>
    <w:p>
      <w:pPr>
        <w:pStyle w:val="TOC2"/>
        <w:tabs>
          <w:tab w:val="right" w:leader="dot" w:pos="8306"/>
        </w:tabs>
      </w:pPr>
      <w:hyperlink w:anchor="_Toc8844" w:history="1">
        <w:r>
          <w:rPr>
            <w:rFonts w:ascii="仿宋" w:eastAsia="仿宋" w:hAnsi="仿宋" w:cs="仿宋" w:hint="eastAsia"/>
            <w:lang w:eastAsia="zh-CN"/>
          </w:rPr>
          <w:t>(二)、良性前列腺增生用药项目执行阶段时间节点</w:t>
        </w:r>
        <w:r>
          <w:tab/>
        </w:r>
        <w:r>
          <w:fldChar w:fldCharType="begin"/>
        </w:r>
        <w:r>
          <w:instrText xml:space="preserve"> PAGEREF _Toc8844 \h </w:instrText>
        </w:r>
        <w:r>
          <w:fldChar w:fldCharType="separate"/>
        </w:r>
        <w:r>
          <w:t>57</w:t>
        </w:r>
        <w:r>
          <w:fldChar w:fldCharType="end"/>
        </w:r>
      </w:hyperlink>
    </w:p>
    <w:p>
      <w:pPr>
        <w:pStyle w:val="TOC2"/>
        <w:tabs>
          <w:tab w:val="right" w:leader="dot" w:pos="8306"/>
        </w:tabs>
      </w:pPr>
      <w:hyperlink w:anchor="_Toc13242" w:history="1">
        <w:r>
          <w:rPr>
            <w:rFonts w:ascii="仿宋" w:eastAsia="仿宋" w:hAnsi="仿宋" w:cs="仿宋" w:hint="eastAsia"/>
            <w:lang w:eastAsia="zh-CN"/>
          </w:rPr>
          <w:t>(三)、良性前列腺增生用药项目完成阶段时间节点</w:t>
        </w:r>
        <w:r>
          <w:tab/>
        </w:r>
        <w:r>
          <w:fldChar w:fldCharType="begin"/>
        </w:r>
        <w:r>
          <w:instrText xml:space="preserve"> PAGEREF _Toc13242 \h </w:instrText>
        </w:r>
        <w:r>
          <w:fldChar w:fldCharType="separate"/>
        </w:r>
        <w:r>
          <w:t>58</w:t>
        </w:r>
        <w:r>
          <w:fldChar w:fldCharType="end"/>
        </w:r>
      </w:hyperlink>
    </w:p>
    <w:p>
      <w:pPr>
        <w:pStyle w:val="TOC1"/>
        <w:tabs>
          <w:tab w:val="right" w:leader="dot" w:pos="8306"/>
        </w:tabs>
      </w:pPr>
      <w:hyperlink w:anchor="_Toc18636" w:history="1">
        <w:r>
          <w:rPr>
            <w:rFonts w:ascii="仿宋" w:eastAsia="仿宋" w:hAnsi="仿宋" w:cs="仿宋" w:hint="eastAsia"/>
            <w:lang w:eastAsia="zh-CN"/>
          </w:rPr>
          <w:t>十五、供应链管理</w:t>
        </w:r>
        <w:r>
          <w:tab/>
        </w:r>
        <w:r>
          <w:fldChar w:fldCharType="begin"/>
        </w:r>
        <w:r>
          <w:instrText xml:space="preserve"> PAGEREF _Toc18636 \h </w:instrText>
        </w:r>
        <w:r>
          <w:fldChar w:fldCharType="separate"/>
        </w:r>
        <w:r>
          <w:t>60</w:t>
        </w:r>
        <w:r>
          <w:fldChar w:fldCharType="end"/>
        </w:r>
      </w:hyperlink>
    </w:p>
    <w:p>
      <w:pPr>
        <w:pStyle w:val="TOC2"/>
        <w:tabs>
          <w:tab w:val="right" w:leader="dot" w:pos="8306"/>
        </w:tabs>
      </w:pPr>
      <w:hyperlink w:anchor="_Toc32182" w:history="1">
        <w:r>
          <w:rPr>
            <w:rFonts w:ascii="仿宋" w:eastAsia="仿宋" w:hAnsi="仿宋" w:cs="仿宋" w:hint="eastAsia"/>
            <w:lang w:eastAsia="zh-CN"/>
          </w:rPr>
          <w:t>(一)、供应链战略规划</w:t>
        </w:r>
        <w:r>
          <w:tab/>
        </w:r>
        <w:r>
          <w:fldChar w:fldCharType="begin"/>
        </w:r>
        <w:r>
          <w:instrText xml:space="preserve"> PAGEREF _Toc32182 \h </w:instrText>
        </w:r>
        <w:r>
          <w:fldChar w:fldCharType="separate"/>
        </w:r>
        <w:r>
          <w:t>60</w:t>
        </w:r>
        <w:r>
          <w:fldChar w:fldCharType="end"/>
        </w:r>
      </w:hyperlink>
    </w:p>
    <w:p>
      <w:pPr>
        <w:pStyle w:val="TOC2"/>
        <w:tabs>
          <w:tab w:val="right" w:leader="dot" w:pos="8306"/>
        </w:tabs>
      </w:pPr>
      <w:hyperlink w:anchor="_Toc22729" w:history="1">
        <w:r>
          <w:rPr>
            <w:rFonts w:ascii="仿宋" w:eastAsia="仿宋" w:hAnsi="仿宋" w:cs="仿宋" w:hint="eastAsia"/>
            <w:lang w:eastAsia="zh-CN"/>
          </w:rPr>
          <w:t>(二)、供应商选择与合作</w:t>
        </w:r>
        <w:r>
          <w:tab/>
        </w:r>
        <w:r>
          <w:fldChar w:fldCharType="begin"/>
        </w:r>
        <w:r>
          <w:instrText xml:space="preserve"> PAGEREF _Toc22729 \h </w:instrText>
        </w:r>
        <w:r>
          <w:fldChar w:fldCharType="separate"/>
        </w:r>
        <w:r>
          <w:t>61</w:t>
        </w:r>
        <w:r>
          <w:fldChar w:fldCharType="end"/>
        </w:r>
      </w:hyperlink>
    </w:p>
    <w:p>
      <w:pPr>
        <w:pStyle w:val="TOC2"/>
        <w:tabs>
          <w:tab w:val="right" w:leader="dot" w:pos="8306"/>
        </w:tabs>
      </w:pPr>
      <w:hyperlink w:anchor="_Toc6028" w:history="1">
        <w:r>
          <w:rPr>
            <w:rFonts w:ascii="仿宋" w:eastAsia="仿宋" w:hAnsi="仿宋" w:cs="仿宋" w:hint="eastAsia"/>
            <w:lang w:eastAsia="zh-CN"/>
          </w:rPr>
          <w:t>(三)、物流与库存管理</w:t>
        </w:r>
        <w:r>
          <w:tab/>
        </w:r>
        <w:r>
          <w:fldChar w:fldCharType="begin"/>
        </w:r>
        <w:r>
          <w:instrText xml:space="preserve"> PAGEREF _Toc6028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6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063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良性前列腺增生用药项目的主要产品是XXXX，预计年产值为XXX万元。这一产品在市场中占据着重要的地位，其广泛的应用范围使得该良性前列腺增生用药项目的市场前景非常广阔。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良性前列腺增生用药项目的xxx产品作为重要的原材料之一，将在多个领域发挥关键作用。其在建筑、交通、能源等方面的广泛应用将为整个产业链提供强大的支持，形成产业协同效应。良性前列腺增生用药项目的年产值XXX万XXX万XXX万万元不仅反映了其在市场上的巨大潜力，更预示着它对国民经济的积极贡献。这种关联度高、涉及面广的产业关系，使得该良性前列腺增生用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495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总征地面积为XXXX平方米，相当于约XX.XX亩，其中净用地面积为XXXX平方米，红线范围内相当于约XX.XX亩。这一用地规模充分考虑了良性前列腺增生用药项目的建设需求，保障了良性前列腺增生用药项目在合适的空间内得以充分发展。良性前列腺增生用药项目规划的总建筑面积为XXXX平方米，其中主体工程建设占XXXX平方米，计容建筑面积达XXXX平方米。预计建筑工程的投资将达到XXXX万元，为良性前列腺增生用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计划购置的设备共计XXXX台（套），设备购置费用为XXXX万元。这一设备购置计划充分考虑到良性前列腺增生用药项目的生产需求和技术要求，确保了良性前列腺增生用药项目在生产运营中具备先进的技术装备和高效的生产能力。设备的合理配置将为良性前列腺增生用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计划总投资为XXXX万元，预计年实现营业收入为XXXX万元。这一产能规模的设定旨在确保良性前列腺增生用药项目能够在投资与回报之间取得平衡，实现长期可持续的发展。良性前列腺增生用药项目的总投资充分考虑到各个方面的需求，包括用地建设、设备购置等多个环节，以确保良性前列腺增生用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003"/>
      <w:r>
        <w:rPr>
          <w:rFonts w:ascii="仿宋" w:eastAsia="仿宋" w:hAnsi="仿宋" w:cs="仿宋" w:hint="eastAsia"/>
          <w:sz w:val="28"/>
          <w:lang w:eastAsia="zh-CN"/>
        </w:rPr>
        <w:t>二、良性前列腺增生用药项目选址可行性分析</w:t>
      </w:r>
      <w:bookmarkEnd w:id="5"/>
    </w:p>
    <w:p>
      <w:pPr>
        <w:pStyle w:val="Heading2"/>
        <w:rPr>
          <w:rFonts w:ascii="仿宋" w:eastAsia="仿宋" w:hAnsi="仿宋" w:cs="仿宋" w:hint="eastAsia"/>
          <w:lang w:eastAsia="zh-CN"/>
        </w:rPr>
      </w:pPr>
      <w:bookmarkStart w:id="6" w:name="_Toc3389"/>
      <w:r>
        <w:rPr>
          <w:rFonts w:ascii="仿宋" w:eastAsia="仿宋" w:hAnsi="仿宋" w:cs="仿宋" w:hint="eastAsia"/>
          <w:lang w:eastAsia="zh-CN"/>
        </w:rPr>
        <w:t>(一)、良性前列腺增生用药项目选址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该良性前列腺增生用药项目选址位于XX省XX市XX区XXX街道</w:t>
      </w:r>
    </w:p>
    <w:p>
      <w:pPr>
        <w:pStyle w:val="Heading2"/>
        <w:ind w:firstLine="560" w:firstLineChars="200"/>
        <w:rPr>
          <w:rFonts w:ascii="仿宋" w:eastAsia="仿宋" w:hAnsi="仿宋" w:cs="仿宋" w:hint="eastAsia"/>
          <w:sz w:val="28"/>
          <w:lang w:eastAsia="zh-CN"/>
        </w:rPr>
      </w:pPr>
      <w:bookmarkStart w:id="7" w:name="_Toc532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良性前列腺增生用药项目的征地面积将根据良性前列腺增生用药项目的实际规模和需求进行精确规划。具体面积XXX平方米，旨在确保良性前列腺增生用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净用地面积是在征地面积基础上去除不可利用面积后的实际可开发用地。具体面积XXX平方米，考虑到环保、交通、安全等多方面因素，以确保良性前列腺增生用药项目在整体利用效率上达到最优。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良性前列腺增生用药项目计划建设的建筑总规模具体面积XXX平方米。这一规模的确定综合考虑了良性前列腺增生用药项目的性质、规模，以及城市规划的相关要求，确保建筑布局与周边环境协调一致。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绿地率是良性前列腺增生用药项目用地中被规划为绿地的比例。具体面积XXX平方米，旨在通过合理规划绿地，改善良性前列腺增生用药项目周边环境，提升居民生活质量，并符合城市整体绿化规划。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容积率是用地上可以建设的建筑总体积与用地面积之比。具体面积XXX，通过合理的容积率规划，确保良性前列腺增生用药项目建筑规模与周边环境和谐共生。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良性前列腺增生用药项目选址与当地城市规划相一致，具体面积XXX平方米。通过与城市规划部门深入沟通，确保良性前列腺增生用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良性前列腺增生用药项目选址符合当地产业政策，具体面积XXX平方米。这包括良性前列腺增生用药项目对当地经济的促进作用，以及对相关产业的带动效应，确保良性前列腺增生用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用地总体要求必须符合环保和可持续发展的原则，具体面积XXX平方米。通过采用绿色建筑设计、节能减排等措施，确保良性前列腺增生用药项目在建设和运营过程中对环境的影响最小化，达到可持续发展的要求。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确保良性前列腺增生用药项目选址具备必要的公共设施配套，具体面积XXX平方米。这包括交通便利性、教育、医疗等基础设施，以提高居民生活品质，使得良性前列腺增生用药项目选址更具吸引力。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考虑用地总体要求对当地社会稳定性的影响，具体面积XXX平方米。通过深入了解当地社区反馈，确保良性前列腺增生用药项目的选址和建设过程对当地社会和谐稳定产生积极作用。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良性前列腺增生用药项目选址不仅符合法规和规划，还在实际操作中具有可行性。这一全面规划将为良性前列腺增生用药项目的成功实施提供坚实的基础，确保良性前列腺增生用药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376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良性前列腺增生用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良性前列腺增生用药项目的设备规划和空间设计中，我们将采取灵活设备布局的措施。设备布局将根据实际需求进行灵活设计，避免不必要的浪费。通过合理规划设备摆放位置，我们将提高设备的利用率，减少设备间距，以确保良性前列腺增生用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良性前列腺增生用药项目内部引入共享设施的概念，例如共享会议室、办公区等。通过这种方式，我们可以减少对资源的重复建设，提高资源共享效率，从而减小良性前列腺增生用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093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 在良性前列腺增生用药项目的总图布置中，我们将不同功能区域进行明确的规划，以最大程度满足良性前列腺增生用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936"/>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良性前列腺增生用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良性前列腺增生用药项目对环境的影响是综合评价的重要因素之一。我们将详细考虑选址周边的自然环境、生态保护区、水源地等情况，确保良性前列腺增生用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对选址的评价还需充分考虑当地政府的产业政策和法规。我们将详细了解良性前列腺增生用药项目所在地的相关政策，确保良性前列腺增生用药项目的规划和运营与当地法规相符，降低不必要的法律风险。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考虑到社会稳定性对企业运营的重要性，我们将评估选址地区的社会安全情况、劳工关系、社区反馈等方面，以确保良性前列腺增生用药项目的建设和运营不会受到社会稳定性的负面影响。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最后，我们将综合考虑用地成本，包括土地购置费用、土地开发成本等。通过对用地成本的详细评估，我们能够做出更为精确的经济效益分析，为良性前列腺增生用药项目的投资决策提供有力支持。</w:t>
      </w:r>
    </w:p>
    <w:p>
      <w:pPr>
        <w:pStyle w:val="Heading1"/>
        <w:ind w:firstLine="560" w:firstLineChars="200"/>
        <w:rPr>
          <w:rFonts w:ascii="仿宋" w:eastAsia="仿宋" w:hAnsi="仿宋" w:cs="仿宋" w:hint="eastAsia"/>
          <w:sz w:val="28"/>
          <w:lang w:eastAsia="zh-CN"/>
        </w:rPr>
      </w:pPr>
      <w:bookmarkStart w:id="11" w:name="_Toc13439"/>
      <w:r>
        <w:rPr>
          <w:rFonts w:ascii="仿宋" w:eastAsia="仿宋" w:hAnsi="仿宋" w:cs="仿宋" w:hint="eastAsia"/>
          <w:sz w:val="28"/>
          <w:lang w:eastAsia="zh-CN"/>
        </w:rPr>
        <w:t>三、良性前列腺增生用药项目建设单位说明</w:t>
      </w:r>
      <w:bookmarkEnd w:id="11"/>
    </w:p>
    <w:p>
      <w:pPr>
        <w:pStyle w:val="Heading2"/>
        <w:rPr>
          <w:rFonts w:ascii="仿宋" w:eastAsia="仿宋" w:hAnsi="仿宋" w:cs="仿宋" w:hint="eastAsia"/>
          <w:lang w:eastAsia="zh-CN"/>
        </w:rPr>
      </w:pPr>
      <w:bookmarkStart w:id="12" w:name="_Toc16403"/>
      <w:r>
        <w:rPr>
          <w:rFonts w:ascii="仿宋" w:eastAsia="仿宋" w:hAnsi="仿宋" w:cs="仿宋" w:hint="eastAsia"/>
          <w:lang w:eastAsia="zh-CN"/>
        </w:rPr>
        <w:t>(一)、良性前列腺增生用药项目承办单位基本情况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4130"/>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作为良性前列腺增生用药项目承办单位的XXXX，我们着眼于实现可持续的经济效益。通过技术创新和解决方案的提供，公司预计在良性前列腺增生用药项目执行期间将获得可观的收入增长。这一收入来源主要包括良性前列腺增生用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同时，我们注重成本控制和效率提升，以确保良性前列腺增生用药项目的可持续盈利。透过精细的管理和资源优化，公司期望实现良性前列腺增生用药项目利润最大化。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良性前列腺增生用药项目实施进行全面的投资评估，包括良性前列腺增生用药项目启动阶段的资金投入和后续运营成本。通过对良性前列腺增生用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良性前列腺增生用药项目实施过程中具备足够的资金流动性，公司将进行详尽的现金流分析。这包括资金需求的合理预测、良性前列腺增生用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499"/>
      <w:r>
        <w:rPr>
          <w:rFonts w:ascii="仿宋" w:eastAsia="仿宋" w:hAnsi="仿宋" w:cs="仿宋" w:hint="eastAsia"/>
          <w:sz w:val="28"/>
          <w:lang w:eastAsia="zh-CN"/>
        </w:rPr>
        <w:t>四、良性前列腺增生用药项目文档管理</w:t>
      </w:r>
      <w:bookmarkEnd w:id="14"/>
    </w:p>
    <w:p>
      <w:pPr>
        <w:pStyle w:val="Heading2"/>
        <w:rPr>
          <w:rFonts w:ascii="仿宋" w:eastAsia="仿宋" w:hAnsi="仿宋" w:cs="仿宋" w:hint="eastAsia"/>
          <w:lang w:eastAsia="zh-CN"/>
        </w:rPr>
      </w:pPr>
      <w:bookmarkStart w:id="15" w:name="_Toc22754"/>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良性前列腺增生用药项目高度重视文档的质量和准确性，以支持良性前列腺增生用药项目的各项活动和决策。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文档的编制始于良性前列腺增生用药项目计划的初期，我们制定了详细的文档编制计划，明确了每个文档的内容、格式和编写责任人。在良性前列腺增生用药项目启动阶段，我们首先编制了良性前列腺增生用药项目章程，明确定义了良性前列腺增生用药项目的目标、范围、风险等关键要素。随后，良性前列腺增生用药项目团队根据计划陆续编制了需求文档、设计文档、测试文档等各类文档，确保良性前列腺增生用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良性前列腺增生用药项目管理中的重要环节，旨在确保良性前列腺增生用药项目文档符合质量标准和良性前列腺增生用药项目需求。在良性前列腺增生用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除了内部审查，我们还进行了外部审查，邀请良性前列腺增生用药项目相关利益方和专业领域的专家对文档进行独立审查。这有助于获取更全面、客观的反馈，确保良性前列腺增生用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在文档编制与审查方面建立了严格的管理机制，通过规范的流程和多维度的审查，确保良性前列腺增生用药项目文档的质量、准确性和可靠性，为良性前列腺增生用药项目的顺利推进提供了有力支持。</w:t>
      </w:r>
    </w:p>
    <w:p>
      <w:pPr>
        <w:pStyle w:val="Heading2"/>
        <w:ind w:firstLine="560" w:firstLineChars="200"/>
        <w:rPr>
          <w:rFonts w:ascii="仿宋" w:eastAsia="仿宋" w:hAnsi="仿宋" w:cs="仿宋" w:hint="eastAsia"/>
          <w:sz w:val="28"/>
          <w:lang w:eastAsia="zh-CN"/>
        </w:rPr>
      </w:pPr>
      <w:bookmarkStart w:id="16" w:name="_Toc2866"/>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在良性前列腺增生用药项目中，我们致力于优化文档发布与分发过程，以确保信息的高效传递和团队间协作的顺畅进行。以下是我们采取的关键优化策略：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我们通过多渠道发布文档，包括电子邮件、良性前列腺增生用药项目管理平台、内部网站等，以满足不同团队成员的偏好和需求。多渠道发布确保了信息的全面覆盖。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我们采用了精细的权限控制，确保只有授权人员可以访问敏感信息。这种安全措施保护了良性前列腺增生用药项目文档的机密性，防止了未经授权的信息泄露。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3083"/>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良性前列腺增生用药项目生命周期中一个至关重要的环节，直接关系到良性前列腺增生用药项目信息的长期保存和历史记录的完整性。在良性前列腺增生用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1440"/>
      <w:r>
        <w:rPr>
          <w:rFonts w:ascii="仿宋" w:eastAsia="仿宋" w:hAnsi="仿宋" w:cs="仿宋" w:hint="eastAsia"/>
          <w:sz w:val="28"/>
          <w:lang w:eastAsia="zh-CN"/>
        </w:rPr>
        <w:t>五、良性前列腺增生用药项目建设背景及必要性分析</w:t>
      </w:r>
      <w:bookmarkEnd w:id="18"/>
    </w:p>
    <w:p>
      <w:pPr>
        <w:pStyle w:val="Heading2"/>
        <w:rPr>
          <w:rFonts w:ascii="仿宋" w:eastAsia="仿宋" w:hAnsi="仿宋" w:cs="仿宋" w:hint="eastAsia"/>
          <w:lang w:eastAsia="zh-CN"/>
        </w:rPr>
      </w:pPr>
      <w:bookmarkStart w:id="19" w:name="_Toc25408"/>
      <w:r>
        <w:rPr>
          <w:rFonts w:ascii="仿宋" w:eastAsia="仿宋" w:hAnsi="仿宋" w:cs="仿宋" w:hint="eastAsia"/>
          <w:lang w:eastAsia="zh-CN"/>
        </w:rPr>
        <w:t>(一)、良性前列腺增生用药项目背景分析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良性前列腺增生用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良性前列腺增生用药项目在这个潮流中的定位。同时，我们将关注行业内涌现的新兴机遇，以便良性前列腺增生用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https://d.book118.com/925142314243011123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3F0363"/>
    <w:rsid w:val="223F03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51423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2024-03-04T21:04:00Z</dcterms:created>
  <dcterms:modified xsi:type="dcterms:W3CDTF">2024-03-04T21:04:20Z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5CB89E4C4A43485096C6D9D4A09F85F0_11</vt:lpwstr>
  </property>
  <property fmtid="{D5CDD505-2E9C-101B-9397-08002B2CF9AE}" pid="3" name="KSOProductBuildVer">
    <vt:lpwstr>2052-12.1.0.16388</vt:lpwstr>
  </property>
</Properties>
</file>