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E5947" w:rsidP="007E5947" w14:paraId="51A4D87C" w14:textId="77777777">
      <w:pPr>
        <w:spacing w:before="48" w:beforeLines="20" w:after="360" w:afterLines="150" w:line="360" w:lineRule="auto"/>
        <w:jc w:val="center"/>
        <w:rPr>
          <w:rFonts w:ascii="华文中宋" w:eastAsia="华文中宋" w:hAnsi="华文中宋"/>
          <w:b/>
          <w:sz w:val="30"/>
        </w:rPr>
      </w:pPr>
      <w:r w:rsidRPr="007E5947">
        <w:rPr>
          <w:rFonts w:ascii="华文中宋" w:eastAsia="华文中宋" w:hAnsi="华文中宋"/>
          <w:b/>
          <w:sz w:val="30"/>
        </w:rPr>
        <w:t>2024</w:t>
      </w:r>
      <w:r w:rsidRPr="007E5947">
        <w:rPr>
          <w:rFonts w:ascii="华文中宋" w:eastAsia="华文中宋" w:hAnsi="华文中宋"/>
          <w:b/>
          <w:sz w:val="30"/>
        </w:rPr>
        <w:t>年内蒙古地质矿产</w:t>
      </w:r>
      <w:r w:rsidRPr="007E5947">
        <w:rPr>
          <w:rFonts w:ascii="华文中宋" w:eastAsia="华文中宋" w:hAnsi="华文中宋"/>
          <w:b/>
          <w:sz w:val="30"/>
        </w:rPr>
        <w:t>(</w:t>
      </w:r>
      <w:r w:rsidRPr="007E5947">
        <w:rPr>
          <w:rFonts w:ascii="华文中宋" w:eastAsia="华文中宋" w:hAnsi="华文中宋"/>
          <w:b/>
          <w:sz w:val="30"/>
        </w:rPr>
        <w:t>集团</w:t>
      </w:r>
      <w:r w:rsidRPr="007E5947">
        <w:rPr>
          <w:rFonts w:ascii="华文中宋" w:eastAsia="华文中宋" w:hAnsi="华文中宋"/>
          <w:b/>
          <w:sz w:val="30"/>
        </w:rPr>
        <w:t>)</w:t>
      </w:r>
      <w:r w:rsidRPr="007E5947">
        <w:rPr>
          <w:rFonts w:ascii="华文中宋" w:eastAsia="华文中宋" w:hAnsi="华文中宋"/>
          <w:b/>
          <w:sz w:val="30"/>
        </w:rPr>
        <w:t>有限责任公司人员招聘考试题库及答案解析</w:t>
      </w:r>
    </w:p>
    <w:p w:rsidR="00A77B3E" w14:paraId="3C11E84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60A01AF" w14:textId="77777777">
      <w:pPr>
        <w:spacing w:after="260" w:line="360" w:lineRule="auto"/>
      </w:pPr>
      <w:r>
        <w:rPr>
          <w:rFonts w:eastAsia="微软雅黑" w:cs="宋体"/>
          <w:b/>
        </w:rPr>
        <w:t>一、言语理解与表达</w:t>
      </w:r>
    </w:p>
    <w:p w:rsidR="003F588C" w14:paraId="18EF48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EAB09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72A71F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105E60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0FA447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2C54E0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F32F93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719056C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95CE9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0C73E7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55783E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00F071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233E34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470206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C9742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51EAA9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28687B3"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6E10AF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112000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13B43E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04DB1B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4BA676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E1D77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2B7DE2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76859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19393C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43D0BE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https://d.book118.com/925144114142011042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rsidP="00A66124" w14:paraId="5DE423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947" w14:paraId="479E7DD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rsidP="00A66124" w14:paraId="143C151B" w14:textId="11AE78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5947" w14:paraId="15E75A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paraId="2853DED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9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rsidP="00A66124" w14:textId="11AE78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59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9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rsidP="00A66124" w14:textId="11AE78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59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paraId="310AF8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paraId="5240273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paraId="2F1273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9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E5947"/>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92DDE29"/>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E59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E5947"/>
    <w:rPr>
      <w:sz w:val="18"/>
      <w:szCs w:val="18"/>
    </w:rPr>
  </w:style>
  <w:style w:type="paragraph" w:styleId="Footer">
    <w:name w:val="footer"/>
    <w:basedOn w:val="Normal"/>
    <w:link w:val="a0"/>
    <w:rsid w:val="007E5947"/>
    <w:pPr>
      <w:tabs>
        <w:tab w:val="center" w:pos="4153"/>
        <w:tab w:val="right" w:pos="8306"/>
      </w:tabs>
      <w:snapToGrid w:val="0"/>
    </w:pPr>
    <w:rPr>
      <w:sz w:val="18"/>
      <w:szCs w:val="18"/>
    </w:rPr>
  </w:style>
  <w:style w:type="character" w:customStyle="1" w:styleId="a0">
    <w:name w:val="页脚 字符"/>
    <w:basedOn w:val="DefaultParagraphFont"/>
    <w:link w:val="Footer"/>
    <w:rsid w:val="007E5947"/>
    <w:rPr>
      <w:sz w:val="18"/>
      <w:szCs w:val="18"/>
    </w:rPr>
  </w:style>
  <w:style w:type="character" w:styleId="PageNumber">
    <w:name w:val="page number"/>
    <w:basedOn w:val="DefaultParagraphFont"/>
    <w:rsid w:val="007E59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5144114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4119</Words>
  <Characters>23484</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