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牛肉加工项目计划设计方案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5" w:history="1">
        <w:r>
          <w:rPr>
            <w:rFonts w:ascii="仿宋" w:eastAsia="仿宋" w:hAnsi="仿宋" w:cs="仿宋" w:hint="eastAsia"/>
            <w:lang w:eastAsia="zh-CN"/>
          </w:rPr>
          <w:t>概论</w:t>
        </w:r>
        <w:r>
          <w:tab/>
        </w:r>
        <w:r>
          <w:fldChar w:fldCharType="begin"/>
        </w:r>
        <w:r>
          <w:instrText xml:space="preserve"> PAGEREF _Toc12495 \h </w:instrText>
        </w:r>
        <w:r>
          <w:fldChar w:fldCharType="separate"/>
        </w:r>
        <w:r>
          <w:t>3</w:t>
        </w:r>
        <w:r>
          <w:fldChar w:fldCharType="end"/>
        </w:r>
      </w:hyperlink>
    </w:p>
    <w:p>
      <w:pPr>
        <w:pStyle w:val="TOC1"/>
        <w:tabs>
          <w:tab w:val="right" w:leader="dot" w:pos="8306"/>
        </w:tabs>
      </w:pPr>
      <w:hyperlink w:anchor="_Toc13289" w:history="1">
        <w:r>
          <w:rPr>
            <w:rFonts w:ascii="仿宋" w:eastAsia="仿宋" w:hAnsi="仿宋" w:cs="仿宋" w:hint="eastAsia"/>
            <w:lang w:eastAsia="zh-CN"/>
          </w:rPr>
          <w:t>一、牛肉加工项目建设背景及必要性分析</w:t>
        </w:r>
        <w:r>
          <w:tab/>
        </w:r>
        <w:r>
          <w:fldChar w:fldCharType="begin"/>
        </w:r>
        <w:r>
          <w:instrText xml:space="preserve"> PAGEREF _Toc13289 \h </w:instrText>
        </w:r>
        <w:r>
          <w:fldChar w:fldCharType="separate"/>
        </w:r>
        <w:r>
          <w:t>3</w:t>
        </w:r>
        <w:r>
          <w:fldChar w:fldCharType="end"/>
        </w:r>
      </w:hyperlink>
    </w:p>
    <w:p>
      <w:pPr>
        <w:pStyle w:val="TOC2"/>
        <w:tabs>
          <w:tab w:val="right" w:leader="dot" w:pos="8306"/>
        </w:tabs>
      </w:pPr>
      <w:hyperlink w:anchor="_Toc29423" w:history="1">
        <w:r>
          <w:rPr>
            <w:rFonts w:ascii="仿宋" w:eastAsia="仿宋" w:hAnsi="仿宋" w:cs="仿宋" w:hint="eastAsia"/>
            <w:lang w:eastAsia="zh-CN"/>
          </w:rPr>
          <w:t>(一)、牛肉加工项目背景分析</w:t>
        </w:r>
        <w:r>
          <w:tab/>
        </w:r>
        <w:r>
          <w:fldChar w:fldCharType="begin"/>
        </w:r>
        <w:r>
          <w:instrText xml:space="preserve"> PAGEREF _Toc29423 \h </w:instrText>
        </w:r>
        <w:r>
          <w:fldChar w:fldCharType="separate"/>
        </w:r>
        <w:r>
          <w:t>3</w:t>
        </w:r>
        <w:r>
          <w:fldChar w:fldCharType="end"/>
        </w:r>
      </w:hyperlink>
    </w:p>
    <w:p>
      <w:pPr>
        <w:pStyle w:val="TOC2"/>
        <w:tabs>
          <w:tab w:val="right" w:leader="dot" w:pos="8306"/>
        </w:tabs>
      </w:pPr>
      <w:hyperlink w:anchor="_Toc15503" w:history="1">
        <w:r>
          <w:rPr>
            <w:rFonts w:ascii="仿宋" w:eastAsia="仿宋" w:hAnsi="仿宋" w:cs="仿宋" w:hint="eastAsia"/>
            <w:lang w:eastAsia="zh-CN"/>
          </w:rPr>
          <w:t>(二)、牛肉加工项目建设必要性分析</w:t>
        </w:r>
        <w:r>
          <w:tab/>
        </w:r>
        <w:r>
          <w:fldChar w:fldCharType="begin"/>
        </w:r>
        <w:r>
          <w:instrText xml:space="preserve"> PAGEREF _Toc15503 \h </w:instrText>
        </w:r>
        <w:r>
          <w:fldChar w:fldCharType="separate"/>
        </w:r>
        <w:r>
          <w:t>5</w:t>
        </w:r>
        <w:r>
          <w:fldChar w:fldCharType="end"/>
        </w:r>
      </w:hyperlink>
    </w:p>
    <w:p>
      <w:pPr>
        <w:pStyle w:val="TOC1"/>
        <w:tabs>
          <w:tab w:val="right" w:leader="dot" w:pos="8306"/>
        </w:tabs>
      </w:pPr>
      <w:hyperlink w:anchor="_Toc27782" w:history="1">
        <w:r>
          <w:rPr>
            <w:rFonts w:ascii="仿宋" w:eastAsia="仿宋" w:hAnsi="仿宋" w:cs="仿宋" w:hint="eastAsia"/>
            <w:lang w:eastAsia="zh-CN"/>
          </w:rPr>
          <w:t>二、产品规划分析</w:t>
        </w:r>
        <w:r>
          <w:tab/>
        </w:r>
        <w:r>
          <w:fldChar w:fldCharType="begin"/>
        </w:r>
        <w:r>
          <w:instrText xml:space="preserve"> PAGEREF _Toc27782 \h </w:instrText>
        </w:r>
        <w:r>
          <w:fldChar w:fldCharType="separate"/>
        </w:r>
        <w:r>
          <w:t>6</w:t>
        </w:r>
        <w:r>
          <w:fldChar w:fldCharType="end"/>
        </w:r>
      </w:hyperlink>
    </w:p>
    <w:p>
      <w:pPr>
        <w:pStyle w:val="TOC2"/>
        <w:tabs>
          <w:tab w:val="right" w:leader="dot" w:pos="8306"/>
        </w:tabs>
      </w:pPr>
      <w:hyperlink w:anchor="_Toc4942" w:history="1">
        <w:r>
          <w:rPr>
            <w:rFonts w:ascii="仿宋" w:eastAsia="仿宋" w:hAnsi="仿宋" w:cs="仿宋" w:hint="eastAsia"/>
            <w:lang w:eastAsia="zh-CN"/>
          </w:rPr>
          <w:t>(一)、产品规划</w:t>
        </w:r>
        <w:r>
          <w:tab/>
        </w:r>
        <w:r>
          <w:fldChar w:fldCharType="begin"/>
        </w:r>
        <w:r>
          <w:instrText xml:space="preserve"> PAGEREF _Toc4942 \h </w:instrText>
        </w:r>
        <w:r>
          <w:fldChar w:fldCharType="separate"/>
        </w:r>
        <w:r>
          <w:t>6</w:t>
        </w:r>
        <w:r>
          <w:fldChar w:fldCharType="end"/>
        </w:r>
      </w:hyperlink>
    </w:p>
    <w:p>
      <w:pPr>
        <w:pStyle w:val="TOC2"/>
        <w:tabs>
          <w:tab w:val="right" w:leader="dot" w:pos="8306"/>
        </w:tabs>
      </w:pPr>
      <w:hyperlink w:anchor="_Toc9048" w:history="1">
        <w:r>
          <w:rPr>
            <w:rFonts w:ascii="仿宋" w:eastAsia="仿宋" w:hAnsi="仿宋" w:cs="仿宋" w:hint="eastAsia"/>
            <w:lang w:eastAsia="zh-CN"/>
          </w:rPr>
          <w:t>(二)、建设规模</w:t>
        </w:r>
        <w:r>
          <w:tab/>
        </w:r>
        <w:r>
          <w:fldChar w:fldCharType="begin"/>
        </w:r>
        <w:r>
          <w:instrText xml:space="preserve"> PAGEREF _Toc9048 \h </w:instrText>
        </w:r>
        <w:r>
          <w:fldChar w:fldCharType="separate"/>
        </w:r>
        <w:r>
          <w:t>7</w:t>
        </w:r>
        <w:r>
          <w:fldChar w:fldCharType="end"/>
        </w:r>
      </w:hyperlink>
    </w:p>
    <w:p>
      <w:pPr>
        <w:pStyle w:val="TOC1"/>
        <w:tabs>
          <w:tab w:val="right" w:leader="dot" w:pos="8306"/>
        </w:tabs>
      </w:pPr>
      <w:hyperlink w:anchor="_Toc11461" w:history="1">
        <w:r>
          <w:rPr>
            <w:rFonts w:ascii="仿宋" w:eastAsia="仿宋" w:hAnsi="仿宋" w:cs="仿宋" w:hint="eastAsia"/>
            <w:lang w:eastAsia="zh-CN"/>
          </w:rPr>
          <w:t>三、牛肉加工项目选址可行性分析</w:t>
        </w:r>
        <w:r>
          <w:tab/>
        </w:r>
        <w:r>
          <w:fldChar w:fldCharType="begin"/>
        </w:r>
        <w:r>
          <w:instrText xml:space="preserve"> PAGEREF _Toc11461 \h </w:instrText>
        </w:r>
        <w:r>
          <w:fldChar w:fldCharType="separate"/>
        </w:r>
        <w:r>
          <w:t>8</w:t>
        </w:r>
        <w:r>
          <w:fldChar w:fldCharType="end"/>
        </w:r>
      </w:hyperlink>
    </w:p>
    <w:p>
      <w:pPr>
        <w:pStyle w:val="TOC2"/>
        <w:tabs>
          <w:tab w:val="right" w:leader="dot" w:pos="8306"/>
        </w:tabs>
      </w:pPr>
      <w:hyperlink w:anchor="_Toc20433" w:history="1">
        <w:r>
          <w:rPr>
            <w:rFonts w:ascii="仿宋" w:eastAsia="仿宋" w:hAnsi="仿宋" w:cs="仿宋" w:hint="eastAsia"/>
            <w:lang w:eastAsia="zh-CN"/>
          </w:rPr>
          <w:t>(一)、牛肉加工项目选址</w:t>
        </w:r>
        <w:r>
          <w:tab/>
        </w:r>
        <w:r>
          <w:fldChar w:fldCharType="begin"/>
        </w:r>
        <w:r>
          <w:instrText xml:space="preserve"> PAGEREF _Toc20433 \h </w:instrText>
        </w:r>
        <w:r>
          <w:fldChar w:fldCharType="separate"/>
        </w:r>
        <w:r>
          <w:t>8</w:t>
        </w:r>
        <w:r>
          <w:fldChar w:fldCharType="end"/>
        </w:r>
      </w:hyperlink>
    </w:p>
    <w:p>
      <w:pPr>
        <w:pStyle w:val="TOC2"/>
        <w:tabs>
          <w:tab w:val="right" w:leader="dot" w:pos="8306"/>
        </w:tabs>
      </w:pPr>
      <w:hyperlink w:anchor="_Toc9447" w:history="1">
        <w:r>
          <w:rPr>
            <w:rFonts w:ascii="仿宋" w:eastAsia="仿宋" w:hAnsi="仿宋" w:cs="仿宋" w:hint="eastAsia"/>
            <w:lang w:eastAsia="zh-CN"/>
          </w:rPr>
          <w:t>(二)、用地控制指标</w:t>
        </w:r>
        <w:r>
          <w:tab/>
        </w:r>
        <w:r>
          <w:fldChar w:fldCharType="begin"/>
        </w:r>
        <w:r>
          <w:instrText xml:space="preserve"> PAGEREF _Toc9447 \h </w:instrText>
        </w:r>
        <w:r>
          <w:fldChar w:fldCharType="separate"/>
        </w:r>
        <w:r>
          <w:t>8</w:t>
        </w:r>
        <w:r>
          <w:fldChar w:fldCharType="end"/>
        </w:r>
      </w:hyperlink>
    </w:p>
    <w:p>
      <w:pPr>
        <w:pStyle w:val="TOC2"/>
        <w:tabs>
          <w:tab w:val="right" w:leader="dot" w:pos="8306"/>
        </w:tabs>
      </w:pPr>
      <w:hyperlink w:anchor="_Toc13921" w:history="1">
        <w:r>
          <w:rPr>
            <w:rFonts w:ascii="仿宋" w:eastAsia="仿宋" w:hAnsi="仿宋" w:cs="仿宋" w:hint="eastAsia"/>
            <w:lang w:eastAsia="zh-CN"/>
          </w:rPr>
          <w:t>(三)、节约用地措施</w:t>
        </w:r>
        <w:r>
          <w:tab/>
        </w:r>
        <w:r>
          <w:fldChar w:fldCharType="begin"/>
        </w:r>
        <w:r>
          <w:instrText xml:space="preserve"> PAGEREF _Toc13921 \h </w:instrText>
        </w:r>
        <w:r>
          <w:fldChar w:fldCharType="separate"/>
        </w:r>
        <w:r>
          <w:t>10</w:t>
        </w:r>
        <w:r>
          <w:fldChar w:fldCharType="end"/>
        </w:r>
      </w:hyperlink>
    </w:p>
    <w:p>
      <w:pPr>
        <w:pStyle w:val="TOC2"/>
        <w:tabs>
          <w:tab w:val="right" w:leader="dot" w:pos="8306"/>
        </w:tabs>
      </w:pPr>
      <w:hyperlink w:anchor="_Toc11631" w:history="1">
        <w:r>
          <w:rPr>
            <w:rFonts w:ascii="仿宋" w:eastAsia="仿宋" w:hAnsi="仿宋" w:cs="仿宋" w:hint="eastAsia"/>
            <w:lang w:eastAsia="zh-CN"/>
          </w:rPr>
          <w:t>(四)、总图布置方案</w:t>
        </w:r>
        <w:r>
          <w:tab/>
        </w:r>
        <w:r>
          <w:fldChar w:fldCharType="begin"/>
        </w:r>
        <w:r>
          <w:instrText xml:space="preserve"> PAGEREF _Toc11631 \h </w:instrText>
        </w:r>
        <w:r>
          <w:fldChar w:fldCharType="separate"/>
        </w:r>
        <w:r>
          <w:t>11</w:t>
        </w:r>
        <w:r>
          <w:fldChar w:fldCharType="end"/>
        </w:r>
      </w:hyperlink>
    </w:p>
    <w:p>
      <w:pPr>
        <w:pStyle w:val="TOC2"/>
        <w:tabs>
          <w:tab w:val="right" w:leader="dot" w:pos="8306"/>
        </w:tabs>
      </w:pPr>
      <w:hyperlink w:anchor="_Toc27839" w:history="1">
        <w:r>
          <w:rPr>
            <w:rFonts w:ascii="仿宋" w:eastAsia="仿宋" w:hAnsi="仿宋" w:cs="仿宋" w:hint="eastAsia"/>
            <w:lang w:eastAsia="zh-CN"/>
          </w:rPr>
          <w:t>(五)、选址综合评价</w:t>
        </w:r>
        <w:r>
          <w:tab/>
        </w:r>
        <w:r>
          <w:fldChar w:fldCharType="begin"/>
        </w:r>
        <w:r>
          <w:instrText xml:space="preserve"> PAGEREF _Toc27839 \h </w:instrText>
        </w:r>
        <w:r>
          <w:fldChar w:fldCharType="separate"/>
        </w:r>
        <w:r>
          <w:t>12</w:t>
        </w:r>
        <w:r>
          <w:fldChar w:fldCharType="end"/>
        </w:r>
      </w:hyperlink>
    </w:p>
    <w:p>
      <w:pPr>
        <w:pStyle w:val="TOC1"/>
        <w:tabs>
          <w:tab w:val="right" w:leader="dot" w:pos="8306"/>
        </w:tabs>
      </w:pPr>
      <w:hyperlink w:anchor="_Toc3221" w:history="1">
        <w:r>
          <w:rPr>
            <w:rFonts w:ascii="仿宋" w:eastAsia="仿宋" w:hAnsi="仿宋" w:cs="仿宋" w:hint="eastAsia"/>
            <w:lang w:eastAsia="zh-CN"/>
          </w:rPr>
          <w:t>四、牛肉加工项目土建工程</w:t>
        </w:r>
        <w:r>
          <w:tab/>
        </w:r>
        <w:r>
          <w:fldChar w:fldCharType="begin"/>
        </w:r>
        <w:r>
          <w:instrText xml:space="preserve"> PAGEREF _Toc3221 \h </w:instrText>
        </w:r>
        <w:r>
          <w:fldChar w:fldCharType="separate"/>
        </w:r>
        <w:r>
          <w:t>13</w:t>
        </w:r>
        <w:r>
          <w:fldChar w:fldCharType="end"/>
        </w:r>
      </w:hyperlink>
    </w:p>
    <w:p>
      <w:pPr>
        <w:pStyle w:val="TOC2"/>
        <w:tabs>
          <w:tab w:val="right" w:leader="dot" w:pos="8306"/>
        </w:tabs>
      </w:pPr>
      <w:hyperlink w:anchor="_Toc29236" w:history="1">
        <w:r>
          <w:rPr>
            <w:rFonts w:ascii="仿宋" w:eastAsia="仿宋" w:hAnsi="仿宋" w:cs="仿宋" w:hint="eastAsia"/>
            <w:lang w:eastAsia="zh-CN"/>
          </w:rPr>
          <w:t>(一)、建筑工程设计原则</w:t>
        </w:r>
        <w:r>
          <w:tab/>
        </w:r>
        <w:r>
          <w:fldChar w:fldCharType="begin"/>
        </w:r>
        <w:r>
          <w:instrText xml:space="preserve"> PAGEREF _Toc29236 \h </w:instrText>
        </w:r>
        <w:r>
          <w:fldChar w:fldCharType="separate"/>
        </w:r>
        <w:r>
          <w:t>13</w:t>
        </w:r>
        <w:r>
          <w:fldChar w:fldCharType="end"/>
        </w:r>
      </w:hyperlink>
    </w:p>
    <w:p>
      <w:pPr>
        <w:pStyle w:val="TOC2"/>
        <w:tabs>
          <w:tab w:val="right" w:leader="dot" w:pos="8306"/>
        </w:tabs>
      </w:pPr>
      <w:hyperlink w:anchor="_Toc5795" w:history="1">
        <w:r>
          <w:rPr>
            <w:rFonts w:ascii="仿宋" w:eastAsia="仿宋" w:hAnsi="仿宋" w:cs="仿宋" w:hint="eastAsia"/>
            <w:lang w:eastAsia="zh-CN"/>
          </w:rPr>
          <w:t>(二)、土建工程设计年限及安全等级</w:t>
        </w:r>
        <w:r>
          <w:tab/>
        </w:r>
        <w:r>
          <w:fldChar w:fldCharType="begin"/>
        </w:r>
        <w:r>
          <w:instrText xml:space="preserve"> PAGEREF _Toc5795 \h </w:instrText>
        </w:r>
        <w:r>
          <w:fldChar w:fldCharType="separate"/>
        </w:r>
        <w:r>
          <w:t>14</w:t>
        </w:r>
        <w:r>
          <w:fldChar w:fldCharType="end"/>
        </w:r>
      </w:hyperlink>
    </w:p>
    <w:p>
      <w:pPr>
        <w:pStyle w:val="TOC2"/>
        <w:tabs>
          <w:tab w:val="right" w:leader="dot" w:pos="8306"/>
        </w:tabs>
      </w:pPr>
      <w:hyperlink w:anchor="_Toc31588" w:history="1">
        <w:r>
          <w:rPr>
            <w:rFonts w:ascii="仿宋" w:eastAsia="仿宋" w:hAnsi="仿宋" w:cs="仿宋" w:hint="eastAsia"/>
            <w:lang w:eastAsia="zh-CN"/>
          </w:rPr>
          <w:t>(三)、建筑工程设计总体要求</w:t>
        </w:r>
        <w:r>
          <w:tab/>
        </w:r>
        <w:r>
          <w:fldChar w:fldCharType="begin"/>
        </w:r>
        <w:r>
          <w:instrText xml:space="preserve"> PAGEREF _Toc31588 \h </w:instrText>
        </w:r>
        <w:r>
          <w:fldChar w:fldCharType="separate"/>
        </w:r>
        <w:r>
          <w:t>15</w:t>
        </w:r>
        <w:r>
          <w:fldChar w:fldCharType="end"/>
        </w:r>
      </w:hyperlink>
    </w:p>
    <w:p>
      <w:pPr>
        <w:pStyle w:val="TOC2"/>
        <w:tabs>
          <w:tab w:val="right" w:leader="dot" w:pos="8306"/>
        </w:tabs>
      </w:pPr>
      <w:hyperlink w:anchor="_Toc8491" w:history="1">
        <w:r>
          <w:rPr>
            <w:rFonts w:ascii="仿宋" w:eastAsia="仿宋" w:hAnsi="仿宋" w:cs="仿宋" w:hint="eastAsia"/>
            <w:lang w:eastAsia="zh-CN"/>
          </w:rPr>
          <w:t>(四)、土建工程建设指标</w:t>
        </w:r>
        <w:r>
          <w:tab/>
        </w:r>
        <w:r>
          <w:fldChar w:fldCharType="begin"/>
        </w:r>
        <w:r>
          <w:instrText xml:space="preserve"> PAGEREF _Toc8491 \h </w:instrText>
        </w:r>
        <w:r>
          <w:fldChar w:fldCharType="separate"/>
        </w:r>
        <w:r>
          <w:t>16</w:t>
        </w:r>
        <w:r>
          <w:fldChar w:fldCharType="end"/>
        </w:r>
      </w:hyperlink>
    </w:p>
    <w:p>
      <w:pPr>
        <w:pStyle w:val="TOC1"/>
        <w:tabs>
          <w:tab w:val="right" w:leader="dot" w:pos="8306"/>
        </w:tabs>
      </w:pPr>
      <w:hyperlink w:anchor="_Toc5417" w:history="1">
        <w:r>
          <w:rPr>
            <w:rFonts w:ascii="仿宋" w:eastAsia="仿宋" w:hAnsi="仿宋" w:cs="仿宋" w:hint="eastAsia"/>
            <w:lang w:eastAsia="zh-CN"/>
          </w:rPr>
          <w:t>五、市场分析、调研</w:t>
        </w:r>
        <w:r>
          <w:tab/>
        </w:r>
        <w:r>
          <w:fldChar w:fldCharType="begin"/>
        </w:r>
        <w:r>
          <w:instrText xml:space="preserve"> PAGEREF _Toc5417 \h </w:instrText>
        </w:r>
        <w:r>
          <w:fldChar w:fldCharType="separate"/>
        </w:r>
        <w:r>
          <w:t>16</w:t>
        </w:r>
        <w:r>
          <w:fldChar w:fldCharType="end"/>
        </w:r>
      </w:hyperlink>
    </w:p>
    <w:p>
      <w:pPr>
        <w:pStyle w:val="TOC2"/>
        <w:tabs>
          <w:tab w:val="right" w:leader="dot" w:pos="8306"/>
        </w:tabs>
      </w:pPr>
      <w:hyperlink w:anchor="_Toc9445" w:history="1">
        <w:r>
          <w:rPr>
            <w:rFonts w:ascii="仿宋" w:eastAsia="仿宋" w:hAnsi="仿宋" w:cs="仿宋" w:hint="eastAsia"/>
            <w:lang w:eastAsia="zh-CN"/>
          </w:rPr>
          <w:t>(一)、牛肉加工行业分析</w:t>
        </w:r>
        <w:r>
          <w:tab/>
        </w:r>
        <w:r>
          <w:fldChar w:fldCharType="begin"/>
        </w:r>
        <w:r>
          <w:instrText xml:space="preserve"> PAGEREF _Toc9445 \h </w:instrText>
        </w:r>
        <w:r>
          <w:fldChar w:fldCharType="separate"/>
        </w:r>
        <w:r>
          <w:t>16</w:t>
        </w:r>
        <w:r>
          <w:fldChar w:fldCharType="end"/>
        </w:r>
      </w:hyperlink>
    </w:p>
    <w:p>
      <w:pPr>
        <w:pStyle w:val="TOC2"/>
        <w:tabs>
          <w:tab w:val="right" w:leader="dot" w:pos="8306"/>
        </w:tabs>
      </w:pPr>
      <w:hyperlink w:anchor="_Toc8061" w:history="1">
        <w:r>
          <w:rPr>
            <w:rFonts w:ascii="仿宋" w:eastAsia="仿宋" w:hAnsi="仿宋" w:cs="仿宋" w:hint="eastAsia"/>
            <w:lang w:eastAsia="zh-CN"/>
          </w:rPr>
          <w:t>(二)、牛肉加工市场分析预测</w:t>
        </w:r>
        <w:r>
          <w:tab/>
        </w:r>
        <w:r>
          <w:fldChar w:fldCharType="begin"/>
        </w:r>
        <w:r>
          <w:instrText xml:space="preserve"> PAGEREF _Toc8061 \h </w:instrText>
        </w:r>
        <w:r>
          <w:fldChar w:fldCharType="separate"/>
        </w:r>
        <w:r>
          <w:t>17</w:t>
        </w:r>
        <w:r>
          <w:fldChar w:fldCharType="end"/>
        </w:r>
      </w:hyperlink>
    </w:p>
    <w:p>
      <w:pPr>
        <w:pStyle w:val="TOC1"/>
        <w:tabs>
          <w:tab w:val="right" w:leader="dot" w:pos="8306"/>
        </w:tabs>
      </w:pPr>
      <w:hyperlink w:anchor="_Toc11134" w:history="1">
        <w:r>
          <w:rPr>
            <w:rFonts w:ascii="仿宋" w:eastAsia="仿宋" w:hAnsi="仿宋" w:cs="仿宋" w:hint="eastAsia"/>
            <w:lang w:eastAsia="zh-CN"/>
          </w:rPr>
          <w:t>六、牛肉加工项目文档管理</w:t>
        </w:r>
        <w:r>
          <w:tab/>
        </w:r>
        <w:r>
          <w:fldChar w:fldCharType="begin"/>
        </w:r>
        <w:r>
          <w:instrText xml:space="preserve"> PAGEREF _Toc11134 \h </w:instrText>
        </w:r>
        <w:r>
          <w:fldChar w:fldCharType="separate"/>
        </w:r>
        <w:r>
          <w:t>18</w:t>
        </w:r>
        <w:r>
          <w:fldChar w:fldCharType="end"/>
        </w:r>
      </w:hyperlink>
    </w:p>
    <w:p>
      <w:pPr>
        <w:pStyle w:val="TOC2"/>
        <w:tabs>
          <w:tab w:val="right" w:leader="dot" w:pos="8306"/>
        </w:tabs>
      </w:pPr>
      <w:hyperlink w:anchor="_Toc26763" w:history="1">
        <w:r>
          <w:rPr>
            <w:rFonts w:ascii="仿宋" w:eastAsia="仿宋" w:hAnsi="仿宋" w:cs="仿宋" w:hint="eastAsia"/>
            <w:lang w:eastAsia="zh-CN"/>
          </w:rPr>
          <w:t>(一)、文档编制与审查</w:t>
        </w:r>
        <w:r>
          <w:tab/>
        </w:r>
        <w:r>
          <w:fldChar w:fldCharType="begin"/>
        </w:r>
        <w:r>
          <w:instrText xml:space="preserve"> PAGEREF _Toc26763 \h </w:instrText>
        </w:r>
        <w:r>
          <w:fldChar w:fldCharType="separate"/>
        </w:r>
        <w:r>
          <w:t>18</w:t>
        </w:r>
        <w:r>
          <w:fldChar w:fldCharType="end"/>
        </w:r>
      </w:hyperlink>
    </w:p>
    <w:p>
      <w:pPr>
        <w:pStyle w:val="TOC2"/>
        <w:tabs>
          <w:tab w:val="right" w:leader="dot" w:pos="8306"/>
        </w:tabs>
      </w:pPr>
      <w:hyperlink w:anchor="_Toc20706" w:history="1">
        <w:r>
          <w:rPr>
            <w:rFonts w:ascii="仿宋" w:eastAsia="仿宋" w:hAnsi="仿宋" w:cs="仿宋" w:hint="eastAsia"/>
            <w:lang w:eastAsia="zh-CN"/>
          </w:rPr>
          <w:t>(二)、文档发布与分发</w:t>
        </w:r>
        <w:r>
          <w:tab/>
        </w:r>
        <w:r>
          <w:fldChar w:fldCharType="begin"/>
        </w:r>
        <w:r>
          <w:instrText xml:space="preserve"> PAGEREF _Toc20706 \h </w:instrText>
        </w:r>
        <w:r>
          <w:fldChar w:fldCharType="separate"/>
        </w:r>
        <w:r>
          <w:t>19</w:t>
        </w:r>
        <w:r>
          <w:fldChar w:fldCharType="end"/>
        </w:r>
      </w:hyperlink>
    </w:p>
    <w:p>
      <w:pPr>
        <w:pStyle w:val="TOC2"/>
        <w:tabs>
          <w:tab w:val="right" w:leader="dot" w:pos="8306"/>
        </w:tabs>
      </w:pPr>
      <w:hyperlink w:anchor="_Toc12631" w:history="1">
        <w:r>
          <w:rPr>
            <w:rFonts w:ascii="仿宋" w:eastAsia="仿宋" w:hAnsi="仿宋" w:cs="仿宋" w:hint="eastAsia"/>
            <w:lang w:eastAsia="zh-CN"/>
          </w:rPr>
          <w:t>(三)、文档存档与归档</w:t>
        </w:r>
        <w:r>
          <w:tab/>
        </w:r>
        <w:r>
          <w:fldChar w:fldCharType="begin"/>
        </w:r>
        <w:r>
          <w:instrText xml:space="preserve"> PAGEREF _Toc12631 \h </w:instrText>
        </w:r>
        <w:r>
          <w:fldChar w:fldCharType="separate"/>
        </w:r>
        <w:r>
          <w:t>20</w:t>
        </w:r>
        <w:r>
          <w:fldChar w:fldCharType="end"/>
        </w:r>
      </w:hyperlink>
    </w:p>
    <w:p>
      <w:pPr>
        <w:pStyle w:val="TOC1"/>
        <w:tabs>
          <w:tab w:val="right" w:leader="dot" w:pos="8306"/>
        </w:tabs>
      </w:pPr>
      <w:hyperlink w:anchor="_Toc7104" w:history="1">
        <w:r>
          <w:rPr>
            <w:rFonts w:ascii="仿宋" w:eastAsia="仿宋" w:hAnsi="仿宋" w:cs="仿宋" w:hint="eastAsia"/>
            <w:lang w:eastAsia="zh-CN"/>
          </w:rPr>
          <w:t>七、牛肉加工项目计划安排</w:t>
        </w:r>
        <w:r>
          <w:tab/>
        </w:r>
        <w:r>
          <w:fldChar w:fldCharType="begin"/>
        </w:r>
        <w:r>
          <w:instrText xml:space="preserve"> PAGEREF _Toc7104 \h </w:instrText>
        </w:r>
        <w:r>
          <w:fldChar w:fldCharType="separate"/>
        </w:r>
        <w:r>
          <w:t>21</w:t>
        </w:r>
        <w:r>
          <w:fldChar w:fldCharType="end"/>
        </w:r>
      </w:hyperlink>
    </w:p>
    <w:p>
      <w:pPr>
        <w:pStyle w:val="TOC2"/>
        <w:tabs>
          <w:tab w:val="right" w:leader="dot" w:pos="8306"/>
        </w:tabs>
      </w:pPr>
      <w:hyperlink w:anchor="_Toc28831" w:history="1">
        <w:r>
          <w:rPr>
            <w:rFonts w:ascii="仿宋" w:eastAsia="仿宋" w:hAnsi="仿宋" w:cs="仿宋" w:hint="eastAsia"/>
            <w:lang w:eastAsia="zh-CN"/>
          </w:rPr>
          <w:t>(一)、建设周期</w:t>
        </w:r>
        <w:r>
          <w:tab/>
        </w:r>
        <w:r>
          <w:fldChar w:fldCharType="begin"/>
        </w:r>
        <w:r>
          <w:instrText xml:space="preserve"> PAGEREF _Toc28831 \h </w:instrText>
        </w:r>
        <w:r>
          <w:fldChar w:fldCharType="separate"/>
        </w:r>
        <w:r>
          <w:t>21</w:t>
        </w:r>
        <w:r>
          <w:fldChar w:fldCharType="end"/>
        </w:r>
      </w:hyperlink>
    </w:p>
    <w:p>
      <w:pPr>
        <w:pStyle w:val="TOC2"/>
        <w:tabs>
          <w:tab w:val="right" w:leader="dot" w:pos="8306"/>
        </w:tabs>
      </w:pPr>
      <w:hyperlink w:anchor="_Toc20321" w:history="1">
        <w:r>
          <w:rPr>
            <w:rFonts w:ascii="仿宋" w:eastAsia="仿宋" w:hAnsi="仿宋" w:cs="仿宋" w:hint="eastAsia"/>
            <w:lang w:eastAsia="zh-CN"/>
          </w:rPr>
          <w:t>(二)、建设进度</w:t>
        </w:r>
        <w:r>
          <w:tab/>
        </w:r>
        <w:r>
          <w:fldChar w:fldCharType="begin"/>
        </w:r>
        <w:r>
          <w:instrText xml:space="preserve"> PAGEREF _Toc20321 \h </w:instrText>
        </w:r>
        <w:r>
          <w:fldChar w:fldCharType="separate"/>
        </w:r>
        <w:r>
          <w:t>22</w:t>
        </w:r>
        <w:r>
          <w:fldChar w:fldCharType="end"/>
        </w:r>
      </w:hyperlink>
    </w:p>
    <w:p>
      <w:pPr>
        <w:pStyle w:val="TOC2"/>
        <w:tabs>
          <w:tab w:val="right" w:leader="dot" w:pos="8306"/>
        </w:tabs>
      </w:pPr>
      <w:hyperlink w:anchor="_Toc3564" w:history="1">
        <w:r>
          <w:rPr>
            <w:rFonts w:ascii="仿宋" w:eastAsia="仿宋" w:hAnsi="仿宋" w:cs="仿宋" w:hint="eastAsia"/>
            <w:lang w:eastAsia="zh-CN"/>
          </w:rPr>
          <w:t>(三)、进度安排注意事项</w:t>
        </w:r>
        <w:r>
          <w:tab/>
        </w:r>
        <w:r>
          <w:fldChar w:fldCharType="begin"/>
        </w:r>
        <w:r>
          <w:instrText xml:space="preserve"> PAGEREF _Toc3564 \h </w:instrText>
        </w:r>
        <w:r>
          <w:fldChar w:fldCharType="separate"/>
        </w:r>
        <w:r>
          <w:t>23</w:t>
        </w:r>
        <w:r>
          <w:fldChar w:fldCharType="end"/>
        </w:r>
      </w:hyperlink>
    </w:p>
    <w:p>
      <w:pPr>
        <w:pStyle w:val="TOC2"/>
        <w:tabs>
          <w:tab w:val="right" w:leader="dot" w:pos="8306"/>
        </w:tabs>
      </w:pPr>
      <w:hyperlink w:anchor="_Toc10505" w:history="1">
        <w:r>
          <w:rPr>
            <w:rFonts w:ascii="仿宋" w:eastAsia="仿宋" w:hAnsi="仿宋" w:cs="仿宋" w:hint="eastAsia"/>
            <w:lang w:eastAsia="zh-CN"/>
          </w:rPr>
          <w:t>(四)、人力资源配置</w:t>
        </w:r>
        <w:r>
          <w:tab/>
        </w:r>
        <w:r>
          <w:fldChar w:fldCharType="begin"/>
        </w:r>
        <w:r>
          <w:instrText xml:space="preserve"> PAGEREF _Toc10505 \h </w:instrText>
        </w:r>
        <w:r>
          <w:fldChar w:fldCharType="separate"/>
        </w:r>
        <w:r>
          <w:t>25</w:t>
        </w:r>
        <w:r>
          <w:fldChar w:fldCharType="end"/>
        </w:r>
      </w:hyperlink>
    </w:p>
    <w:p>
      <w:pPr>
        <w:pStyle w:val="TOC1"/>
        <w:tabs>
          <w:tab w:val="right" w:leader="dot" w:pos="8306"/>
        </w:tabs>
      </w:pPr>
      <w:hyperlink w:anchor="_Toc24034" w:history="1">
        <w:r>
          <w:rPr>
            <w:rFonts w:ascii="仿宋" w:eastAsia="仿宋" w:hAnsi="仿宋" w:cs="仿宋" w:hint="eastAsia"/>
            <w:lang w:eastAsia="zh-CN"/>
          </w:rPr>
          <w:t>八、牛肉加工项目社会影响</w:t>
        </w:r>
        <w:r>
          <w:tab/>
        </w:r>
        <w:r>
          <w:fldChar w:fldCharType="begin"/>
        </w:r>
        <w:r>
          <w:instrText xml:space="preserve"> PAGEREF _Toc24034 \h </w:instrText>
        </w:r>
        <w:r>
          <w:fldChar w:fldCharType="separate"/>
        </w:r>
        <w:r>
          <w:t>25</w:t>
        </w:r>
        <w:r>
          <w:fldChar w:fldCharType="end"/>
        </w:r>
      </w:hyperlink>
    </w:p>
    <w:p>
      <w:pPr>
        <w:pStyle w:val="TOC2"/>
        <w:tabs>
          <w:tab w:val="right" w:leader="dot" w:pos="8306"/>
        </w:tabs>
      </w:pPr>
      <w:hyperlink w:anchor="_Toc19830" w:history="1">
        <w:r>
          <w:rPr>
            <w:rFonts w:ascii="仿宋" w:eastAsia="仿宋" w:hAnsi="仿宋" w:cs="仿宋" w:hint="eastAsia"/>
            <w:lang w:eastAsia="zh-CN"/>
          </w:rPr>
          <w:t>(一)、社会责任与义务</w:t>
        </w:r>
        <w:r>
          <w:tab/>
        </w:r>
        <w:r>
          <w:fldChar w:fldCharType="begin"/>
        </w:r>
        <w:r>
          <w:instrText xml:space="preserve"> PAGEREF _Toc19830 \h </w:instrText>
        </w:r>
        <w:r>
          <w:fldChar w:fldCharType="separate"/>
        </w:r>
        <w:r>
          <w:t>25</w:t>
        </w:r>
        <w:r>
          <w:fldChar w:fldCharType="end"/>
        </w:r>
      </w:hyperlink>
    </w:p>
    <w:p>
      <w:pPr>
        <w:pStyle w:val="TOC2"/>
        <w:tabs>
          <w:tab w:val="right" w:leader="dot" w:pos="8306"/>
        </w:tabs>
      </w:pPr>
      <w:hyperlink w:anchor="_Toc12879" w:history="1">
        <w:r>
          <w:rPr>
            <w:rFonts w:ascii="仿宋" w:eastAsia="仿宋" w:hAnsi="仿宋" w:cs="仿宋" w:hint="eastAsia"/>
            <w:lang w:eastAsia="zh-CN"/>
          </w:rPr>
          <w:t>(二)、社会参与与沟通</w:t>
        </w:r>
        <w:r>
          <w:tab/>
        </w:r>
        <w:r>
          <w:fldChar w:fldCharType="begin"/>
        </w:r>
        <w:r>
          <w:instrText xml:space="preserve"> PAGEREF _Toc12879 \h </w:instrText>
        </w:r>
        <w:r>
          <w:fldChar w:fldCharType="separate"/>
        </w:r>
        <w:r>
          <w:t>26</w:t>
        </w:r>
        <w:r>
          <w:fldChar w:fldCharType="end"/>
        </w:r>
      </w:hyperlink>
    </w:p>
    <w:p>
      <w:pPr>
        <w:pStyle w:val="TOC1"/>
        <w:tabs>
          <w:tab w:val="right" w:leader="dot" w:pos="8306"/>
        </w:tabs>
      </w:pPr>
      <w:hyperlink w:anchor="_Toc3895" w:history="1">
        <w:r>
          <w:rPr>
            <w:rFonts w:ascii="仿宋" w:eastAsia="仿宋" w:hAnsi="仿宋" w:cs="仿宋" w:hint="eastAsia"/>
            <w:lang w:eastAsia="zh-CN"/>
          </w:rPr>
          <w:t>九、牛肉加工项目创新与研发</w:t>
        </w:r>
        <w:r>
          <w:tab/>
        </w:r>
        <w:r>
          <w:fldChar w:fldCharType="begin"/>
        </w:r>
        <w:r>
          <w:instrText xml:space="preserve"> PAGEREF _Toc3895 \h </w:instrText>
        </w:r>
        <w:r>
          <w:fldChar w:fldCharType="separate"/>
        </w:r>
        <w:r>
          <w:t>27</w:t>
        </w:r>
        <w:r>
          <w:fldChar w:fldCharType="end"/>
        </w:r>
      </w:hyperlink>
    </w:p>
    <w:p>
      <w:pPr>
        <w:pStyle w:val="TOC2"/>
        <w:tabs>
          <w:tab w:val="right" w:leader="dot" w:pos="8306"/>
        </w:tabs>
      </w:pPr>
      <w:hyperlink w:anchor="_Toc9107" w:history="1">
        <w:r>
          <w:rPr>
            <w:rFonts w:ascii="仿宋" w:eastAsia="仿宋" w:hAnsi="仿宋" w:cs="仿宋" w:hint="eastAsia"/>
            <w:lang w:eastAsia="zh-CN"/>
          </w:rPr>
          <w:t>(一)、创新策略与方向</w:t>
        </w:r>
        <w:r>
          <w:tab/>
        </w:r>
        <w:r>
          <w:fldChar w:fldCharType="begin"/>
        </w:r>
        <w:r>
          <w:instrText xml:space="preserve"> PAGEREF _Toc9107 \h </w:instrText>
        </w:r>
        <w:r>
          <w:fldChar w:fldCharType="separate"/>
        </w:r>
        <w:r>
          <w:t>27</w:t>
        </w:r>
        <w:r>
          <w:fldChar w:fldCharType="end"/>
        </w:r>
      </w:hyperlink>
    </w:p>
    <w:p>
      <w:pPr>
        <w:pStyle w:val="TOC2"/>
        <w:tabs>
          <w:tab w:val="right" w:leader="dot" w:pos="8306"/>
        </w:tabs>
      </w:pPr>
      <w:hyperlink w:anchor="_Toc15608" w:history="1">
        <w:r>
          <w:rPr>
            <w:rFonts w:ascii="仿宋" w:eastAsia="仿宋" w:hAnsi="仿宋" w:cs="仿宋" w:hint="eastAsia"/>
            <w:lang w:eastAsia="zh-CN"/>
          </w:rPr>
          <w:t>(二)、研发规划与投入</w:t>
        </w:r>
        <w:r>
          <w:tab/>
        </w:r>
        <w:r>
          <w:fldChar w:fldCharType="begin"/>
        </w:r>
        <w:r>
          <w:instrText xml:space="preserve"> PAGEREF _Toc15608 \h </w:instrText>
        </w:r>
        <w:r>
          <w:fldChar w:fldCharType="separate"/>
        </w:r>
        <w:r>
          <w:t>28</w:t>
        </w:r>
        <w:r>
          <w:fldChar w:fldCharType="end"/>
        </w:r>
      </w:hyperlink>
    </w:p>
    <w:p>
      <w:pPr>
        <w:pStyle w:val="TOC1"/>
        <w:tabs>
          <w:tab w:val="right" w:leader="dot" w:pos="8306"/>
        </w:tabs>
      </w:pPr>
      <w:hyperlink w:anchor="_Toc9803" w:history="1">
        <w:r>
          <w:rPr>
            <w:rFonts w:ascii="仿宋" w:eastAsia="仿宋" w:hAnsi="仿宋" w:cs="仿宋" w:hint="eastAsia"/>
            <w:lang w:eastAsia="zh-CN"/>
          </w:rPr>
          <w:t>十、牛肉加工项目投资规划</w:t>
        </w:r>
        <w:r>
          <w:tab/>
        </w:r>
        <w:r>
          <w:fldChar w:fldCharType="begin"/>
        </w:r>
        <w:r>
          <w:instrText xml:space="preserve"> PAGEREF _Toc9803 \h </w:instrText>
        </w:r>
        <w:r>
          <w:fldChar w:fldCharType="separate"/>
        </w:r>
        <w:r>
          <w:t>30</w:t>
        </w:r>
        <w:r>
          <w:fldChar w:fldCharType="end"/>
        </w:r>
      </w:hyperlink>
    </w:p>
    <w:p>
      <w:pPr>
        <w:pStyle w:val="TOC2"/>
        <w:tabs>
          <w:tab w:val="right" w:leader="dot" w:pos="8306"/>
        </w:tabs>
      </w:pPr>
      <w:hyperlink w:anchor="_Toc24312" w:history="1">
        <w:r>
          <w:rPr>
            <w:rFonts w:ascii="仿宋" w:eastAsia="仿宋" w:hAnsi="仿宋" w:cs="仿宋" w:hint="eastAsia"/>
            <w:lang w:eastAsia="zh-CN"/>
          </w:rPr>
          <w:t>(一)、牛肉加工项目总投资估算</w:t>
        </w:r>
        <w:r>
          <w:tab/>
        </w:r>
        <w:r>
          <w:fldChar w:fldCharType="begin"/>
        </w:r>
        <w:r>
          <w:instrText xml:space="preserve"> PAGEREF _Toc24312 \h </w:instrText>
        </w:r>
        <w:r>
          <w:fldChar w:fldCharType="separate"/>
        </w:r>
        <w:r>
          <w:t>30</w:t>
        </w:r>
        <w:r>
          <w:fldChar w:fldCharType="end"/>
        </w:r>
      </w:hyperlink>
    </w:p>
    <w:p>
      <w:pPr>
        <w:pStyle w:val="TOC2"/>
        <w:tabs>
          <w:tab w:val="right" w:leader="dot" w:pos="8306"/>
        </w:tabs>
      </w:pPr>
      <w:hyperlink w:anchor="_Toc22385" w:history="1">
        <w:r>
          <w:rPr>
            <w:rFonts w:ascii="仿宋" w:eastAsia="仿宋" w:hAnsi="仿宋" w:cs="仿宋" w:hint="eastAsia"/>
            <w:lang w:eastAsia="zh-CN"/>
          </w:rPr>
          <w:t>(二)、资金筹措</w:t>
        </w:r>
        <w:r>
          <w:tab/>
        </w:r>
        <w:r>
          <w:fldChar w:fldCharType="begin"/>
        </w:r>
        <w:r>
          <w:instrText xml:space="preserve"> PAGEREF _Toc22385 \h </w:instrText>
        </w:r>
        <w:r>
          <w:fldChar w:fldCharType="separate"/>
        </w:r>
        <w:r>
          <w:t>31</w:t>
        </w:r>
        <w:r>
          <w:fldChar w:fldCharType="end"/>
        </w:r>
      </w:hyperlink>
    </w:p>
    <w:p>
      <w:pPr>
        <w:pStyle w:val="TOC1"/>
        <w:tabs>
          <w:tab w:val="right" w:leader="dot" w:pos="8306"/>
        </w:tabs>
      </w:pPr>
      <w:hyperlink w:anchor="_Toc17718" w:history="1">
        <w:r>
          <w:rPr>
            <w:rFonts w:ascii="仿宋" w:eastAsia="仿宋" w:hAnsi="仿宋" w:cs="仿宋" w:hint="eastAsia"/>
            <w:lang w:eastAsia="zh-CN"/>
          </w:rPr>
          <w:t>十一、牛肉加工项目风险管理</w:t>
        </w:r>
        <w:r>
          <w:tab/>
        </w:r>
        <w:r>
          <w:fldChar w:fldCharType="begin"/>
        </w:r>
        <w:r>
          <w:instrText xml:space="preserve"> PAGEREF _Toc17718 \h </w:instrText>
        </w:r>
        <w:r>
          <w:fldChar w:fldCharType="separate"/>
        </w:r>
        <w:r>
          <w:t>32</w:t>
        </w:r>
        <w:r>
          <w:fldChar w:fldCharType="end"/>
        </w:r>
      </w:hyperlink>
    </w:p>
    <w:p>
      <w:pPr>
        <w:pStyle w:val="TOC2"/>
        <w:tabs>
          <w:tab w:val="right" w:leader="dot" w:pos="8306"/>
        </w:tabs>
      </w:pPr>
      <w:hyperlink w:anchor="_Toc31303" w:history="1">
        <w:r>
          <w:rPr>
            <w:rFonts w:ascii="仿宋" w:eastAsia="仿宋" w:hAnsi="仿宋" w:cs="仿宋" w:hint="eastAsia"/>
            <w:lang w:eastAsia="zh-CN"/>
          </w:rPr>
          <w:t>(一)、风险识别与评估</w:t>
        </w:r>
        <w:r>
          <w:tab/>
        </w:r>
        <w:r>
          <w:fldChar w:fldCharType="begin"/>
        </w:r>
        <w:r>
          <w:instrText xml:space="preserve"> PAGEREF _Toc31303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7" w:history="1">
        <w:r>
          <w:rPr>
            <w:rFonts w:ascii="仿宋" w:eastAsia="仿宋" w:hAnsi="仿宋" w:cs="仿宋" w:hint="eastAsia"/>
            <w:lang w:eastAsia="zh-CN"/>
          </w:rPr>
          <w:t>(二)、风险应对策略</w:t>
        </w:r>
        <w:r>
          <w:tab/>
        </w:r>
        <w:r>
          <w:fldChar w:fldCharType="begin"/>
        </w:r>
        <w:r>
          <w:instrText xml:space="preserve"> PAGEREF _Toc5157 \h </w:instrText>
        </w:r>
        <w:r>
          <w:fldChar w:fldCharType="separate"/>
        </w:r>
        <w:r>
          <w:t>33</w:t>
        </w:r>
        <w:r>
          <w:fldChar w:fldCharType="end"/>
        </w:r>
      </w:hyperlink>
    </w:p>
    <w:p>
      <w:pPr>
        <w:pStyle w:val="TOC2"/>
        <w:tabs>
          <w:tab w:val="right" w:leader="dot" w:pos="8306"/>
        </w:tabs>
      </w:pPr>
      <w:hyperlink w:anchor="_Toc16070" w:history="1">
        <w:r>
          <w:rPr>
            <w:rFonts w:ascii="仿宋" w:eastAsia="仿宋" w:hAnsi="仿宋" w:cs="仿宋" w:hint="eastAsia"/>
            <w:lang w:eastAsia="zh-CN"/>
          </w:rPr>
          <w:t>(三)、风险监控与控制</w:t>
        </w:r>
        <w:r>
          <w:tab/>
        </w:r>
        <w:r>
          <w:fldChar w:fldCharType="begin"/>
        </w:r>
        <w:r>
          <w:instrText xml:space="preserve"> PAGEREF _Toc16070 \h </w:instrText>
        </w:r>
        <w:r>
          <w:fldChar w:fldCharType="separate"/>
        </w:r>
        <w:r>
          <w:t>35</w:t>
        </w:r>
        <w:r>
          <w:fldChar w:fldCharType="end"/>
        </w:r>
      </w:hyperlink>
    </w:p>
    <w:p>
      <w:pPr>
        <w:pStyle w:val="TOC1"/>
        <w:tabs>
          <w:tab w:val="right" w:leader="dot" w:pos="8306"/>
        </w:tabs>
      </w:pPr>
      <w:hyperlink w:anchor="_Toc11238" w:history="1">
        <w:r>
          <w:rPr>
            <w:rFonts w:ascii="仿宋" w:eastAsia="仿宋" w:hAnsi="仿宋" w:cs="仿宋" w:hint="eastAsia"/>
            <w:lang w:eastAsia="zh-CN"/>
          </w:rPr>
          <w:t>十二、牛肉加工项目技术管理</w:t>
        </w:r>
        <w:r>
          <w:tab/>
        </w:r>
        <w:r>
          <w:fldChar w:fldCharType="begin"/>
        </w:r>
        <w:r>
          <w:instrText xml:space="preserve"> PAGEREF _Toc11238 \h </w:instrText>
        </w:r>
        <w:r>
          <w:fldChar w:fldCharType="separate"/>
        </w:r>
        <w:r>
          <w:t>36</w:t>
        </w:r>
        <w:r>
          <w:fldChar w:fldCharType="end"/>
        </w:r>
      </w:hyperlink>
    </w:p>
    <w:p>
      <w:pPr>
        <w:pStyle w:val="TOC2"/>
        <w:tabs>
          <w:tab w:val="right" w:leader="dot" w:pos="8306"/>
        </w:tabs>
      </w:pPr>
      <w:hyperlink w:anchor="_Toc23661" w:history="1">
        <w:r>
          <w:rPr>
            <w:rFonts w:ascii="仿宋" w:eastAsia="仿宋" w:hAnsi="仿宋" w:cs="仿宋" w:hint="eastAsia"/>
            <w:lang w:eastAsia="zh-CN"/>
          </w:rPr>
          <w:t>(一)、技术方案选用方向</w:t>
        </w:r>
        <w:r>
          <w:tab/>
        </w:r>
        <w:r>
          <w:fldChar w:fldCharType="begin"/>
        </w:r>
        <w:r>
          <w:instrText xml:space="preserve"> PAGEREF _Toc23661 \h </w:instrText>
        </w:r>
        <w:r>
          <w:fldChar w:fldCharType="separate"/>
        </w:r>
        <w:r>
          <w:t>36</w:t>
        </w:r>
        <w:r>
          <w:fldChar w:fldCharType="end"/>
        </w:r>
      </w:hyperlink>
    </w:p>
    <w:p>
      <w:pPr>
        <w:pStyle w:val="TOC2"/>
        <w:tabs>
          <w:tab w:val="right" w:leader="dot" w:pos="8306"/>
        </w:tabs>
      </w:pPr>
      <w:hyperlink w:anchor="_Toc26194" w:history="1">
        <w:r>
          <w:rPr>
            <w:rFonts w:ascii="仿宋" w:eastAsia="仿宋" w:hAnsi="仿宋" w:cs="仿宋" w:hint="eastAsia"/>
            <w:lang w:eastAsia="zh-CN"/>
          </w:rPr>
          <w:t>(二)、工艺技术方案选用原则</w:t>
        </w:r>
        <w:r>
          <w:tab/>
        </w:r>
        <w:r>
          <w:fldChar w:fldCharType="begin"/>
        </w:r>
        <w:r>
          <w:instrText xml:space="preserve"> PAGEREF _Toc26194 \h </w:instrText>
        </w:r>
        <w:r>
          <w:fldChar w:fldCharType="separate"/>
        </w:r>
        <w:r>
          <w:t>38</w:t>
        </w:r>
        <w:r>
          <w:fldChar w:fldCharType="end"/>
        </w:r>
      </w:hyperlink>
    </w:p>
    <w:p>
      <w:pPr>
        <w:pStyle w:val="TOC2"/>
        <w:tabs>
          <w:tab w:val="right" w:leader="dot" w:pos="8306"/>
        </w:tabs>
      </w:pPr>
      <w:hyperlink w:anchor="_Toc11428" w:history="1">
        <w:r>
          <w:rPr>
            <w:rFonts w:ascii="仿宋" w:eastAsia="仿宋" w:hAnsi="仿宋" w:cs="仿宋" w:hint="eastAsia"/>
            <w:lang w:eastAsia="zh-CN"/>
          </w:rPr>
          <w:t>(三)、工艺技术方案要求</w:t>
        </w:r>
        <w:r>
          <w:tab/>
        </w:r>
        <w:r>
          <w:fldChar w:fldCharType="begin"/>
        </w:r>
        <w:r>
          <w:instrText xml:space="preserve"> PAGEREF _Toc11428 \h </w:instrText>
        </w:r>
        <w:r>
          <w:fldChar w:fldCharType="separate"/>
        </w:r>
        <w:r>
          <w:t>40</w:t>
        </w:r>
        <w:r>
          <w:fldChar w:fldCharType="end"/>
        </w:r>
      </w:hyperlink>
    </w:p>
    <w:p>
      <w:pPr>
        <w:pStyle w:val="TOC1"/>
        <w:tabs>
          <w:tab w:val="right" w:leader="dot" w:pos="8306"/>
        </w:tabs>
      </w:pPr>
      <w:hyperlink w:anchor="_Toc19038" w:history="1">
        <w:r>
          <w:rPr>
            <w:rFonts w:ascii="仿宋" w:eastAsia="仿宋" w:hAnsi="仿宋" w:cs="仿宋" w:hint="eastAsia"/>
            <w:lang w:eastAsia="zh-CN"/>
          </w:rPr>
          <w:t>十三、营销与推广策略</w:t>
        </w:r>
        <w:r>
          <w:tab/>
        </w:r>
        <w:r>
          <w:fldChar w:fldCharType="begin"/>
        </w:r>
        <w:r>
          <w:instrText xml:space="preserve"> PAGEREF _Toc19038 \h </w:instrText>
        </w:r>
        <w:r>
          <w:fldChar w:fldCharType="separate"/>
        </w:r>
        <w:r>
          <w:t>42</w:t>
        </w:r>
        <w:r>
          <w:fldChar w:fldCharType="end"/>
        </w:r>
      </w:hyperlink>
    </w:p>
    <w:p>
      <w:pPr>
        <w:pStyle w:val="TOC2"/>
        <w:tabs>
          <w:tab w:val="right" w:leader="dot" w:pos="8306"/>
        </w:tabs>
      </w:pPr>
      <w:hyperlink w:anchor="_Toc2316" w:history="1">
        <w:r>
          <w:rPr>
            <w:rFonts w:ascii="仿宋" w:eastAsia="仿宋" w:hAnsi="仿宋" w:cs="仿宋" w:hint="eastAsia"/>
            <w:lang w:eastAsia="zh-CN"/>
          </w:rPr>
          <w:t>(一)、产品/服务定位与特点</w:t>
        </w:r>
        <w:r>
          <w:tab/>
        </w:r>
        <w:r>
          <w:fldChar w:fldCharType="begin"/>
        </w:r>
        <w:r>
          <w:instrText xml:space="preserve"> PAGEREF _Toc2316 \h </w:instrText>
        </w:r>
        <w:r>
          <w:fldChar w:fldCharType="separate"/>
        </w:r>
        <w:r>
          <w:t>42</w:t>
        </w:r>
        <w:r>
          <w:fldChar w:fldCharType="end"/>
        </w:r>
      </w:hyperlink>
    </w:p>
    <w:p>
      <w:pPr>
        <w:pStyle w:val="TOC2"/>
        <w:tabs>
          <w:tab w:val="right" w:leader="dot" w:pos="8306"/>
        </w:tabs>
      </w:pPr>
      <w:hyperlink w:anchor="_Toc1955" w:history="1">
        <w:r>
          <w:rPr>
            <w:rFonts w:ascii="仿宋" w:eastAsia="仿宋" w:hAnsi="仿宋" w:cs="仿宋" w:hint="eastAsia"/>
            <w:lang w:eastAsia="zh-CN"/>
          </w:rPr>
          <w:t>(二)、市场定位与竞争分析</w:t>
        </w:r>
        <w:r>
          <w:tab/>
        </w:r>
        <w:r>
          <w:fldChar w:fldCharType="begin"/>
        </w:r>
        <w:r>
          <w:instrText xml:space="preserve"> PAGEREF _Toc1955 \h </w:instrText>
        </w:r>
        <w:r>
          <w:fldChar w:fldCharType="separate"/>
        </w:r>
        <w:r>
          <w:t>43</w:t>
        </w:r>
        <w:r>
          <w:fldChar w:fldCharType="end"/>
        </w:r>
      </w:hyperlink>
    </w:p>
    <w:p>
      <w:pPr>
        <w:pStyle w:val="TOC2"/>
        <w:tabs>
          <w:tab w:val="right" w:leader="dot" w:pos="8306"/>
        </w:tabs>
      </w:pPr>
      <w:hyperlink w:anchor="_Toc5487" w:history="1">
        <w:r>
          <w:rPr>
            <w:rFonts w:ascii="仿宋" w:eastAsia="仿宋" w:hAnsi="仿宋" w:cs="仿宋" w:hint="eastAsia"/>
            <w:lang w:eastAsia="zh-CN"/>
          </w:rPr>
          <w:t>(三)、营销渠道与策略</w:t>
        </w:r>
        <w:r>
          <w:tab/>
        </w:r>
        <w:r>
          <w:fldChar w:fldCharType="begin"/>
        </w:r>
        <w:r>
          <w:instrText xml:space="preserve"> PAGEREF _Toc5487 \h </w:instrText>
        </w:r>
        <w:r>
          <w:fldChar w:fldCharType="separate"/>
        </w:r>
        <w:r>
          <w:t>45</w:t>
        </w:r>
        <w:r>
          <w:fldChar w:fldCharType="end"/>
        </w:r>
      </w:hyperlink>
    </w:p>
    <w:p>
      <w:pPr>
        <w:pStyle w:val="TOC2"/>
        <w:tabs>
          <w:tab w:val="right" w:leader="dot" w:pos="8306"/>
        </w:tabs>
      </w:pPr>
      <w:hyperlink w:anchor="_Toc25351" w:history="1">
        <w:r>
          <w:rPr>
            <w:rFonts w:ascii="仿宋" w:eastAsia="仿宋" w:hAnsi="仿宋" w:cs="仿宋" w:hint="eastAsia"/>
            <w:lang w:eastAsia="zh-CN"/>
          </w:rPr>
          <w:t>(四)、推广与宣传活动</w:t>
        </w:r>
        <w:r>
          <w:tab/>
        </w:r>
        <w:r>
          <w:fldChar w:fldCharType="begin"/>
        </w:r>
        <w:r>
          <w:instrText xml:space="preserve"> PAGEREF _Toc25351 \h </w:instrText>
        </w:r>
        <w:r>
          <w:fldChar w:fldCharType="separate"/>
        </w:r>
        <w:r>
          <w:t>46</w:t>
        </w:r>
        <w:r>
          <w:fldChar w:fldCharType="end"/>
        </w:r>
      </w:hyperlink>
    </w:p>
    <w:p>
      <w:pPr>
        <w:pStyle w:val="TOC1"/>
        <w:tabs>
          <w:tab w:val="right" w:leader="dot" w:pos="8306"/>
        </w:tabs>
      </w:pPr>
      <w:hyperlink w:anchor="_Toc6714" w:history="1">
        <w:r>
          <w:rPr>
            <w:rFonts w:ascii="仿宋" w:eastAsia="仿宋" w:hAnsi="仿宋" w:cs="仿宋" w:hint="eastAsia"/>
            <w:lang w:eastAsia="zh-CN"/>
          </w:rPr>
          <w:t>十四、质量管理体系</w:t>
        </w:r>
        <w:r>
          <w:tab/>
        </w:r>
        <w:r>
          <w:fldChar w:fldCharType="begin"/>
        </w:r>
        <w:r>
          <w:instrText xml:space="preserve"> PAGEREF _Toc6714 \h </w:instrText>
        </w:r>
        <w:r>
          <w:fldChar w:fldCharType="separate"/>
        </w:r>
        <w:r>
          <w:t>51</w:t>
        </w:r>
        <w:r>
          <w:fldChar w:fldCharType="end"/>
        </w:r>
      </w:hyperlink>
    </w:p>
    <w:p>
      <w:pPr>
        <w:pStyle w:val="TOC2"/>
        <w:tabs>
          <w:tab w:val="right" w:leader="dot" w:pos="8306"/>
        </w:tabs>
      </w:pPr>
      <w:hyperlink w:anchor="_Toc17889" w:history="1">
        <w:r>
          <w:rPr>
            <w:rFonts w:ascii="仿宋" w:eastAsia="仿宋" w:hAnsi="仿宋" w:cs="仿宋" w:hint="eastAsia"/>
            <w:lang w:eastAsia="zh-CN"/>
          </w:rPr>
          <w:t>(一)、质量目标与方针</w:t>
        </w:r>
        <w:r>
          <w:tab/>
        </w:r>
        <w:r>
          <w:fldChar w:fldCharType="begin"/>
        </w:r>
        <w:r>
          <w:instrText xml:space="preserve"> PAGEREF _Toc17889 \h </w:instrText>
        </w:r>
        <w:r>
          <w:fldChar w:fldCharType="separate"/>
        </w:r>
        <w:r>
          <w:t>51</w:t>
        </w:r>
        <w:r>
          <w:fldChar w:fldCharType="end"/>
        </w:r>
      </w:hyperlink>
    </w:p>
    <w:p>
      <w:pPr>
        <w:pStyle w:val="TOC2"/>
        <w:tabs>
          <w:tab w:val="right" w:leader="dot" w:pos="8306"/>
        </w:tabs>
      </w:pPr>
      <w:hyperlink w:anchor="_Toc31643" w:history="1">
        <w:r>
          <w:rPr>
            <w:rFonts w:ascii="仿宋" w:eastAsia="仿宋" w:hAnsi="仿宋" w:cs="仿宋" w:hint="eastAsia"/>
            <w:lang w:eastAsia="zh-CN"/>
          </w:rPr>
          <w:t>(二)、质量管理责任</w:t>
        </w:r>
        <w:r>
          <w:tab/>
        </w:r>
        <w:r>
          <w:fldChar w:fldCharType="begin"/>
        </w:r>
        <w:r>
          <w:instrText xml:space="preserve"> PAGEREF _Toc31643 \h </w:instrText>
        </w:r>
        <w:r>
          <w:fldChar w:fldCharType="separate"/>
        </w:r>
        <w:r>
          <w:t>52</w:t>
        </w:r>
        <w:r>
          <w:fldChar w:fldCharType="end"/>
        </w:r>
      </w:hyperlink>
    </w:p>
    <w:p>
      <w:pPr>
        <w:pStyle w:val="TOC2"/>
        <w:tabs>
          <w:tab w:val="right" w:leader="dot" w:pos="8306"/>
        </w:tabs>
      </w:pPr>
      <w:hyperlink w:anchor="_Toc27406" w:history="1">
        <w:r>
          <w:rPr>
            <w:rFonts w:ascii="仿宋" w:eastAsia="仿宋" w:hAnsi="仿宋" w:cs="仿宋" w:hint="eastAsia"/>
            <w:lang w:eastAsia="zh-CN"/>
          </w:rPr>
          <w:t>(三)、质量管理体系文件</w:t>
        </w:r>
        <w:r>
          <w:tab/>
        </w:r>
        <w:r>
          <w:fldChar w:fldCharType="begin"/>
        </w:r>
        <w:r>
          <w:instrText xml:space="preserve"> PAGEREF _Toc27406 \h </w:instrText>
        </w:r>
        <w:r>
          <w:fldChar w:fldCharType="separate"/>
        </w:r>
        <w:r>
          <w:t>53</w:t>
        </w:r>
        <w:r>
          <w:fldChar w:fldCharType="end"/>
        </w:r>
      </w:hyperlink>
    </w:p>
    <w:p>
      <w:pPr>
        <w:pStyle w:val="TOC2"/>
        <w:tabs>
          <w:tab w:val="right" w:leader="dot" w:pos="8306"/>
        </w:tabs>
      </w:pPr>
      <w:hyperlink w:anchor="_Toc31421" w:history="1">
        <w:r>
          <w:rPr>
            <w:rFonts w:ascii="仿宋" w:eastAsia="仿宋" w:hAnsi="仿宋" w:cs="仿宋" w:hint="eastAsia"/>
            <w:lang w:eastAsia="zh-CN"/>
          </w:rPr>
          <w:t>(四)、质量培训与教育</w:t>
        </w:r>
        <w:r>
          <w:tab/>
        </w:r>
        <w:r>
          <w:fldChar w:fldCharType="begin"/>
        </w:r>
        <w:r>
          <w:instrText xml:space="preserve"> PAGEREF _Toc31421 \h </w:instrText>
        </w:r>
        <w:r>
          <w:fldChar w:fldCharType="separate"/>
        </w:r>
        <w:r>
          <w:t>56</w:t>
        </w:r>
        <w:r>
          <w:fldChar w:fldCharType="end"/>
        </w:r>
      </w:hyperlink>
    </w:p>
    <w:p>
      <w:pPr>
        <w:pStyle w:val="TOC2"/>
        <w:tabs>
          <w:tab w:val="right" w:leader="dot" w:pos="8306"/>
        </w:tabs>
      </w:pPr>
      <w:hyperlink w:anchor="_Toc16844" w:history="1">
        <w:r>
          <w:rPr>
            <w:rFonts w:ascii="仿宋" w:eastAsia="仿宋" w:hAnsi="仿宋" w:cs="仿宋" w:hint="eastAsia"/>
            <w:lang w:eastAsia="zh-CN"/>
          </w:rPr>
          <w:t>(五)、质量审核与评价</w:t>
        </w:r>
        <w:r>
          <w:tab/>
        </w:r>
        <w:r>
          <w:fldChar w:fldCharType="begin"/>
        </w:r>
        <w:r>
          <w:instrText xml:space="preserve"> PAGEREF _Toc16844 \h </w:instrText>
        </w:r>
        <w:r>
          <w:fldChar w:fldCharType="separate"/>
        </w:r>
        <w:r>
          <w:t>57</w:t>
        </w:r>
        <w:r>
          <w:fldChar w:fldCharType="end"/>
        </w:r>
      </w:hyperlink>
    </w:p>
    <w:p>
      <w:pPr>
        <w:pStyle w:val="TOC2"/>
        <w:tabs>
          <w:tab w:val="right" w:leader="dot" w:pos="8306"/>
        </w:tabs>
      </w:pPr>
      <w:hyperlink w:anchor="_Toc6583" w:history="1">
        <w:r>
          <w:rPr>
            <w:rFonts w:ascii="仿宋" w:eastAsia="仿宋" w:hAnsi="仿宋" w:cs="仿宋" w:hint="eastAsia"/>
            <w:lang w:eastAsia="zh-CN"/>
          </w:rPr>
          <w:t>(六)、不符合与纠正措施</w:t>
        </w:r>
        <w:r>
          <w:tab/>
        </w:r>
        <w:r>
          <w:fldChar w:fldCharType="begin"/>
        </w:r>
        <w:r>
          <w:instrText xml:space="preserve"> PAGEREF _Toc6583 \h </w:instrText>
        </w:r>
        <w:r>
          <w:fldChar w:fldCharType="separate"/>
        </w:r>
        <w:r>
          <w:t>58</w:t>
        </w:r>
        <w:r>
          <w:fldChar w:fldCharType="end"/>
        </w:r>
      </w:hyperlink>
    </w:p>
    <w:p>
      <w:pPr>
        <w:pStyle w:val="TOC1"/>
        <w:tabs>
          <w:tab w:val="right" w:leader="dot" w:pos="8306"/>
        </w:tabs>
      </w:pPr>
      <w:hyperlink w:anchor="_Toc7260" w:history="1">
        <w:r>
          <w:rPr>
            <w:rFonts w:ascii="仿宋" w:eastAsia="仿宋" w:hAnsi="仿宋" w:cs="仿宋" w:hint="eastAsia"/>
            <w:lang w:eastAsia="zh-CN"/>
          </w:rPr>
          <w:t>十五、利益相关者分析与沟通计划</w:t>
        </w:r>
        <w:r>
          <w:tab/>
        </w:r>
        <w:r>
          <w:fldChar w:fldCharType="begin"/>
        </w:r>
        <w:r>
          <w:instrText xml:space="preserve"> PAGEREF _Toc7260 \h </w:instrText>
        </w:r>
        <w:r>
          <w:fldChar w:fldCharType="separate"/>
        </w:r>
        <w:r>
          <w:t>59</w:t>
        </w:r>
        <w:r>
          <w:fldChar w:fldCharType="end"/>
        </w:r>
      </w:hyperlink>
    </w:p>
    <w:p>
      <w:pPr>
        <w:pStyle w:val="TOC2"/>
        <w:tabs>
          <w:tab w:val="right" w:leader="dot" w:pos="8306"/>
        </w:tabs>
      </w:pPr>
      <w:hyperlink w:anchor="_Toc44" w:history="1">
        <w:r>
          <w:rPr>
            <w:rFonts w:ascii="仿宋" w:eastAsia="仿宋" w:hAnsi="仿宋" w:cs="仿宋" w:hint="eastAsia"/>
            <w:lang w:eastAsia="zh-CN"/>
          </w:rPr>
          <w:t>(一)、利益相关者分析</w:t>
        </w:r>
        <w:r>
          <w:tab/>
        </w:r>
        <w:r>
          <w:fldChar w:fldCharType="begin"/>
        </w:r>
        <w:r>
          <w:instrText xml:space="preserve"> PAGEREF _Toc44 \h </w:instrText>
        </w:r>
        <w:r>
          <w:fldChar w:fldCharType="separate"/>
        </w:r>
        <w:r>
          <w:t>59</w:t>
        </w:r>
        <w:r>
          <w:fldChar w:fldCharType="end"/>
        </w:r>
      </w:hyperlink>
    </w:p>
    <w:p>
      <w:pPr>
        <w:pStyle w:val="TOC2"/>
        <w:tabs>
          <w:tab w:val="right" w:leader="dot" w:pos="8306"/>
        </w:tabs>
      </w:pPr>
      <w:hyperlink w:anchor="_Toc12467" w:history="1">
        <w:r>
          <w:rPr>
            <w:rFonts w:ascii="仿宋" w:eastAsia="仿宋" w:hAnsi="仿宋" w:cs="仿宋" w:hint="eastAsia"/>
            <w:lang w:eastAsia="zh-CN"/>
          </w:rPr>
          <w:t>(二)、沟通计划</w:t>
        </w:r>
        <w:r>
          <w:tab/>
        </w:r>
        <w:r>
          <w:fldChar w:fldCharType="begin"/>
        </w:r>
        <w:r>
          <w:instrText xml:space="preserve"> PAGEREF _Toc12467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89"/>
      <w:r>
        <w:rPr>
          <w:rFonts w:ascii="仿宋" w:eastAsia="仿宋" w:hAnsi="仿宋" w:cs="仿宋" w:hint="eastAsia"/>
          <w:sz w:val="28"/>
          <w:lang w:eastAsia="zh-CN"/>
        </w:rPr>
        <w:t>一、牛肉加工项目建设背景及必要性分析</w:t>
      </w:r>
      <w:bookmarkEnd w:id="2"/>
    </w:p>
    <w:p>
      <w:pPr>
        <w:pStyle w:val="Heading2"/>
        <w:rPr>
          <w:rFonts w:ascii="仿宋" w:eastAsia="仿宋" w:hAnsi="仿宋" w:cs="仿宋" w:hint="eastAsia"/>
          <w:lang w:eastAsia="zh-CN"/>
        </w:rPr>
      </w:pPr>
      <w:bookmarkStart w:id="3" w:name="_Toc29423"/>
      <w:r>
        <w:rPr>
          <w:rFonts w:ascii="仿宋" w:eastAsia="仿宋" w:hAnsi="仿宋" w:cs="仿宋" w:hint="eastAsia"/>
          <w:lang w:eastAsia="zh-CN"/>
        </w:rPr>
        <w:t>(一)、牛肉加工项目背景分析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牛肉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牛肉加工项目在这个潮流中的定位。同时，我们将关注行业内涌现的新兴机遇，以便牛肉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牛肉加工项目提供了强大的发展动力。我们将聚焦于行业内最新的技术发展趋势，包括但不限于人工智能、大数据分析、物联网等领域。通过深度的技术研究，我们将确保牛肉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牛肉加工项目发展的源泉。我们将投入更多的精力对市场需求进行深入剖析，超越表面的需求，深入挖掘潜在的市场痛点和机遇。通过对市场需求的细致了解，牛肉加工项目将更有针对性地设计解决方案，满足市场的多样化需求，从而更好地促进牛肉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牛肉加工项目战略至关重要。我们将对竞争态势进行更为深入的分析，包括但不限于市场份额、产品特点、客户满意度等多个维度。通过深度的竞争分析，牛肉加工项目将能够更准确地把握市场脉搏，制定具有竞争力的牛肉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牛肉加工项目的发展具有直接的影响。我们将进行更为全面的法规和政策分析，了解行业发展中的潜在法律风险和合规挑战。通过充分了解和遵守相关法规，牛肉加工项目将确保在法律框架内合法合规运营，为牛肉加工项目的稳健发展提供有力支持。</w:t>
      </w:r>
    </w:p>
    <w:p>
      <w:pPr>
        <w:pStyle w:val="Heading2"/>
        <w:ind w:firstLine="560" w:firstLineChars="200"/>
        <w:rPr>
          <w:rFonts w:ascii="仿宋" w:eastAsia="仿宋" w:hAnsi="仿宋" w:cs="仿宋" w:hint="eastAsia"/>
          <w:sz w:val="28"/>
          <w:lang w:eastAsia="zh-CN"/>
        </w:rPr>
      </w:pPr>
      <w:bookmarkStart w:id="4" w:name="_Toc15503"/>
      <w:r>
        <w:rPr>
          <w:rFonts w:ascii="仿宋" w:eastAsia="仿宋" w:hAnsi="仿宋" w:cs="仿宋" w:hint="eastAsia"/>
          <w:sz w:val="28"/>
          <w:lang w:eastAsia="zh-CN"/>
        </w:rPr>
        <w:t>(二)、牛肉加工项目建设必要性分析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的迫切性源于对行业发展趋势的深刻洞察。我们正处于一个行业变革的时代，科技创新、数字化转型成为企业发展的关键动力。牛肉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不仅仅是为了跟上潮流，更是为了通过技术创新推动企业的持续发展。通过引入先进的技术和解决方案，牛肉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牛肉加工项目的建设成为必然选择，通过提高产品质量、拓展服务领域，从而在竞争中获得更多的机会。牛肉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牛肉加工项目建设的必要性体现在对客户需求更精准的满足。通过牛肉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建设的背后是对企业持续创新的追求。只有通过不断创新，企业才能在竞争中立于不败之地。牛肉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78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9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牛肉加工项目的主要产品是XXXX，预计年产值为XXX万元。这一产品在市场中占据着重要的地位，其广泛的应用范围使得该牛肉加工项目的市场前景非常广阔。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牛肉加工项目的xxx产品作为重要的原材料之一，将在多个领域发挥关键作用。其在建筑、交通、能源等方面的广泛应用将为整个产业链提供强大的支持，形成产业协同效应。牛肉加工项目的年产值XXX万XXX万XXX万万元不仅反映了其在市场上的巨大潜力，更预示着它对国民经济的积极贡献。这种关联度高、涉及面广的产业关系，使得该牛肉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0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总征地面积为XXXX平方米，相当于约XX.XX亩，其中净用地面积为XXXX平方米，红线范围内相当于约XX.XX亩。这一用地规模充分考虑了牛肉加工项目的建设需求，保障了牛肉加工项目在合适的空间内得以充分发展。牛肉加工项目规划的总建筑面积为XXXX平方米，其中主体工程建设占XXXX平方米，计容建筑面积达XXXX平方米。预计建筑工程的投资将达到XXXX万元，为牛肉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计划购置的设备共计XXXX台（套），设备购置费用为XXXX万元。这一设备购置计划充分考虑到牛肉加工项目的生产需求和技术要求，确保了牛肉加工项目在生产运营中具备先进的技术装备和高效的生产能力。设备的合理配置将为牛肉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项目计划总投资为XXXX万元，预计年实现营业收入为XXXX万元。这一产能规模的设定旨在确保牛肉加工项目能够在投资与回报之间取得平衡，实现长期可持续的发展。牛肉加工项目的总投资充分考虑到各个方面的需求，包括用地建设、设备购置等多个环节，以确保牛肉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461"/>
      <w:r>
        <w:rPr>
          <w:rFonts w:ascii="仿宋" w:eastAsia="仿宋" w:hAnsi="仿宋" w:cs="仿宋" w:hint="eastAsia"/>
          <w:sz w:val="28"/>
          <w:lang w:eastAsia="zh-CN"/>
        </w:rPr>
        <w:t>三、牛肉加工项目选址可行性分析</w:t>
      </w:r>
      <w:bookmarkEnd w:id="8"/>
    </w:p>
    <w:p>
      <w:pPr>
        <w:pStyle w:val="Heading2"/>
        <w:rPr>
          <w:rFonts w:ascii="仿宋" w:eastAsia="仿宋" w:hAnsi="仿宋" w:cs="仿宋" w:hint="eastAsia"/>
          <w:lang w:eastAsia="zh-CN"/>
        </w:rPr>
      </w:pPr>
      <w:bookmarkStart w:id="9" w:name="_Toc20433"/>
      <w:r>
        <w:rPr>
          <w:rFonts w:ascii="仿宋" w:eastAsia="仿宋" w:hAnsi="仿宋" w:cs="仿宋" w:hint="eastAsia"/>
          <w:lang w:eastAsia="zh-CN"/>
        </w:rPr>
        <w:t>(一)、牛肉加工项目选址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该牛肉加工项目选址位于XX省XX市XX区XXX街道</w:t>
      </w:r>
    </w:p>
    <w:p>
      <w:pPr>
        <w:pStyle w:val="Heading2"/>
        <w:ind w:firstLine="560" w:firstLineChars="200"/>
        <w:rPr>
          <w:rFonts w:ascii="仿宋" w:eastAsia="仿宋" w:hAnsi="仿宋" w:cs="仿宋" w:hint="eastAsia"/>
          <w:sz w:val="28"/>
          <w:lang w:eastAsia="zh-CN"/>
        </w:rPr>
      </w:pPr>
      <w:bookmarkStart w:id="10" w:name="_Toc94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牛肉加工项目的征地面积将根据牛肉加工项目的实际规模和需求进行精确规划。具体面积XXX平方米，旨在确保牛肉加工项目不仅能够满足当前的发展需求，还能够预留空间以适应未来的扩展。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净用地面积是在征地面积基础上去除不可利用面积后的实际可开发用地。具体面积XXX平方米，考虑到环保、交通、安全等多方面因素，以确保牛肉加工项目在整体利用效率上达到最优。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牛肉加工项目计划建设的建筑总规模具体面积XXX平方米。这一规模的确定综合考虑了牛肉加工项目的性质、规模，以及城市规划的相关要求，确保建筑布局与周边环境协调一致。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绿地率是牛肉加工项目用地中被规划为绿地的比例。具体面积XXX平方米，旨在通过合理规划绿地，改善牛肉加工项目周边环境，提升居民生活质量，并符合城市整体绿化规划。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容积率是用地上可以建设的建筑总体积与用地面积之比。具体面积XXX，通过合理的容积率规划，确保牛肉加工项目建筑规模与周边环境和谐共生。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确保牛肉加工项目选址与当地城市规划相一致，具体面积XXX平方米。通过与城市规划部门深入沟通，确保牛肉加工项目不仅符合城市的整体发展方向，还能够融入城市的发展布局，为城市的长远发展贡献力量。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牛肉加工项目选址符合当地产业政策，具体面积XXX平方米。这包括牛肉加工项目对当地经济的促进作用，以及对相关产业的带动效应，确保牛肉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用地总体要求必须符合环保和可持续发展的原则，具体面积XXX平方米。通过采用绿色建筑设计、节能减排等措施，确保牛肉加工项目在建设和运营过程中对环境的影响最小化，达到可持续发展的要求。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确保牛肉加工项目选址具备必要的公共设施配套，具体面积XXX平方米。这包括交通便利性、教育、医疗等基础设施，以提高居民生活品质，使得牛肉加工项目选址更具吸引力。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考虑用地总体要求对当地社会稳定性的影响，具体面积XXX平方米。通过深入了解当地社区反馈，确保牛肉加工项目的选址和建设过程对当地社会和谐稳定产生积极作用。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牛肉加工项目选址不仅符合法规和规划，还在实际操作中具有可行性。这一全面规划将为牛肉加工项目的成功实施提供坚实的基础，确保牛肉加工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9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牛肉加工项目的设备规划和空间设计中，我们将采取灵活设备布局的措施。设备布局将根据实际需求进行灵活设计，避免不必要的浪费。通过合理规划设备摆放位置，我们将提高设备的利用率，减少设备间距，以确保牛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牛肉加工项目内部引入共享设施的概念，例如共享会议室、办公区等。通过这种方式，我们可以减少对资源的重复建设，提高资源共享效率，从而减小牛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63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牛肉加工项目的总图布置中，我们将不同功能区域进行明确的规划，以最大程度满足牛肉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8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牛肉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牛肉加工项目对环境的影响是综合评价的重要因素之一。我们将详细考虑选址周边的自然环境、生态保护区、水源地等情况，确保牛肉加工项目的建设和运营对环境影响最小化，并符合当地的环保法规标准。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对选址的评价还需充分考虑当地政府的产业政策和法规。我们将详细了解牛肉加工项目所在地的相关政策，确保牛肉加工项目的规划和运营与当地法规相符，降低不必要的法律风险。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考虑到社会稳定性对企业运营的重要性，我们将评估选址地区的社会安全情况、劳工关系、社区反馈等方面，以确保牛肉加工项目的建设和运营不会受到社会稳定性的负面影响。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最后，我们将综合考虑用地成本，包括土地购置费用、土地开发成本等。通过对用地成本的详细评估，我们能够做出更为精确的经济效益分析，为牛肉加工项目的投资决策提供有力支持。</w:t>
      </w:r>
    </w:p>
    <w:p>
      <w:pPr>
        <w:pStyle w:val="Heading1"/>
        <w:ind w:firstLine="560" w:firstLineChars="200"/>
        <w:rPr>
          <w:rFonts w:ascii="仿宋" w:eastAsia="仿宋" w:hAnsi="仿宋" w:cs="仿宋" w:hint="eastAsia"/>
          <w:sz w:val="28"/>
          <w:lang w:eastAsia="zh-CN"/>
        </w:rPr>
      </w:pPr>
      <w:bookmarkStart w:id="14" w:name="_Toc3221"/>
      <w:r>
        <w:rPr>
          <w:rFonts w:ascii="仿宋" w:eastAsia="仿宋" w:hAnsi="仿宋" w:cs="仿宋" w:hint="eastAsia"/>
          <w:sz w:val="28"/>
          <w:lang w:eastAsia="zh-CN"/>
        </w:rPr>
        <w:t>四、牛肉加工项目土建工程</w:t>
      </w:r>
      <w:bookmarkEnd w:id="14"/>
    </w:p>
    <w:p>
      <w:pPr>
        <w:pStyle w:val="Heading2"/>
        <w:rPr>
          <w:rFonts w:ascii="仿宋" w:eastAsia="仿宋" w:hAnsi="仿宋" w:cs="仿宋" w:hint="eastAsia"/>
          <w:lang w:eastAsia="zh-CN"/>
        </w:rPr>
      </w:pPr>
      <w:bookmarkStart w:id="15" w:name="_Toc2923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在牛肉加工项目的建筑工程设计中，我们将秉承一系列重要的设计原则，以确保牛肉加工项目建筑在功能、美观、可持续性等方面达到最佳效果。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首要原则是确保建筑的功能性得到最大化的发挥。我们将充分理解牛肉加工项目的实际需求，合理布局各个功能区域，保证建筑在满足业务需求的同时，提供高效的工作环境。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在建筑设计中，我们将综合考虑建设和运营成本。通过精细的经济效益分析，确保设计方案在高效利用资源的同时，对牛肉加工项目的长期盈利能力有积极的贡献。</w:t>
      </w:r>
    </w:p>
    <w:p>
      <w:pPr>
        <w:pStyle w:val="Heading2"/>
        <w:ind w:firstLine="560" w:firstLineChars="200"/>
        <w:rPr>
          <w:rFonts w:ascii="仿宋" w:eastAsia="仿宋" w:hAnsi="仿宋" w:cs="仿宋" w:hint="eastAsia"/>
          <w:sz w:val="28"/>
          <w:lang w:eastAsia="zh-CN"/>
        </w:rPr>
      </w:pPr>
      <w:bookmarkStart w:id="16" w:name="_Toc57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加工项目的土建工程设计中，我们将精准设定设计年限，结合牛肉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牛肉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5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牛肉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牛肉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牛肉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849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本期工程牛肉加工项目预计总建筑面积XXX平方米，其中：计容建筑面积XXX平方米，计划建筑工程投资XX万元，占牛肉加工项目总投资的XX%。</w:t>
      </w:r>
    </w:p>
    <w:p>
      <w:pPr>
        <w:pStyle w:val="Heading1"/>
        <w:ind w:firstLine="560" w:firstLineChars="200"/>
        <w:rPr>
          <w:rFonts w:ascii="仿宋" w:eastAsia="仿宋" w:hAnsi="仿宋" w:cs="仿宋" w:hint="eastAsia"/>
          <w:sz w:val="28"/>
          <w:lang w:eastAsia="zh-CN"/>
        </w:rPr>
      </w:pPr>
      <w:bookmarkStart w:id="19" w:name="_Toc541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9445"/>
      <w:r>
        <w:rPr>
          <w:rFonts w:ascii="仿宋" w:eastAsia="仿宋" w:hAnsi="仿宋" w:cs="仿宋" w:hint="eastAsia"/>
          <w:lang w:eastAsia="zh-CN"/>
        </w:rPr>
        <w:t>(一)、牛肉加工行业分析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牛肉加工行业一直以来都是市场的关注焦点。行业内的发展趋势、竞争态势以及潜在机会都对牛肉加工项目的推进产生深远的影响。通过深入研究行业的整体概貌，我们将更好地理解行业的核心特征，为牛肉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https://d.book118.com/925200110000011102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E0789"/>
    <w:rsid w:val="225E0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0011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2024-01-30T01:20:00Z</dcterms:created>
  <dcterms:modified xsi:type="dcterms:W3CDTF">2024-01-30T01:21:04Z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BA15D1D33CE7413A8A84EEDF4556DA16_11</vt:lpwstr>
  </property>
  <property fmtid="{D5CDD505-2E9C-101B-9397-08002B2CF9AE}" pid="3" name="KSOProductBuildVer">
    <vt:lpwstr>2052-12.1.0.16250</vt:lpwstr>
  </property>
</Properties>
</file>