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10" w:history="1">
        <w:r>
          <w:rPr>
            <w:rFonts w:ascii="仿宋" w:eastAsia="仿宋" w:hAnsi="仿宋" w:cs="仿宋" w:hint="eastAsia"/>
            <w:lang w:eastAsia="zh-CN"/>
          </w:rPr>
          <w:t>前言</w:t>
        </w:r>
        <w:r>
          <w:tab/>
        </w:r>
        <w:r>
          <w:fldChar w:fldCharType="begin"/>
        </w:r>
        <w:r>
          <w:instrText xml:space="preserve"> PAGEREF _Toc14710 \h </w:instrText>
        </w:r>
        <w:r>
          <w:fldChar w:fldCharType="separate"/>
        </w:r>
        <w:r>
          <w:t>3</w:t>
        </w:r>
        <w:r>
          <w:fldChar w:fldCharType="end"/>
        </w:r>
      </w:hyperlink>
    </w:p>
    <w:p>
      <w:pPr>
        <w:pStyle w:val="TOC1"/>
        <w:tabs>
          <w:tab w:val="right" w:leader="dot" w:pos="8306"/>
        </w:tabs>
      </w:pPr>
      <w:hyperlink w:anchor="_Toc27786" w:history="1">
        <w:r>
          <w:rPr>
            <w:rFonts w:ascii="仿宋" w:eastAsia="仿宋" w:hAnsi="仿宋" w:cs="仿宋" w:hint="eastAsia"/>
            <w:lang w:eastAsia="zh-CN"/>
          </w:rPr>
          <w:t>一、船用配套项目危机管理</w:t>
        </w:r>
        <w:r>
          <w:tab/>
        </w:r>
        <w:r>
          <w:fldChar w:fldCharType="begin"/>
        </w:r>
        <w:r>
          <w:instrText xml:space="preserve"> PAGEREF _Toc27786 \h </w:instrText>
        </w:r>
        <w:r>
          <w:fldChar w:fldCharType="separate"/>
        </w:r>
        <w:r>
          <w:t>3</w:t>
        </w:r>
        <w:r>
          <w:fldChar w:fldCharType="end"/>
        </w:r>
      </w:hyperlink>
    </w:p>
    <w:p>
      <w:pPr>
        <w:pStyle w:val="TOC2"/>
        <w:tabs>
          <w:tab w:val="right" w:leader="dot" w:pos="8306"/>
        </w:tabs>
      </w:pPr>
      <w:hyperlink w:anchor="_Toc3882" w:history="1">
        <w:r>
          <w:rPr>
            <w:rFonts w:ascii="仿宋" w:eastAsia="仿宋" w:hAnsi="仿宋" w:cs="仿宋" w:hint="eastAsia"/>
            <w:lang w:eastAsia="zh-CN"/>
          </w:rPr>
          <w:t>(一)、危机预警与识别</w:t>
        </w:r>
        <w:r>
          <w:tab/>
        </w:r>
        <w:r>
          <w:fldChar w:fldCharType="begin"/>
        </w:r>
        <w:r>
          <w:instrText xml:space="preserve"> PAGEREF _Toc3882 \h </w:instrText>
        </w:r>
        <w:r>
          <w:fldChar w:fldCharType="separate"/>
        </w:r>
        <w:r>
          <w:t>3</w:t>
        </w:r>
        <w:r>
          <w:fldChar w:fldCharType="end"/>
        </w:r>
      </w:hyperlink>
    </w:p>
    <w:p>
      <w:pPr>
        <w:pStyle w:val="TOC2"/>
        <w:tabs>
          <w:tab w:val="right" w:leader="dot" w:pos="8306"/>
        </w:tabs>
      </w:pPr>
      <w:hyperlink w:anchor="_Toc23523" w:history="1">
        <w:r>
          <w:rPr>
            <w:rFonts w:ascii="仿宋" w:eastAsia="仿宋" w:hAnsi="仿宋" w:cs="仿宋" w:hint="eastAsia"/>
            <w:lang w:eastAsia="zh-CN"/>
          </w:rPr>
          <w:t>(二)、危机应对与恢复</w:t>
        </w:r>
        <w:r>
          <w:tab/>
        </w:r>
        <w:r>
          <w:fldChar w:fldCharType="begin"/>
        </w:r>
        <w:r>
          <w:instrText xml:space="preserve"> PAGEREF _Toc23523 \h </w:instrText>
        </w:r>
        <w:r>
          <w:fldChar w:fldCharType="separate"/>
        </w:r>
        <w:r>
          <w:t>4</w:t>
        </w:r>
        <w:r>
          <w:fldChar w:fldCharType="end"/>
        </w:r>
      </w:hyperlink>
    </w:p>
    <w:p>
      <w:pPr>
        <w:pStyle w:val="TOC1"/>
        <w:tabs>
          <w:tab w:val="right" w:leader="dot" w:pos="8306"/>
        </w:tabs>
      </w:pPr>
      <w:hyperlink w:anchor="_Toc24408" w:history="1">
        <w:r>
          <w:rPr>
            <w:rFonts w:ascii="仿宋" w:eastAsia="仿宋" w:hAnsi="仿宋" w:cs="仿宋" w:hint="eastAsia"/>
            <w:lang w:eastAsia="zh-CN"/>
          </w:rPr>
          <w:t>二、工艺说明</w:t>
        </w:r>
        <w:r>
          <w:tab/>
        </w:r>
        <w:r>
          <w:fldChar w:fldCharType="begin"/>
        </w:r>
        <w:r>
          <w:instrText xml:space="preserve"> PAGEREF _Toc24408 \h </w:instrText>
        </w:r>
        <w:r>
          <w:fldChar w:fldCharType="separate"/>
        </w:r>
        <w:r>
          <w:t>5</w:t>
        </w:r>
        <w:r>
          <w:fldChar w:fldCharType="end"/>
        </w:r>
      </w:hyperlink>
    </w:p>
    <w:p>
      <w:pPr>
        <w:pStyle w:val="TOC2"/>
        <w:tabs>
          <w:tab w:val="right" w:leader="dot" w:pos="8306"/>
        </w:tabs>
      </w:pPr>
      <w:hyperlink w:anchor="_Toc16845" w:history="1">
        <w:r>
          <w:rPr>
            <w:rFonts w:ascii="仿宋" w:eastAsia="仿宋" w:hAnsi="仿宋" w:cs="仿宋" w:hint="eastAsia"/>
            <w:lang w:eastAsia="zh-CN"/>
          </w:rPr>
          <w:t>(一)、技术管理特点</w:t>
        </w:r>
        <w:r>
          <w:tab/>
        </w:r>
        <w:r>
          <w:fldChar w:fldCharType="begin"/>
        </w:r>
        <w:r>
          <w:instrText xml:space="preserve"> PAGEREF _Toc16845 \h </w:instrText>
        </w:r>
        <w:r>
          <w:fldChar w:fldCharType="separate"/>
        </w:r>
        <w:r>
          <w:t>5</w:t>
        </w:r>
        <w:r>
          <w:fldChar w:fldCharType="end"/>
        </w:r>
      </w:hyperlink>
    </w:p>
    <w:p>
      <w:pPr>
        <w:pStyle w:val="TOC2"/>
        <w:tabs>
          <w:tab w:val="right" w:leader="dot" w:pos="8306"/>
        </w:tabs>
      </w:pPr>
      <w:hyperlink w:anchor="_Toc5857" w:history="1">
        <w:r>
          <w:rPr>
            <w:rFonts w:ascii="仿宋" w:eastAsia="仿宋" w:hAnsi="仿宋" w:cs="仿宋" w:hint="eastAsia"/>
            <w:lang w:eastAsia="zh-CN"/>
          </w:rPr>
          <w:t>(二)、船用配套项目工艺技术设计方案</w:t>
        </w:r>
        <w:r>
          <w:tab/>
        </w:r>
        <w:r>
          <w:fldChar w:fldCharType="begin"/>
        </w:r>
        <w:r>
          <w:instrText xml:space="preserve"> PAGEREF _Toc5857 \h </w:instrText>
        </w:r>
        <w:r>
          <w:fldChar w:fldCharType="separate"/>
        </w:r>
        <w:r>
          <w:t>6</w:t>
        </w:r>
        <w:r>
          <w:fldChar w:fldCharType="end"/>
        </w:r>
      </w:hyperlink>
    </w:p>
    <w:p>
      <w:pPr>
        <w:pStyle w:val="TOC2"/>
        <w:tabs>
          <w:tab w:val="right" w:leader="dot" w:pos="8306"/>
        </w:tabs>
      </w:pPr>
      <w:hyperlink w:anchor="_Toc6523" w:history="1">
        <w:r>
          <w:rPr>
            <w:rFonts w:ascii="仿宋" w:eastAsia="仿宋" w:hAnsi="仿宋" w:cs="仿宋" w:hint="eastAsia"/>
            <w:lang w:eastAsia="zh-CN"/>
          </w:rPr>
          <w:t>(三)、设备选型方案</w:t>
        </w:r>
        <w:r>
          <w:tab/>
        </w:r>
        <w:r>
          <w:fldChar w:fldCharType="begin"/>
        </w:r>
        <w:r>
          <w:instrText xml:space="preserve"> PAGEREF _Toc6523 \h </w:instrText>
        </w:r>
        <w:r>
          <w:fldChar w:fldCharType="separate"/>
        </w:r>
        <w:r>
          <w:t>8</w:t>
        </w:r>
        <w:r>
          <w:fldChar w:fldCharType="end"/>
        </w:r>
      </w:hyperlink>
    </w:p>
    <w:p>
      <w:pPr>
        <w:pStyle w:val="TOC1"/>
        <w:tabs>
          <w:tab w:val="right" w:leader="dot" w:pos="8306"/>
        </w:tabs>
      </w:pPr>
      <w:hyperlink w:anchor="_Toc26273" w:history="1">
        <w:r>
          <w:rPr>
            <w:rFonts w:ascii="仿宋" w:eastAsia="仿宋" w:hAnsi="仿宋" w:cs="仿宋" w:hint="eastAsia"/>
            <w:lang w:eastAsia="zh-CN"/>
          </w:rPr>
          <w:t>三、市场分析、调研</w:t>
        </w:r>
        <w:r>
          <w:tab/>
        </w:r>
        <w:r>
          <w:fldChar w:fldCharType="begin"/>
        </w:r>
        <w:r>
          <w:instrText xml:space="preserve"> PAGEREF _Toc26273 \h </w:instrText>
        </w:r>
        <w:r>
          <w:fldChar w:fldCharType="separate"/>
        </w:r>
        <w:r>
          <w:t>9</w:t>
        </w:r>
        <w:r>
          <w:fldChar w:fldCharType="end"/>
        </w:r>
      </w:hyperlink>
    </w:p>
    <w:p>
      <w:pPr>
        <w:pStyle w:val="TOC2"/>
        <w:tabs>
          <w:tab w:val="right" w:leader="dot" w:pos="8306"/>
        </w:tabs>
      </w:pPr>
      <w:hyperlink w:anchor="_Toc12544" w:history="1">
        <w:r>
          <w:rPr>
            <w:rFonts w:ascii="仿宋" w:eastAsia="仿宋" w:hAnsi="仿宋" w:cs="仿宋" w:hint="eastAsia"/>
            <w:lang w:eastAsia="zh-CN"/>
          </w:rPr>
          <w:t>(一)、船用配套行业分析</w:t>
        </w:r>
        <w:r>
          <w:tab/>
        </w:r>
        <w:r>
          <w:fldChar w:fldCharType="begin"/>
        </w:r>
        <w:r>
          <w:instrText xml:space="preserve"> PAGEREF _Toc12544 \h </w:instrText>
        </w:r>
        <w:r>
          <w:fldChar w:fldCharType="separate"/>
        </w:r>
        <w:r>
          <w:t>9</w:t>
        </w:r>
        <w:r>
          <w:fldChar w:fldCharType="end"/>
        </w:r>
      </w:hyperlink>
    </w:p>
    <w:p>
      <w:pPr>
        <w:pStyle w:val="TOC2"/>
        <w:tabs>
          <w:tab w:val="right" w:leader="dot" w:pos="8306"/>
        </w:tabs>
      </w:pPr>
      <w:hyperlink w:anchor="_Toc27226" w:history="1">
        <w:r>
          <w:rPr>
            <w:rFonts w:ascii="仿宋" w:eastAsia="仿宋" w:hAnsi="仿宋" w:cs="仿宋" w:hint="eastAsia"/>
            <w:lang w:eastAsia="zh-CN"/>
          </w:rPr>
          <w:t>(二)、船用配套市场分析预测</w:t>
        </w:r>
        <w:r>
          <w:tab/>
        </w:r>
        <w:r>
          <w:fldChar w:fldCharType="begin"/>
        </w:r>
        <w:r>
          <w:instrText xml:space="preserve"> PAGEREF _Toc27226 \h </w:instrText>
        </w:r>
        <w:r>
          <w:fldChar w:fldCharType="separate"/>
        </w:r>
        <w:r>
          <w:t>10</w:t>
        </w:r>
        <w:r>
          <w:fldChar w:fldCharType="end"/>
        </w:r>
      </w:hyperlink>
    </w:p>
    <w:p>
      <w:pPr>
        <w:pStyle w:val="TOC1"/>
        <w:tabs>
          <w:tab w:val="right" w:leader="dot" w:pos="8306"/>
        </w:tabs>
      </w:pPr>
      <w:hyperlink w:anchor="_Toc11029" w:history="1">
        <w:r>
          <w:rPr>
            <w:rFonts w:ascii="仿宋" w:eastAsia="仿宋" w:hAnsi="仿宋" w:cs="仿宋" w:hint="eastAsia"/>
            <w:lang w:eastAsia="zh-CN"/>
          </w:rPr>
          <w:t>四、船用配套项目土建工程</w:t>
        </w:r>
        <w:r>
          <w:tab/>
        </w:r>
        <w:r>
          <w:fldChar w:fldCharType="begin"/>
        </w:r>
        <w:r>
          <w:instrText xml:space="preserve"> PAGEREF _Toc11029 \h </w:instrText>
        </w:r>
        <w:r>
          <w:fldChar w:fldCharType="separate"/>
        </w:r>
        <w:r>
          <w:t>11</w:t>
        </w:r>
        <w:r>
          <w:fldChar w:fldCharType="end"/>
        </w:r>
      </w:hyperlink>
    </w:p>
    <w:p>
      <w:pPr>
        <w:pStyle w:val="TOC2"/>
        <w:tabs>
          <w:tab w:val="right" w:leader="dot" w:pos="8306"/>
        </w:tabs>
      </w:pPr>
      <w:hyperlink w:anchor="_Toc16379" w:history="1">
        <w:r>
          <w:rPr>
            <w:rFonts w:ascii="仿宋" w:eastAsia="仿宋" w:hAnsi="仿宋" w:cs="仿宋" w:hint="eastAsia"/>
            <w:lang w:eastAsia="zh-CN"/>
          </w:rPr>
          <w:t>(一)、建筑工程设计原则</w:t>
        </w:r>
        <w:r>
          <w:tab/>
        </w:r>
        <w:r>
          <w:fldChar w:fldCharType="begin"/>
        </w:r>
        <w:r>
          <w:instrText xml:space="preserve"> PAGEREF _Toc16379 \h </w:instrText>
        </w:r>
        <w:r>
          <w:fldChar w:fldCharType="separate"/>
        </w:r>
        <w:r>
          <w:t>11</w:t>
        </w:r>
        <w:r>
          <w:fldChar w:fldCharType="end"/>
        </w:r>
      </w:hyperlink>
    </w:p>
    <w:p>
      <w:pPr>
        <w:pStyle w:val="TOC2"/>
        <w:tabs>
          <w:tab w:val="right" w:leader="dot" w:pos="8306"/>
        </w:tabs>
      </w:pPr>
      <w:hyperlink w:anchor="_Toc25526" w:history="1">
        <w:r>
          <w:rPr>
            <w:rFonts w:ascii="仿宋" w:eastAsia="仿宋" w:hAnsi="仿宋" w:cs="仿宋" w:hint="eastAsia"/>
            <w:lang w:eastAsia="zh-CN"/>
          </w:rPr>
          <w:t>(二)、土建工程设计年限及安全等级</w:t>
        </w:r>
        <w:r>
          <w:tab/>
        </w:r>
        <w:r>
          <w:fldChar w:fldCharType="begin"/>
        </w:r>
        <w:r>
          <w:instrText xml:space="preserve"> PAGEREF _Toc25526 \h </w:instrText>
        </w:r>
        <w:r>
          <w:fldChar w:fldCharType="separate"/>
        </w:r>
        <w:r>
          <w:t>12</w:t>
        </w:r>
        <w:r>
          <w:fldChar w:fldCharType="end"/>
        </w:r>
      </w:hyperlink>
    </w:p>
    <w:p>
      <w:pPr>
        <w:pStyle w:val="TOC2"/>
        <w:tabs>
          <w:tab w:val="right" w:leader="dot" w:pos="8306"/>
        </w:tabs>
      </w:pPr>
      <w:hyperlink w:anchor="_Toc23086" w:history="1">
        <w:r>
          <w:rPr>
            <w:rFonts w:ascii="仿宋" w:eastAsia="仿宋" w:hAnsi="仿宋" w:cs="仿宋" w:hint="eastAsia"/>
            <w:lang w:eastAsia="zh-CN"/>
          </w:rPr>
          <w:t>(三)、建筑工程设计总体要求</w:t>
        </w:r>
        <w:r>
          <w:tab/>
        </w:r>
        <w:r>
          <w:fldChar w:fldCharType="begin"/>
        </w:r>
        <w:r>
          <w:instrText xml:space="preserve"> PAGEREF _Toc23086 \h </w:instrText>
        </w:r>
        <w:r>
          <w:fldChar w:fldCharType="separate"/>
        </w:r>
        <w:r>
          <w:t>13</w:t>
        </w:r>
        <w:r>
          <w:fldChar w:fldCharType="end"/>
        </w:r>
      </w:hyperlink>
    </w:p>
    <w:p>
      <w:pPr>
        <w:pStyle w:val="TOC2"/>
        <w:tabs>
          <w:tab w:val="right" w:leader="dot" w:pos="8306"/>
        </w:tabs>
      </w:pPr>
      <w:hyperlink w:anchor="_Toc30462" w:history="1">
        <w:r>
          <w:rPr>
            <w:rFonts w:ascii="仿宋" w:eastAsia="仿宋" w:hAnsi="仿宋" w:cs="仿宋" w:hint="eastAsia"/>
            <w:lang w:eastAsia="zh-CN"/>
          </w:rPr>
          <w:t>(四)、土建工程建设指标</w:t>
        </w:r>
        <w:r>
          <w:tab/>
        </w:r>
        <w:r>
          <w:fldChar w:fldCharType="begin"/>
        </w:r>
        <w:r>
          <w:instrText xml:space="preserve"> PAGEREF _Toc30462 \h </w:instrText>
        </w:r>
        <w:r>
          <w:fldChar w:fldCharType="separate"/>
        </w:r>
        <w:r>
          <w:t>14</w:t>
        </w:r>
        <w:r>
          <w:fldChar w:fldCharType="end"/>
        </w:r>
      </w:hyperlink>
    </w:p>
    <w:p>
      <w:pPr>
        <w:pStyle w:val="TOC1"/>
        <w:tabs>
          <w:tab w:val="right" w:leader="dot" w:pos="8306"/>
        </w:tabs>
      </w:pPr>
      <w:hyperlink w:anchor="_Toc28755" w:history="1">
        <w:r>
          <w:rPr>
            <w:rFonts w:ascii="仿宋" w:eastAsia="仿宋" w:hAnsi="仿宋" w:cs="仿宋" w:hint="eastAsia"/>
            <w:lang w:eastAsia="zh-CN"/>
          </w:rPr>
          <w:t>五、船用配套项目建设背景及必要性分析</w:t>
        </w:r>
        <w:r>
          <w:tab/>
        </w:r>
        <w:r>
          <w:fldChar w:fldCharType="begin"/>
        </w:r>
        <w:r>
          <w:instrText xml:space="preserve"> PAGEREF _Toc28755 \h </w:instrText>
        </w:r>
        <w:r>
          <w:fldChar w:fldCharType="separate"/>
        </w:r>
        <w:r>
          <w:t>14</w:t>
        </w:r>
        <w:r>
          <w:fldChar w:fldCharType="end"/>
        </w:r>
      </w:hyperlink>
    </w:p>
    <w:p>
      <w:pPr>
        <w:pStyle w:val="TOC2"/>
        <w:tabs>
          <w:tab w:val="right" w:leader="dot" w:pos="8306"/>
        </w:tabs>
      </w:pPr>
      <w:hyperlink w:anchor="_Toc25527" w:history="1">
        <w:r>
          <w:rPr>
            <w:rFonts w:ascii="仿宋" w:eastAsia="仿宋" w:hAnsi="仿宋" w:cs="仿宋" w:hint="eastAsia"/>
            <w:lang w:eastAsia="zh-CN"/>
          </w:rPr>
          <w:t>(一)、船用配套项目背景分析</w:t>
        </w:r>
        <w:r>
          <w:tab/>
        </w:r>
        <w:r>
          <w:fldChar w:fldCharType="begin"/>
        </w:r>
        <w:r>
          <w:instrText xml:space="preserve"> PAGEREF _Toc25527 \h </w:instrText>
        </w:r>
        <w:r>
          <w:fldChar w:fldCharType="separate"/>
        </w:r>
        <w:r>
          <w:t>14</w:t>
        </w:r>
        <w:r>
          <w:fldChar w:fldCharType="end"/>
        </w:r>
      </w:hyperlink>
    </w:p>
    <w:p>
      <w:pPr>
        <w:pStyle w:val="TOC2"/>
        <w:tabs>
          <w:tab w:val="right" w:leader="dot" w:pos="8306"/>
        </w:tabs>
      </w:pPr>
      <w:hyperlink w:anchor="_Toc16209" w:history="1">
        <w:r>
          <w:rPr>
            <w:rFonts w:ascii="仿宋" w:eastAsia="仿宋" w:hAnsi="仿宋" w:cs="仿宋" w:hint="eastAsia"/>
            <w:lang w:eastAsia="zh-CN"/>
          </w:rPr>
          <w:t>(二)、船用配套项目建设必要性分析</w:t>
        </w:r>
        <w:r>
          <w:tab/>
        </w:r>
        <w:r>
          <w:fldChar w:fldCharType="begin"/>
        </w:r>
        <w:r>
          <w:instrText xml:space="preserve"> PAGEREF _Toc16209 \h </w:instrText>
        </w:r>
        <w:r>
          <w:fldChar w:fldCharType="separate"/>
        </w:r>
        <w:r>
          <w:t>16</w:t>
        </w:r>
        <w:r>
          <w:fldChar w:fldCharType="end"/>
        </w:r>
      </w:hyperlink>
    </w:p>
    <w:p>
      <w:pPr>
        <w:pStyle w:val="TOC1"/>
        <w:tabs>
          <w:tab w:val="right" w:leader="dot" w:pos="8306"/>
        </w:tabs>
      </w:pPr>
      <w:hyperlink w:anchor="_Toc20329" w:history="1">
        <w:r>
          <w:rPr>
            <w:rFonts w:ascii="仿宋" w:eastAsia="仿宋" w:hAnsi="仿宋" w:cs="仿宋" w:hint="eastAsia"/>
            <w:lang w:eastAsia="zh-CN"/>
          </w:rPr>
          <w:t>六、船用配套项目概论</w:t>
        </w:r>
        <w:r>
          <w:tab/>
        </w:r>
        <w:r>
          <w:fldChar w:fldCharType="begin"/>
        </w:r>
        <w:r>
          <w:instrText xml:space="preserve"> PAGEREF _Toc20329 \h </w:instrText>
        </w:r>
        <w:r>
          <w:fldChar w:fldCharType="separate"/>
        </w:r>
        <w:r>
          <w:t>17</w:t>
        </w:r>
        <w:r>
          <w:fldChar w:fldCharType="end"/>
        </w:r>
      </w:hyperlink>
    </w:p>
    <w:p>
      <w:pPr>
        <w:pStyle w:val="TOC2"/>
        <w:tabs>
          <w:tab w:val="right" w:leader="dot" w:pos="8306"/>
        </w:tabs>
      </w:pPr>
      <w:hyperlink w:anchor="_Toc10717" w:history="1">
        <w:r>
          <w:rPr>
            <w:rFonts w:ascii="仿宋" w:eastAsia="仿宋" w:hAnsi="仿宋" w:cs="仿宋" w:hint="eastAsia"/>
            <w:lang w:eastAsia="zh-CN"/>
          </w:rPr>
          <w:t>(一)、船用配套项目概况</w:t>
        </w:r>
        <w:r>
          <w:tab/>
        </w:r>
        <w:r>
          <w:fldChar w:fldCharType="begin"/>
        </w:r>
        <w:r>
          <w:instrText xml:space="preserve"> PAGEREF _Toc10717 \h </w:instrText>
        </w:r>
        <w:r>
          <w:fldChar w:fldCharType="separate"/>
        </w:r>
        <w:r>
          <w:t>17</w:t>
        </w:r>
        <w:r>
          <w:fldChar w:fldCharType="end"/>
        </w:r>
      </w:hyperlink>
    </w:p>
    <w:p>
      <w:pPr>
        <w:pStyle w:val="TOC2"/>
        <w:tabs>
          <w:tab w:val="right" w:leader="dot" w:pos="8306"/>
        </w:tabs>
      </w:pPr>
      <w:hyperlink w:anchor="_Toc24567" w:history="1">
        <w:r>
          <w:rPr>
            <w:rFonts w:ascii="仿宋" w:eastAsia="仿宋" w:hAnsi="仿宋" w:cs="仿宋" w:hint="eastAsia"/>
            <w:lang w:eastAsia="zh-CN"/>
          </w:rPr>
          <w:t>(二)、船用配套项目目标</w:t>
        </w:r>
        <w:r>
          <w:tab/>
        </w:r>
        <w:r>
          <w:fldChar w:fldCharType="begin"/>
        </w:r>
        <w:r>
          <w:instrText xml:space="preserve"> PAGEREF _Toc24567 \h </w:instrText>
        </w:r>
        <w:r>
          <w:fldChar w:fldCharType="separate"/>
        </w:r>
        <w:r>
          <w:t>19</w:t>
        </w:r>
        <w:r>
          <w:fldChar w:fldCharType="end"/>
        </w:r>
      </w:hyperlink>
    </w:p>
    <w:p>
      <w:pPr>
        <w:pStyle w:val="TOC2"/>
        <w:tabs>
          <w:tab w:val="right" w:leader="dot" w:pos="8306"/>
        </w:tabs>
      </w:pPr>
      <w:hyperlink w:anchor="_Toc31798" w:history="1">
        <w:r>
          <w:rPr>
            <w:rFonts w:ascii="仿宋" w:eastAsia="仿宋" w:hAnsi="仿宋" w:cs="仿宋" w:hint="eastAsia"/>
            <w:lang w:eastAsia="zh-CN"/>
          </w:rPr>
          <w:t>(三)、船用配套项目提出的理由</w:t>
        </w:r>
        <w:r>
          <w:tab/>
        </w:r>
        <w:r>
          <w:fldChar w:fldCharType="begin"/>
        </w:r>
        <w:r>
          <w:instrText xml:space="preserve"> PAGEREF _Toc31798 \h </w:instrText>
        </w:r>
        <w:r>
          <w:fldChar w:fldCharType="separate"/>
        </w:r>
        <w:r>
          <w:t>20</w:t>
        </w:r>
        <w:r>
          <w:fldChar w:fldCharType="end"/>
        </w:r>
      </w:hyperlink>
    </w:p>
    <w:p>
      <w:pPr>
        <w:pStyle w:val="TOC2"/>
        <w:tabs>
          <w:tab w:val="right" w:leader="dot" w:pos="8306"/>
        </w:tabs>
      </w:pPr>
      <w:hyperlink w:anchor="_Toc32519" w:history="1">
        <w:r>
          <w:rPr>
            <w:rFonts w:ascii="仿宋" w:eastAsia="仿宋" w:hAnsi="仿宋" w:cs="仿宋" w:hint="eastAsia"/>
            <w:lang w:eastAsia="zh-CN"/>
          </w:rPr>
          <w:t>(四)、船用配套项目意义</w:t>
        </w:r>
        <w:r>
          <w:tab/>
        </w:r>
        <w:r>
          <w:fldChar w:fldCharType="begin"/>
        </w:r>
        <w:r>
          <w:instrText xml:space="preserve"> PAGEREF _Toc32519 \h </w:instrText>
        </w:r>
        <w:r>
          <w:fldChar w:fldCharType="separate"/>
        </w:r>
        <w:r>
          <w:t>22</w:t>
        </w:r>
        <w:r>
          <w:fldChar w:fldCharType="end"/>
        </w:r>
      </w:hyperlink>
    </w:p>
    <w:p>
      <w:pPr>
        <w:pStyle w:val="TOC2"/>
        <w:tabs>
          <w:tab w:val="right" w:leader="dot" w:pos="8306"/>
        </w:tabs>
      </w:pPr>
      <w:hyperlink w:anchor="_Toc30297" w:history="1">
        <w:r>
          <w:rPr>
            <w:rFonts w:ascii="仿宋" w:eastAsia="仿宋" w:hAnsi="仿宋" w:cs="仿宋" w:hint="eastAsia"/>
            <w:lang w:eastAsia="zh-CN"/>
          </w:rPr>
          <w:t>(五)、船用配套项目背景</w:t>
        </w:r>
        <w:r>
          <w:tab/>
        </w:r>
        <w:r>
          <w:fldChar w:fldCharType="begin"/>
        </w:r>
        <w:r>
          <w:instrText xml:space="preserve"> PAGEREF _Toc30297 \h </w:instrText>
        </w:r>
        <w:r>
          <w:fldChar w:fldCharType="separate"/>
        </w:r>
        <w:r>
          <w:t>22</w:t>
        </w:r>
        <w:r>
          <w:fldChar w:fldCharType="end"/>
        </w:r>
      </w:hyperlink>
    </w:p>
    <w:p>
      <w:pPr>
        <w:pStyle w:val="TOC1"/>
        <w:tabs>
          <w:tab w:val="right" w:leader="dot" w:pos="8306"/>
        </w:tabs>
      </w:pPr>
      <w:hyperlink w:anchor="_Toc15816" w:history="1">
        <w:r>
          <w:rPr>
            <w:rFonts w:ascii="仿宋" w:eastAsia="仿宋" w:hAnsi="仿宋" w:cs="仿宋" w:hint="eastAsia"/>
            <w:lang w:eastAsia="zh-CN"/>
          </w:rPr>
          <w:t>七、船用配套项目风险管理</w:t>
        </w:r>
        <w:r>
          <w:tab/>
        </w:r>
        <w:r>
          <w:fldChar w:fldCharType="begin"/>
        </w:r>
        <w:r>
          <w:instrText xml:space="preserve"> PAGEREF _Toc15816 \h </w:instrText>
        </w:r>
        <w:r>
          <w:fldChar w:fldCharType="separate"/>
        </w:r>
        <w:r>
          <w:t>23</w:t>
        </w:r>
        <w:r>
          <w:fldChar w:fldCharType="end"/>
        </w:r>
      </w:hyperlink>
    </w:p>
    <w:p>
      <w:pPr>
        <w:pStyle w:val="TOC2"/>
        <w:tabs>
          <w:tab w:val="right" w:leader="dot" w:pos="8306"/>
        </w:tabs>
      </w:pPr>
      <w:hyperlink w:anchor="_Toc6458" w:history="1">
        <w:r>
          <w:rPr>
            <w:rFonts w:ascii="仿宋" w:eastAsia="仿宋" w:hAnsi="仿宋" w:cs="仿宋" w:hint="eastAsia"/>
            <w:lang w:eastAsia="zh-CN"/>
          </w:rPr>
          <w:t>(一)、风险识别与评估</w:t>
        </w:r>
        <w:r>
          <w:tab/>
        </w:r>
        <w:r>
          <w:fldChar w:fldCharType="begin"/>
        </w:r>
        <w:r>
          <w:instrText xml:space="preserve"> PAGEREF _Toc6458 \h </w:instrText>
        </w:r>
        <w:r>
          <w:fldChar w:fldCharType="separate"/>
        </w:r>
        <w:r>
          <w:t>23</w:t>
        </w:r>
        <w:r>
          <w:fldChar w:fldCharType="end"/>
        </w:r>
      </w:hyperlink>
    </w:p>
    <w:p>
      <w:pPr>
        <w:pStyle w:val="TOC2"/>
        <w:tabs>
          <w:tab w:val="right" w:leader="dot" w:pos="8306"/>
        </w:tabs>
      </w:pPr>
      <w:hyperlink w:anchor="_Toc983" w:history="1">
        <w:r>
          <w:rPr>
            <w:rFonts w:ascii="仿宋" w:eastAsia="仿宋" w:hAnsi="仿宋" w:cs="仿宋" w:hint="eastAsia"/>
            <w:lang w:eastAsia="zh-CN"/>
          </w:rPr>
          <w:t>(二)、风险应对策略</w:t>
        </w:r>
        <w:r>
          <w:tab/>
        </w:r>
        <w:r>
          <w:fldChar w:fldCharType="begin"/>
        </w:r>
        <w:r>
          <w:instrText xml:space="preserve"> PAGEREF _Toc983 \h </w:instrText>
        </w:r>
        <w:r>
          <w:fldChar w:fldCharType="separate"/>
        </w:r>
        <w:r>
          <w:t>24</w:t>
        </w:r>
        <w:r>
          <w:fldChar w:fldCharType="end"/>
        </w:r>
      </w:hyperlink>
    </w:p>
    <w:p>
      <w:pPr>
        <w:pStyle w:val="TOC2"/>
        <w:tabs>
          <w:tab w:val="right" w:leader="dot" w:pos="8306"/>
        </w:tabs>
      </w:pPr>
      <w:hyperlink w:anchor="_Toc22164" w:history="1">
        <w:r>
          <w:rPr>
            <w:rFonts w:ascii="仿宋" w:eastAsia="仿宋" w:hAnsi="仿宋" w:cs="仿宋" w:hint="eastAsia"/>
            <w:lang w:eastAsia="zh-CN"/>
          </w:rPr>
          <w:t>(三)、风险监控与控制</w:t>
        </w:r>
        <w:r>
          <w:tab/>
        </w:r>
        <w:r>
          <w:fldChar w:fldCharType="begin"/>
        </w:r>
        <w:r>
          <w:instrText xml:space="preserve"> PAGEREF _Toc22164 \h </w:instrText>
        </w:r>
        <w:r>
          <w:fldChar w:fldCharType="separate"/>
        </w:r>
        <w:r>
          <w:t>26</w:t>
        </w:r>
        <w:r>
          <w:fldChar w:fldCharType="end"/>
        </w:r>
      </w:hyperlink>
    </w:p>
    <w:p>
      <w:pPr>
        <w:pStyle w:val="TOC1"/>
        <w:tabs>
          <w:tab w:val="right" w:leader="dot" w:pos="8306"/>
        </w:tabs>
      </w:pPr>
      <w:hyperlink w:anchor="_Toc19022" w:history="1">
        <w:r>
          <w:rPr>
            <w:rFonts w:ascii="仿宋" w:eastAsia="仿宋" w:hAnsi="仿宋" w:cs="仿宋" w:hint="eastAsia"/>
            <w:lang w:eastAsia="zh-CN"/>
          </w:rPr>
          <w:t>八、船用配套项目社会影响</w:t>
        </w:r>
        <w:r>
          <w:tab/>
        </w:r>
        <w:r>
          <w:fldChar w:fldCharType="begin"/>
        </w:r>
        <w:r>
          <w:instrText xml:space="preserve"> PAGEREF _Toc19022 \h </w:instrText>
        </w:r>
        <w:r>
          <w:fldChar w:fldCharType="separate"/>
        </w:r>
        <w:r>
          <w:t>27</w:t>
        </w:r>
        <w:r>
          <w:fldChar w:fldCharType="end"/>
        </w:r>
      </w:hyperlink>
    </w:p>
    <w:p>
      <w:pPr>
        <w:pStyle w:val="TOC2"/>
        <w:tabs>
          <w:tab w:val="right" w:leader="dot" w:pos="8306"/>
        </w:tabs>
      </w:pPr>
      <w:hyperlink w:anchor="_Toc63" w:history="1">
        <w:r>
          <w:rPr>
            <w:rFonts w:ascii="仿宋" w:eastAsia="仿宋" w:hAnsi="仿宋" w:cs="仿宋" w:hint="eastAsia"/>
            <w:lang w:eastAsia="zh-CN"/>
          </w:rPr>
          <w:t>(一)、社会责任与义务</w:t>
        </w:r>
        <w:r>
          <w:tab/>
        </w:r>
        <w:r>
          <w:fldChar w:fldCharType="begin"/>
        </w:r>
        <w:r>
          <w:instrText xml:space="preserve"> PAGEREF _Toc63 \h </w:instrText>
        </w:r>
        <w:r>
          <w:fldChar w:fldCharType="separate"/>
        </w:r>
        <w:r>
          <w:t>27</w:t>
        </w:r>
        <w:r>
          <w:fldChar w:fldCharType="end"/>
        </w:r>
      </w:hyperlink>
    </w:p>
    <w:p>
      <w:pPr>
        <w:pStyle w:val="TOC2"/>
        <w:tabs>
          <w:tab w:val="right" w:leader="dot" w:pos="8306"/>
        </w:tabs>
      </w:pPr>
      <w:hyperlink w:anchor="_Toc27712" w:history="1">
        <w:r>
          <w:rPr>
            <w:rFonts w:ascii="仿宋" w:eastAsia="仿宋" w:hAnsi="仿宋" w:cs="仿宋" w:hint="eastAsia"/>
            <w:lang w:eastAsia="zh-CN"/>
          </w:rPr>
          <w:t>(二)、社会参与与沟通</w:t>
        </w:r>
        <w:r>
          <w:tab/>
        </w:r>
        <w:r>
          <w:fldChar w:fldCharType="begin"/>
        </w:r>
        <w:r>
          <w:instrText xml:space="preserve"> PAGEREF _Toc27712 \h </w:instrText>
        </w:r>
        <w:r>
          <w:fldChar w:fldCharType="separate"/>
        </w:r>
        <w:r>
          <w:t>28</w:t>
        </w:r>
        <w:r>
          <w:fldChar w:fldCharType="end"/>
        </w:r>
      </w:hyperlink>
    </w:p>
    <w:p>
      <w:pPr>
        <w:pStyle w:val="TOC1"/>
        <w:tabs>
          <w:tab w:val="right" w:leader="dot" w:pos="8306"/>
        </w:tabs>
      </w:pPr>
      <w:hyperlink w:anchor="_Toc31537" w:history="1">
        <w:r>
          <w:rPr>
            <w:rFonts w:ascii="仿宋" w:eastAsia="仿宋" w:hAnsi="仿宋" w:cs="仿宋" w:hint="eastAsia"/>
            <w:lang w:eastAsia="zh-CN"/>
          </w:rPr>
          <w:t>九、船用配套项目财务管理</w:t>
        </w:r>
        <w:r>
          <w:tab/>
        </w:r>
        <w:r>
          <w:fldChar w:fldCharType="begin"/>
        </w:r>
        <w:r>
          <w:instrText xml:space="preserve"> PAGEREF _Toc31537 \h </w:instrText>
        </w:r>
        <w:r>
          <w:fldChar w:fldCharType="separate"/>
        </w:r>
        <w:r>
          <w:t>29</w:t>
        </w:r>
        <w:r>
          <w:fldChar w:fldCharType="end"/>
        </w:r>
      </w:hyperlink>
    </w:p>
    <w:p>
      <w:pPr>
        <w:pStyle w:val="TOC2"/>
        <w:tabs>
          <w:tab w:val="right" w:leader="dot" w:pos="8306"/>
        </w:tabs>
      </w:pPr>
      <w:hyperlink w:anchor="_Toc8243" w:history="1">
        <w:r>
          <w:rPr>
            <w:rFonts w:ascii="仿宋" w:eastAsia="仿宋" w:hAnsi="仿宋" w:cs="仿宋" w:hint="eastAsia"/>
            <w:lang w:eastAsia="zh-CN"/>
          </w:rPr>
          <w:t>(一)、资金需求大</w:t>
        </w:r>
        <w:r>
          <w:tab/>
        </w:r>
        <w:r>
          <w:fldChar w:fldCharType="begin"/>
        </w:r>
        <w:r>
          <w:instrText xml:space="preserve"> PAGEREF _Toc8243 \h </w:instrText>
        </w:r>
        <w:r>
          <w:fldChar w:fldCharType="separate"/>
        </w:r>
        <w:r>
          <w:t>29</w:t>
        </w:r>
        <w:r>
          <w:fldChar w:fldCharType="end"/>
        </w:r>
      </w:hyperlink>
    </w:p>
    <w:p>
      <w:pPr>
        <w:pStyle w:val="TOC2"/>
        <w:tabs>
          <w:tab w:val="right" w:leader="dot" w:pos="8306"/>
        </w:tabs>
      </w:pPr>
      <w:hyperlink w:anchor="_Toc7063" w:history="1">
        <w:r>
          <w:rPr>
            <w:rFonts w:ascii="仿宋" w:eastAsia="仿宋" w:hAnsi="仿宋" w:cs="仿宋" w:hint="eastAsia"/>
            <w:lang w:eastAsia="zh-CN"/>
          </w:rPr>
          <w:t>(二)、研发周期长</w:t>
        </w:r>
        <w:r>
          <w:tab/>
        </w:r>
        <w:r>
          <w:fldChar w:fldCharType="begin"/>
        </w:r>
        <w:r>
          <w:instrText xml:space="preserve"> PAGEREF _Toc7063 \h </w:instrText>
        </w:r>
        <w:r>
          <w:fldChar w:fldCharType="separate"/>
        </w:r>
        <w:r>
          <w:t>30</w:t>
        </w:r>
        <w:r>
          <w:fldChar w:fldCharType="end"/>
        </w:r>
      </w:hyperlink>
    </w:p>
    <w:p>
      <w:pPr>
        <w:pStyle w:val="TOC2"/>
        <w:tabs>
          <w:tab w:val="right" w:leader="dot" w:pos="8306"/>
        </w:tabs>
      </w:pPr>
      <w:hyperlink w:anchor="_Toc2653" w:history="1">
        <w:r>
          <w:rPr>
            <w:rFonts w:ascii="仿宋" w:eastAsia="仿宋" w:hAnsi="仿宋" w:cs="仿宋" w:hint="eastAsia"/>
            <w:lang w:eastAsia="zh-CN"/>
          </w:rPr>
          <w:t>(三)、市场风险大</w:t>
        </w:r>
        <w:r>
          <w:tab/>
        </w:r>
        <w:r>
          <w:fldChar w:fldCharType="begin"/>
        </w:r>
        <w:r>
          <w:instrText xml:space="preserve"> PAGEREF _Toc2653 \h </w:instrText>
        </w:r>
        <w:r>
          <w:fldChar w:fldCharType="separate"/>
        </w:r>
        <w:r>
          <w:t>31</w:t>
        </w:r>
        <w:r>
          <w:fldChar w:fldCharType="end"/>
        </w:r>
      </w:hyperlink>
    </w:p>
    <w:p>
      <w:pPr>
        <w:pStyle w:val="TOC2"/>
        <w:tabs>
          <w:tab w:val="right" w:leader="dot" w:pos="8306"/>
        </w:tabs>
      </w:pPr>
      <w:hyperlink w:anchor="_Toc31401" w:history="1">
        <w:r>
          <w:rPr>
            <w:rFonts w:ascii="仿宋" w:eastAsia="仿宋" w:hAnsi="仿宋" w:cs="仿宋" w:hint="eastAsia"/>
            <w:lang w:eastAsia="zh-CN"/>
          </w:rPr>
          <w:t>(四)、利润率高</w:t>
        </w:r>
        <w:r>
          <w:tab/>
        </w:r>
        <w:r>
          <w:fldChar w:fldCharType="begin"/>
        </w:r>
        <w:r>
          <w:instrText xml:space="preserve"> PAGEREF _Toc31401 \h </w:instrText>
        </w:r>
        <w:r>
          <w:fldChar w:fldCharType="separate"/>
        </w:r>
        <w:r>
          <w:t>34</w:t>
        </w:r>
        <w:r>
          <w:fldChar w:fldCharType="end"/>
        </w:r>
      </w:hyperlink>
    </w:p>
    <w:p>
      <w:pPr>
        <w:pStyle w:val="TOC1"/>
        <w:tabs>
          <w:tab w:val="right" w:leader="dot" w:pos="8306"/>
        </w:tabs>
      </w:pPr>
      <w:hyperlink w:anchor="_Toc5533" w:history="1">
        <w:r>
          <w:rPr>
            <w:rFonts w:ascii="仿宋" w:eastAsia="仿宋" w:hAnsi="仿宋" w:cs="仿宋" w:hint="eastAsia"/>
            <w:lang w:eastAsia="zh-CN"/>
          </w:rPr>
          <w:t>十、船用配套项目计划安排</w:t>
        </w:r>
        <w:r>
          <w:tab/>
        </w:r>
        <w:r>
          <w:fldChar w:fldCharType="begin"/>
        </w:r>
        <w:r>
          <w:instrText xml:space="preserve"> PAGEREF _Toc5533 \h </w:instrText>
        </w:r>
        <w:r>
          <w:fldChar w:fldCharType="separate"/>
        </w:r>
        <w:r>
          <w:t>36</w:t>
        </w:r>
        <w:r>
          <w:fldChar w:fldCharType="end"/>
        </w:r>
      </w:hyperlink>
    </w:p>
    <w:p>
      <w:pPr>
        <w:pStyle w:val="TOC2"/>
        <w:tabs>
          <w:tab w:val="right" w:leader="dot" w:pos="8306"/>
        </w:tabs>
      </w:pPr>
      <w:hyperlink w:anchor="_Toc23589" w:history="1">
        <w:r>
          <w:rPr>
            <w:rFonts w:ascii="仿宋" w:eastAsia="仿宋" w:hAnsi="仿宋" w:cs="仿宋" w:hint="eastAsia"/>
            <w:lang w:eastAsia="zh-CN"/>
          </w:rPr>
          <w:t>(一)、建设周期</w:t>
        </w:r>
        <w:r>
          <w:tab/>
        </w:r>
        <w:r>
          <w:fldChar w:fldCharType="begin"/>
        </w:r>
        <w:r>
          <w:instrText xml:space="preserve"> PAGEREF _Toc23589 \h </w:instrText>
        </w:r>
        <w:r>
          <w:fldChar w:fldCharType="separate"/>
        </w:r>
        <w:r>
          <w:t>36</w:t>
        </w:r>
        <w:r>
          <w:fldChar w:fldCharType="end"/>
        </w:r>
      </w:hyperlink>
    </w:p>
    <w:p>
      <w:pPr>
        <w:pStyle w:val="TOC2"/>
        <w:tabs>
          <w:tab w:val="right" w:leader="dot" w:pos="8306"/>
        </w:tabs>
      </w:pPr>
      <w:hyperlink w:anchor="_Toc29080" w:history="1">
        <w:r>
          <w:rPr>
            <w:rFonts w:ascii="仿宋" w:eastAsia="仿宋" w:hAnsi="仿宋" w:cs="仿宋" w:hint="eastAsia"/>
            <w:lang w:eastAsia="zh-CN"/>
          </w:rPr>
          <w:t>(二)、建设进度</w:t>
        </w:r>
        <w:r>
          <w:tab/>
        </w:r>
        <w:r>
          <w:fldChar w:fldCharType="begin"/>
        </w:r>
        <w:r>
          <w:instrText xml:space="preserve"> PAGEREF _Toc29080 \h </w:instrText>
        </w:r>
        <w:r>
          <w:fldChar w:fldCharType="separate"/>
        </w:r>
        <w:r>
          <w:t>37</w:t>
        </w:r>
        <w:r>
          <w:fldChar w:fldCharType="end"/>
        </w:r>
      </w:hyperlink>
    </w:p>
    <w:p>
      <w:pPr>
        <w:pStyle w:val="TOC2"/>
        <w:tabs>
          <w:tab w:val="right" w:leader="dot" w:pos="8306"/>
        </w:tabs>
      </w:pPr>
      <w:hyperlink w:anchor="_Toc10385" w:history="1">
        <w:r>
          <w:rPr>
            <w:rFonts w:ascii="仿宋" w:eastAsia="仿宋" w:hAnsi="仿宋" w:cs="仿宋" w:hint="eastAsia"/>
            <w:lang w:eastAsia="zh-CN"/>
          </w:rPr>
          <w:t>(三)、进度安排注意事项</w:t>
        </w:r>
        <w:r>
          <w:tab/>
        </w:r>
        <w:r>
          <w:fldChar w:fldCharType="begin"/>
        </w:r>
        <w:r>
          <w:instrText xml:space="preserve"> PAGEREF _Toc10385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13" w:history="1">
        <w:r>
          <w:rPr>
            <w:rFonts w:ascii="仿宋" w:eastAsia="仿宋" w:hAnsi="仿宋" w:cs="仿宋" w:hint="eastAsia"/>
            <w:lang w:eastAsia="zh-CN"/>
          </w:rPr>
          <w:t>(四)、人力资源配置</w:t>
        </w:r>
        <w:r>
          <w:tab/>
        </w:r>
        <w:r>
          <w:fldChar w:fldCharType="begin"/>
        </w:r>
        <w:r>
          <w:instrText xml:space="preserve"> PAGEREF _Toc18013 \h </w:instrText>
        </w:r>
        <w:r>
          <w:fldChar w:fldCharType="separate"/>
        </w:r>
        <w:r>
          <w:t>39</w:t>
        </w:r>
        <w:r>
          <w:fldChar w:fldCharType="end"/>
        </w:r>
      </w:hyperlink>
    </w:p>
    <w:p>
      <w:pPr>
        <w:pStyle w:val="TOC1"/>
        <w:tabs>
          <w:tab w:val="right" w:leader="dot" w:pos="8306"/>
        </w:tabs>
      </w:pPr>
      <w:hyperlink w:anchor="_Toc27326" w:history="1">
        <w:r>
          <w:rPr>
            <w:rFonts w:ascii="仿宋" w:eastAsia="仿宋" w:hAnsi="仿宋" w:cs="仿宋" w:hint="eastAsia"/>
            <w:lang w:eastAsia="zh-CN"/>
          </w:rPr>
          <w:t>十一、船用配套项目投资规划</w:t>
        </w:r>
        <w:r>
          <w:tab/>
        </w:r>
        <w:r>
          <w:fldChar w:fldCharType="begin"/>
        </w:r>
        <w:r>
          <w:instrText xml:space="preserve"> PAGEREF _Toc27326 \h </w:instrText>
        </w:r>
        <w:r>
          <w:fldChar w:fldCharType="separate"/>
        </w:r>
        <w:r>
          <w:t>40</w:t>
        </w:r>
        <w:r>
          <w:fldChar w:fldCharType="end"/>
        </w:r>
      </w:hyperlink>
    </w:p>
    <w:p>
      <w:pPr>
        <w:pStyle w:val="TOC2"/>
        <w:tabs>
          <w:tab w:val="right" w:leader="dot" w:pos="8306"/>
        </w:tabs>
      </w:pPr>
      <w:hyperlink w:anchor="_Toc29306" w:history="1">
        <w:r>
          <w:rPr>
            <w:rFonts w:ascii="仿宋" w:eastAsia="仿宋" w:hAnsi="仿宋" w:cs="仿宋" w:hint="eastAsia"/>
            <w:lang w:eastAsia="zh-CN"/>
          </w:rPr>
          <w:t>(一)、船用配套项目总投资估算</w:t>
        </w:r>
        <w:r>
          <w:tab/>
        </w:r>
        <w:r>
          <w:fldChar w:fldCharType="begin"/>
        </w:r>
        <w:r>
          <w:instrText xml:space="preserve"> PAGEREF _Toc29306 \h </w:instrText>
        </w:r>
        <w:r>
          <w:fldChar w:fldCharType="separate"/>
        </w:r>
        <w:r>
          <w:t>40</w:t>
        </w:r>
        <w:r>
          <w:fldChar w:fldCharType="end"/>
        </w:r>
      </w:hyperlink>
    </w:p>
    <w:p>
      <w:pPr>
        <w:pStyle w:val="TOC2"/>
        <w:tabs>
          <w:tab w:val="right" w:leader="dot" w:pos="8306"/>
        </w:tabs>
      </w:pPr>
      <w:hyperlink w:anchor="_Toc29212" w:history="1">
        <w:r>
          <w:rPr>
            <w:rFonts w:ascii="仿宋" w:eastAsia="仿宋" w:hAnsi="仿宋" w:cs="仿宋" w:hint="eastAsia"/>
            <w:lang w:eastAsia="zh-CN"/>
          </w:rPr>
          <w:t>(二)、资金筹措</w:t>
        </w:r>
        <w:r>
          <w:tab/>
        </w:r>
        <w:r>
          <w:fldChar w:fldCharType="begin"/>
        </w:r>
        <w:r>
          <w:instrText xml:space="preserve"> PAGEREF _Toc29212 \h </w:instrText>
        </w:r>
        <w:r>
          <w:fldChar w:fldCharType="separate"/>
        </w:r>
        <w:r>
          <w:t>41</w:t>
        </w:r>
        <w:r>
          <w:fldChar w:fldCharType="end"/>
        </w:r>
      </w:hyperlink>
    </w:p>
    <w:p>
      <w:pPr>
        <w:pStyle w:val="TOC1"/>
        <w:tabs>
          <w:tab w:val="right" w:leader="dot" w:pos="8306"/>
        </w:tabs>
      </w:pPr>
      <w:hyperlink w:anchor="_Toc3690" w:history="1">
        <w:r>
          <w:rPr>
            <w:rFonts w:ascii="仿宋" w:eastAsia="仿宋" w:hAnsi="仿宋" w:cs="仿宋" w:hint="eastAsia"/>
            <w:lang w:eastAsia="zh-CN"/>
          </w:rPr>
          <w:t>十二、生产安全保护</w:t>
        </w:r>
        <w:r>
          <w:tab/>
        </w:r>
        <w:r>
          <w:fldChar w:fldCharType="begin"/>
        </w:r>
        <w:r>
          <w:instrText xml:space="preserve"> PAGEREF _Toc3690 \h </w:instrText>
        </w:r>
        <w:r>
          <w:fldChar w:fldCharType="separate"/>
        </w:r>
        <w:r>
          <w:t>42</w:t>
        </w:r>
        <w:r>
          <w:fldChar w:fldCharType="end"/>
        </w:r>
      </w:hyperlink>
    </w:p>
    <w:p>
      <w:pPr>
        <w:pStyle w:val="TOC2"/>
        <w:tabs>
          <w:tab w:val="right" w:leader="dot" w:pos="8306"/>
        </w:tabs>
      </w:pPr>
      <w:hyperlink w:anchor="_Toc2261" w:history="1">
        <w:r>
          <w:rPr>
            <w:rFonts w:ascii="仿宋" w:eastAsia="仿宋" w:hAnsi="仿宋" w:cs="仿宋" w:hint="eastAsia"/>
            <w:lang w:eastAsia="zh-CN"/>
          </w:rPr>
          <w:t>(一)、消防安全</w:t>
        </w:r>
        <w:r>
          <w:tab/>
        </w:r>
        <w:r>
          <w:fldChar w:fldCharType="begin"/>
        </w:r>
        <w:r>
          <w:instrText xml:space="preserve"> PAGEREF _Toc2261 \h </w:instrText>
        </w:r>
        <w:r>
          <w:fldChar w:fldCharType="separate"/>
        </w:r>
        <w:r>
          <w:t>42</w:t>
        </w:r>
        <w:r>
          <w:fldChar w:fldCharType="end"/>
        </w:r>
      </w:hyperlink>
    </w:p>
    <w:p>
      <w:pPr>
        <w:pStyle w:val="TOC2"/>
        <w:tabs>
          <w:tab w:val="right" w:leader="dot" w:pos="8306"/>
        </w:tabs>
      </w:pPr>
      <w:hyperlink w:anchor="_Toc2241" w:history="1">
        <w:r>
          <w:rPr>
            <w:rFonts w:ascii="仿宋" w:eastAsia="仿宋" w:hAnsi="仿宋" w:cs="仿宋" w:hint="eastAsia"/>
            <w:lang w:eastAsia="zh-CN"/>
          </w:rPr>
          <w:t>(二)、防火防爆总图布置措施</w:t>
        </w:r>
        <w:r>
          <w:tab/>
        </w:r>
        <w:r>
          <w:fldChar w:fldCharType="begin"/>
        </w:r>
        <w:r>
          <w:instrText xml:space="preserve"> PAGEREF _Toc2241 \h </w:instrText>
        </w:r>
        <w:r>
          <w:fldChar w:fldCharType="separate"/>
        </w:r>
        <w:r>
          <w:t>43</w:t>
        </w:r>
        <w:r>
          <w:fldChar w:fldCharType="end"/>
        </w:r>
      </w:hyperlink>
    </w:p>
    <w:p>
      <w:pPr>
        <w:pStyle w:val="TOC2"/>
        <w:tabs>
          <w:tab w:val="right" w:leader="dot" w:pos="8306"/>
        </w:tabs>
      </w:pPr>
      <w:hyperlink w:anchor="_Toc25568" w:history="1">
        <w:r>
          <w:rPr>
            <w:rFonts w:ascii="仿宋" w:eastAsia="仿宋" w:hAnsi="仿宋" w:cs="仿宋" w:hint="eastAsia"/>
            <w:lang w:eastAsia="zh-CN"/>
          </w:rPr>
          <w:t>(三)、自然灾害防范措施</w:t>
        </w:r>
        <w:r>
          <w:tab/>
        </w:r>
        <w:r>
          <w:fldChar w:fldCharType="begin"/>
        </w:r>
        <w:r>
          <w:instrText xml:space="preserve"> PAGEREF _Toc25568 \h </w:instrText>
        </w:r>
        <w:r>
          <w:fldChar w:fldCharType="separate"/>
        </w:r>
        <w:r>
          <w:t>44</w:t>
        </w:r>
        <w:r>
          <w:fldChar w:fldCharType="end"/>
        </w:r>
      </w:hyperlink>
    </w:p>
    <w:p>
      <w:pPr>
        <w:pStyle w:val="TOC2"/>
        <w:tabs>
          <w:tab w:val="right" w:leader="dot" w:pos="8306"/>
        </w:tabs>
      </w:pPr>
      <w:hyperlink w:anchor="_Toc2189" w:history="1">
        <w:r>
          <w:rPr>
            <w:rFonts w:ascii="仿宋" w:eastAsia="仿宋" w:hAnsi="仿宋" w:cs="仿宋" w:hint="eastAsia"/>
            <w:lang w:eastAsia="zh-CN"/>
          </w:rPr>
          <w:t>(四)、安全色及安全标志使用要求</w:t>
        </w:r>
        <w:r>
          <w:tab/>
        </w:r>
        <w:r>
          <w:fldChar w:fldCharType="begin"/>
        </w:r>
        <w:r>
          <w:instrText xml:space="preserve"> PAGEREF _Toc2189 \h </w:instrText>
        </w:r>
        <w:r>
          <w:fldChar w:fldCharType="separate"/>
        </w:r>
        <w:r>
          <w:t>45</w:t>
        </w:r>
        <w:r>
          <w:fldChar w:fldCharType="end"/>
        </w:r>
      </w:hyperlink>
    </w:p>
    <w:p>
      <w:pPr>
        <w:pStyle w:val="TOC2"/>
        <w:tabs>
          <w:tab w:val="right" w:leader="dot" w:pos="8306"/>
        </w:tabs>
      </w:pPr>
      <w:hyperlink w:anchor="_Toc25688" w:history="1">
        <w:r>
          <w:rPr>
            <w:rFonts w:ascii="仿宋" w:eastAsia="仿宋" w:hAnsi="仿宋" w:cs="仿宋" w:hint="eastAsia"/>
            <w:lang w:eastAsia="zh-CN"/>
          </w:rPr>
          <w:t>(五)、防尘防毒措施</w:t>
        </w:r>
        <w:r>
          <w:tab/>
        </w:r>
        <w:r>
          <w:fldChar w:fldCharType="begin"/>
        </w:r>
        <w:r>
          <w:instrText xml:space="preserve"> PAGEREF _Toc25688 \h </w:instrText>
        </w:r>
        <w:r>
          <w:fldChar w:fldCharType="separate"/>
        </w:r>
        <w:r>
          <w:t>46</w:t>
        </w:r>
        <w:r>
          <w:fldChar w:fldCharType="end"/>
        </w:r>
      </w:hyperlink>
    </w:p>
    <w:p>
      <w:pPr>
        <w:pStyle w:val="TOC2"/>
        <w:tabs>
          <w:tab w:val="right" w:leader="dot" w:pos="8306"/>
        </w:tabs>
      </w:pPr>
      <w:hyperlink w:anchor="_Toc28595" w:history="1">
        <w:r>
          <w:rPr>
            <w:rFonts w:ascii="仿宋" w:eastAsia="仿宋" w:hAnsi="仿宋" w:cs="仿宋" w:hint="eastAsia"/>
            <w:lang w:eastAsia="zh-CN"/>
          </w:rPr>
          <w:t>(六)、防静电、触电防护及防雷措施</w:t>
        </w:r>
        <w:r>
          <w:tab/>
        </w:r>
        <w:r>
          <w:fldChar w:fldCharType="begin"/>
        </w:r>
        <w:r>
          <w:instrText xml:space="preserve"> PAGEREF _Toc28595 \h </w:instrText>
        </w:r>
        <w:r>
          <w:fldChar w:fldCharType="separate"/>
        </w:r>
        <w:r>
          <w:t>47</w:t>
        </w:r>
        <w:r>
          <w:fldChar w:fldCharType="end"/>
        </w:r>
      </w:hyperlink>
    </w:p>
    <w:p>
      <w:pPr>
        <w:pStyle w:val="TOC2"/>
        <w:tabs>
          <w:tab w:val="right" w:leader="dot" w:pos="8306"/>
        </w:tabs>
      </w:pPr>
      <w:hyperlink w:anchor="_Toc15581" w:history="1">
        <w:r>
          <w:rPr>
            <w:rFonts w:ascii="仿宋" w:eastAsia="仿宋" w:hAnsi="仿宋" w:cs="仿宋" w:hint="eastAsia"/>
            <w:lang w:eastAsia="zh-CN"/>
          </w:rPr>
          <w:t>(七)、机械设备安全保障措施</w:t>
        </w:r>
        <w:r>
          <w:tab/>
        </w:r>
        <w:r>
          <w:fldChar w:fldCharType="begin"/>
        </w:r>
        <w:r>
          <w:instrText xml:space="preserve"> PAGEREF _Toc15581 \h </w:instrText>
        </w:r>
        <w:r>
          <w:fldChar w:fldCharType="separate"/>
        </w:r>
        <w:r>
          <w:t>48</w:t>
        </w:r>
        <w:r>
          <w:fldChar w:fldCharType="end"/>
        </w:r>
      </w:hyperlink>
    </w:p>
    <w:p>
      <w:pPr>
        <w:pStyle w:val="TOC1"/>
        <w:tabs>
          <w:tab w:val="right" w:leader="dot" w:pos="8306"/>
        </w:tabs>
      </w:pPr>
      <w:hyperlink w:anchor="_Toc25949" w:history="1">
        <w:r>
          <w:rPr>
            <w:rFonts w:ascii="仿宋" w:eastAsia="仿宋" w:hAnsi="仿宋" w:cs="仿宋" w:hint="eastAsia"/>
            <w:lang w:eastAsia="zh-CN"/>
          </w:rPr>
          <w:t>十三、风险识别与分类</w:t>
        </w:r>
        <w:r>
          <w:tab/>
        </w:r>
        <w:r>
          <w:fldChar w:fldCharType="begin"/>
        </w:r>
        <w:r>
          <w:instrText xml:space="preserve"> PAGEREF _Toc25949 \h </w:instrText>
        </w:r>
        <w:r>
          <w:fldChar w:fldCharType="separate"/>
        </w:r>
        <w:r>
          <w:t>50</w:t>
        </w:r>
        <w:r>
          <w:fldChar w:fldCharType="end"/>
        </w:r>
      </w:hyperlink>
    </w:p>
    <w:p>
      <w:pPr>
        <w:pStyle w:val="TOC2"/>
        <w:tabs>
          <w:tab w:val="right" w:leader="dot" w:pos="8306"/>
        </w:tabs>
      </w:pPr>
      <w:hyperlink w:anchor="_Toc25301" w:history="1">
        <w:r>
          <w:rPr>
            <w:rFonts w:ascii="仿宋" w:eastAsia="仿宋" w:hAnsi="仿宋" w:cs="仿宋" w:hint="eastAsia"/>
            <w:lang w:eastAsia="zh-CN"/>
          </w:rPr>
          <w:t>(一)、风险识别</w:t>
        </w:r>
        <w:r>
          <w:tab/>
        </w:r>
        <w:r>
          <w:fldChar w:fldCharType="begin"/>
        </w:r>
        <w:r>
          <w:instrText xml:space="preserve"> PAGEREF _Toc25301 \h </w:instrText>
        </w:r>
        <w:r>
          <w:fldChar w:fldCharType="separate"/>
        </w:r>
        <w:r>
          <w:t>50</w:t>
        </w:r>
        <w:r>
          <w:fldChar w:fldCharType="end"/>
        </w:r>
      </w:hyperlink>
    </w:p>
    <w:p>
      <w:pPr>
        <w:pStyle w:val="TOC2"/>
        <w:tabs>
          <w:tab w:val="right" w:leader="dot" w:pos="8306"/>
        </w:tabs>
      </w:pPr>
      <w:hyperlink w:anchor="_Toc20659" w:history="1">
        <w:r>
          <w:rPr>
            <w:rFonts w:ascii="仿宋" w:eastAsia="仿宋" w:hAnsi="仿宋" w:cs="仿宋" w:hint="eastAsia"/>
            <w:lang w:eastAsia="zh-CN"/>
          </w:rPr>
          <w:t>(二)、风险分类</w:t>
        </w:r>
        <w:r>
          <w:tab/>
        </w:r>
        <w:r>
          <w:fldChar w:fldCharType="begin"/>
        </w:r>
        <w:r>
          <w:instrText xml:space="preserve"> PAGEREF _Toc20659 \h </w:instrText>
        </w:r>
        <w:r>
          <w:fldChar w:fldCharType="separate"/>
        </w:r>
        <w:r>
          <w:t>51</w:t>
        </w:r>
        <w:r>
          <w:fldChar w:fldCharType="end"/>
        </w:r>
      </w:hyperlink>
    </w:p>
    <w:p>
      <w:pPr>
        <w:pStyle w:val="TOC1"/>
        <w:tabs>
          <w:tab w:val="right" w:leader="dot" w:pos="8306"/>
        </w:tabs>
      </w:pPr>
      <w:hyperlink w:anchor="_Toc12987" w:history="1">
        <w:r>
          <w:rPr>
            <w:rFonts w:ascii="仿宋" w:eastAsia="仿宋" w:hAnsi="仿宋" w:cs="仿宋" w:hint="eastAsia"/>
            <w:lang w:eastAsia="zh-CN"/>
          </w:rPr>
          <w:t>十四、船用配套项目治理与监督</w:t>
        </w:r>
        <w:r>
          <w:tab/>
        </w:r>
        <w:r>
          <w:fldChar w:fldCharType="begin"/>
        </w:r>
        <w:r>
          <w:instrText xml:space="preserve"> PAGEREF _Toc12987 \h </w:instrText>
        </w:r>
        <w:r>
          <w:fldChar w:fldCharType="separate"/>
        </w:r>
        <w:r>
          <w:t>53</w:t>
        </w:r>
        <w:r>
          <w:fldChar w:fldCharType="end"/>
        </w:r>
      </w:hyperlink>
    </w:p>
    <w:p>
      <w:pPr>
        <w:pStyle w:val="TOC2"/>
        <w:tabs>
          <w:tab w:val="right" w:leader="dot" w:pos="8306"/>
        </w:tabs>
      </w:pPr>
      <w:hyperlink w:anchor="_Toc11886" w:history="1">
        <w:r>
          <w:rPr>
            <w:rFonts w:ascii="仿宋" w:eastAsia="仿宋" w:hAnsi="仿宋" w:cs="仿宋" w:hint="eastAsia"/>
            <w:lang w:eastAsia="zh-CN"/>
          </w:rPr>
          <w:t>(一)、船用配套项目治理结构</w:t>
        </w:r>
        <w:r>
          <w:tab/>
        </w:r>
        <w:r>
          <w:fldChar w:fldCharType="begin"/>
        </w:r>
        <w:r>
          <w:instrText xml:space="preserve"> PAGEREF _Toc11886 \h </w:instrText>
        </w:r>
        <w:r>
          <w:fldChar w:fldCharType="separate"/>
        </w:r>
        <w:r>
          <w:t>53</w:t>
        </w:r>
        <w:r>
          <w:fldChar w:fldCharType="end"/>
        </w:r>
      </w:hyperlink>
    </w:p>
    <w:p>
      <w:pPr>
        <w:pStyle w:val="TOC2"/>
        <w:tabs>
          <w:tab w:val="right" w:leader="dot" w:pos="8306"/>
        </w:tabs>
      </w:pPr>
      <w:hyperlink w:anchor="_Toc10209" w:history="1">
        <w:r>
          <w:rPr>
            <w:rFonts w:ascii="仿宋" w:eastAsia="仿宋" w:hAnsi="仿宋" w:cs="仿宋" w:hint="eastAsia"/>
            <w:lang w:eastAsia="zh-CN"/>
          </w:rPr>
          <w:t>(二)、监督与审计</w:t>
        </w:r>
        <w:r>
          <w:tab/>
        </w:r>
        <w:r>
          <w:fldChar w:fldCharType="begin"/>
        </w:r>
        <w:r>
          <w:instrText xml:space="preserve"> PAGEREF _Toc10209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786"/>
      <w:r>
        <w:rPr>
          <w:rFonts w:ascii="仿宋" w:eastAsia="仿宋" w:hAnsi="仿宋" w:cs="仿宋" w:hint="eastAsia"/>
          <w:sz w:val="28"/>
          <w:lang w:eastAsia="zh-CN"/>
        </w:rPr>
        <w:t>一、船用配套项目危机管理</w:t>
      </w:r>
      <w:bookmarkEnd w:id="2"/>
    </w:p>
    <w:p>
      <w:pPr>
        <w:pStyle w:val="Heading2"/>
        <w:rPr>
          <w:rFonts w:ascii="仿宋" w:eastAsia="仿宋" w:hAnsi="仿宋" w:cs="仿宋" w:hint="eastAsia"/>
          <w:lang w:eastAsia="zh-CN"/>
        </w:rPr>
      </w:pPr>
      <w:bookmarkStart w:id="3" w:name="_Toc388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危机管理中，危机预警与识别是确保船用配套项目稳健运行的核心步骤。通过建立全面的监测机制，船用配套项目团队旨在及时发现和理解潜在的风险和危机因素，以便采取及时的预防和应对措施，确保船用配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首先，通过深入的风险评估，船用配套项目团队全面分析了整个船用配套项目和各个阶段可能存在的威胁。这包括准确评估每个潜在风险的发生概率和可能影响的程度，为后续危机预警提供了有力支持。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用配套项目团队着重于明确定义船用配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配套项目进展的持续监控，团队能够及时发现潜在问题并作出迅速反应。船用配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在这一阶段，团队的专业素养和反应速度将发挥至关重要的作用，以确保潜在危机能够在初期得到有效的处理，最大程度地减轻负面影响。通过危机预警与识别，船用配套项目得以更有序、可控地推进。</w:t>
      </w:r>
    </w:p>
    <w:p>
      <w:pPr>
        <w:pStyle w:val="Heading2"/>
        <w:ind w:firstLine="560" w:firstLineChars="200"/>
        <w:rPr>
          <w:rFonts w:ascii="仿宋" w:eastAsia="仿宋" w:hAnsi="仿宋" w:cs="仿宋" w:hint="eastAsia"/>
          <w:sz w:val="28"/>
          <w:lang w:eastAsia="zh-CN"/>
        </w:rPr>
      </w:pPr>
      <w:bookmarkStart w:id="4" w:name="_Toc235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在危机发生时，船用配套项目团队立即行动，成立了应急小组。该小组的任务是迅速制定并实施紧急应对措施，以最小化潜在损失。以下是采取的主要措施：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暂停船用配套项目进度：为遏制危机蔓延，船用配套项目暂时停止进行，以便全面评估当前状况。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资源重新分配：重新评估船用配套项目资源的分配，确保最大限度地减小损失。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实时沟通：与关键利益相关者建立实时沟通机制，向他们传递船用配套项目危机的实际状况，保障船用配套项目核心利益。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在紧急应对的同时，船用配套项目团队强调了团队协作和有效沟通的重要性。以下是团队协作的关键举措：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信息共享机制：建立了信息共享平台，确保团队成员能够及时获取船用配套项目危机的实时信息。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领导者沟通：船用配套项目领导者通过定期会议和即时沟通工具，指导团队应对危机，保持团队稳定运行。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随着危机得到初步控制，船用配套项目团队转向制定恢复计划，以确保船用配套项目能够从中迅速恢复。主要恢复计划包括：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修复受损的进度计划：重新评估船用配套项目进度，制定修复计划，确保船用配套项目尽快回归正常进程。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重新调整资源分配：优化资源分配，确保船用配套项目在有限资源下高效运转。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风险管理机制加强：对船用配套项目风险进行全面评估，制定更强化的风险管理策略，以预防未来可能的危机。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44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68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的技术管理特点体现在其创新导向。通过引入最先进的技术趋势和解决方案，船用配套项目致力于提升科技含量、提高质量和效率水平。这意味着我们将采用最新的工具和方法，确保船用配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配套项目技术管理的显著特征。通过整合不同领域的技术资源，我们实现了跨学科的协同工作。这有助于优化技术架构，提高整体效能。此外，整合性策略还促进了不同技术团队之间的紧密沟通和高效合作，确保船用配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配套项目所采用的技术。通过不断优化技术方案，船用配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用配套项目团队将在船用配套项目初期识别可能的技术风险，并采取相应的预防和应对措施。通过建立健全的风险评估机制，船用配套项目能够在实施过程中及时发现并解决潜在的技术问题，保障船用配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配套项目中，技术将成为船用配套项目成功的有力支持。这一深度剖析揭示了技术管理在船用配套项目实施中的关键作用，为船用配套项目的技术基础奠定了坚实的基础。</w:t>
      </w:r>
    </w:p>
    <w:p>
      <w:pPr>
        <w:pStyle w:val="Heading2"/>
        <w:ind w:firstLine="560" w:firstLineChars="200"/>
        <w:rPr>
          <w:rFonts w:ascii="仿宋" w:eastAsia="仿宋" w:hAnsi="仿宋" w:cs="仿宋" w:hint="eastAsia"/>
          <w:sz w:val="28"/>
          <w:lang w:eastAsia="zh-CN"/>
        </w:rPr>
      </w:pPr>
      <w:bookmarkStart w:id="7" w:name="_Toc5857"/>
      <w:r>
        <w:rPr>
          <w:rFonts w:ascii="仿宋" w:eastAsia="仿宋" w:hAnsi="仿宋" w:cs="仿宋" w:hint="eastAsia"/>
          <w:sz w:val="28"/>
          <w:lang w:eastAsia="zh-CN"/>
        </w:rPr>
        <w:t>(二)、船用配套项目工艺技术设计方案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配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配套项目将严格按照相关行业规范要求进行组织。通过有效控制产品质量，船用配套项目将致力于为顾客提供优质的船用配套项目产品和良好的服务。这体现了船用配套项目对于生产活动合规性和质量标准的高度重视，为船用配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用配套项目注重生态效益和清洁生产原则。船用配套项目建设将紧密结合地方特色经济发展，与社会经济发展规划和区域环境保护规划方案相协调一致。通过与当地区域自然生态系统的结合，船用配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配套项目产品具有多样化的客户需求和个性化的特点。因此，船用配套项目产品规格品种多样，且单批生产数量较小。为满足这一特点，船用配套项目承办单位将建设先进的柔性制造生产线。通过广泛应用柔性制造技术，船用配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配套项目采用的技术具有较高的技术含量和自动化水平，处于国内先进水平。这一技术选用不仅体现了对生产效率、质量和环境友好性的高标准要求，同时为船用配套项目的可持续发展奠定了坚实的基础。</w:t>
      </w:r>
    </w:p>
    <w:p>
      <w:pPr>
        <w:pStyle w:val="Heading2"/>
        <w:ind w:firstLine="560" w:firstLineChars="200"/>
        <w:rPr>
          <w:rFonts w:ascii="仿宋" w:eastAsia="仿宋" w:hAnsi="仿宋" w:cs="仿宋" w:hint="eastAsia"/>
          <w:sz w:val="28"/>
          <w:lang w:eastAsia="zh-CN"/>
        </w:rPr>
      </w:pPr>
      <w:bookmarkStart w:id="8" w:name="_Toc652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为确保船用配套项目的高效生产和技术实施，我们制定了一套精心设计的设备选型方案，以满足船用配套项目生产、质量和环保的要求。该方案的主要特点如下：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配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针对船用配套项目产品的多样性和小批量生产的特点，我们将建设柔性制造生产线。通过在设备选型中考虑柔性制造技术，可以灵活应对不同产品规格和生产需求，实现生产线的高度灵活性和适应性。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62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544"/>
      <w:r>
        <w:rPr>
          <w:rFonts w:ascii="仿宋" w:eastAsia="仿宋" w:hAnsi="仿宋" w:cs="仿宋" w:hint="eastAsia"/>
          <w:lang w:eastAsia="zh-CN"/>
        </w:rPr>
        <w:t>(一)、船用配套行业分析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行业一直以来都是市场的关注焦点。行业内的发展趋势、竞争态势以及潜在机会都对船用配套项目的推进产生深远的影响。通过深入研究行业的整体概貌，我们将更好地理解行业的核心特征，为船用配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行业，技术一直是推动创新和发展的关键因素。我们将对当前技术趋势进行详尽分析，包括但不限于人工智能、大数据应用、先进制造技术等。这有助于船用配套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配套项目成功的基础。我们将对主要竞争对手进行深入研究，包括其市场份额、产品特点、市场定位等。通过全面了解竞争对手的优势和劣势，船用配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226"/>
      <w:r>
        <w:rPr>
          <w:rFonts w:ascii="仿宋" w:eastAsia="仿宋" w:hAnsi="仿宋" w:cs="仿宋" w:hint="eastAsia"/>
          <w:sz w:val="28"/>
          <w:lang w:eastAsia="zh-CN"/>
        </w:rPr>
        <w:t>(二)、船用配套市场分析预测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通过对市场规模的深入调研，我们将预测船用配套市场未来的增长趋势。这包括市场的整体规模、各细分领域的发展趋势等。船用配套项目可以根据市场的扩张速度和潜在机会，制定更符合市场需求的发展策略。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配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船用配套项目实施过程中需要充分考虑的因素。我们将对市场风险进行全面评估，包括但不限于政策法规风险、市场竞争风险、技术变革风险等。通过对潜在风险的深入分析，船用配套项目可以制定相应的风险缓解策略，降低不确定性对船用配套项目的影响。</w:t>
      </w:r>
    </w:p>
    <w:p>
      <w:pPr>
        <w:pStyle w:val="Heading1"/>
        <w:ind w:firstLine="560" w:firstLineChars="200"/>
        <w:rPr>
          <w:rFonts w:ascii="仿宋" w:eastAsia="仿宋" w:hAnsi="仿宋" w:cs="仿宋" w:hint="eastAsia"/>
          <w:sz w:val="28"/>
          <w:lang w:eastAsia="zh-CN"/>
        </w:rPr>
      </w:pPr>
      <w:bookmarkStart w:id="12" w:name="_Toc11029"/>
      <w:r>
        <w:rPr>
          <w:rFonts w:ascii="仿宋" w:eastAsia="仿宋" w:hAnsi="仿宋" w:cs="仿宋" w:hint="eastAsia"/>
          <w:sz w:val="28"/>
          <w:lang w:eastAsia="zh-CN"/>
        </w:rPr>
        <w:t>四、船用配套项目土建工程</w:t>
      </w:r>
      <w:bookmarkEnd w:id="12"/>
    </w:p>
    <w:p>
      <w:pPr>
        <w:pStyle w:val="Heading2"/>
        <w:rPr>
          <w:rFonts w:ascii="仿宋" w:eastAsia="仿宋" w:hAnsi="仿宋" w:cs="仿宋" w:hint="eastAsia"/>
          <w:lang w:eastAsia="zh-CN"/>
        </w:rPr>
      </w:pPr>
      <w:bookmarkStart w:id="13" w:name="_Toc1637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在船用配套项目的建筑工程设计中，我们将秉承一系列重要的设计原则，以确保船用配套项目建筑在功能、美观、可持续性等方面达到最佳效果。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首要原则是确保建筑的功能性得到最大化的发挥。我们将充分理解船用配套项目的实际需求，合理布局各个功能区域，保证建筑在满足业务需求的同时，提供高效的工作环境。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在建筑设计中，我们将综合考虑建设和运营成本。通过精细的经济效益分析，确保设计方案在高效利用资源的同时，对船用配套项目的长期盈利能力有积极的贡献。</w:t>
      </w:r>
    </w:p>
    <w:p>
      <w:pPr>
        <w:pStyle w:val="Heading2"/>
        <w:ind w:firstLine="560" w:firstLineChars="200"/>
        <w:rPr>
          <w:rFonts w:ascii="仿宋" w:eastAsia="仿宋" w:hAnsi="仿宋" w:cs="仿宋" w:hint="eastAsia"/>
          <w:sz w:val="28"/>
          <w:lang w:eastAsia="zh-CN"/>
        </w:rPr>
      </w:pPr>
      <w:bookmarkStart w:id="14" w:name="_Toc255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土建工程设计中，我们将精准设定设计年限，结合船用配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08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046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本期工程船用配套项目预计总建筑面积XXX平方米，其中：计容建筑面积XXX平方米，计划建筑工程投资XX万元，占船用配套项目总投资的XX%。</w:t>
      </w:r>
    </w:p>
    <w:p>
      <w:pPr>
        <w:pStyle w:val="Heading1"/>
        <w:ind w:firstLine="560" w:firstLineChars="200"/>
        <w:rPr>
          <w:rFonts w:ascii="仿宋" w:eastAsia="仿宋" w:hAnsi="仿宋" w:cs="仿宋" w:hint="eastAsia"/>
          <w:sz w:val="28"/>
          <w:lang w:eastAsia="zh-CN"/>
        </w:rPr>
      </w:pPr>
      <w:bookmarkStart w:id="17" w:name="_Toc28755"/>
      <w:r>
        <w:rPr>
          <w:rFonts w:ascii="仿宋" w:eastAsia="仿宋" w:hAnsi="仿宋" w:cs="仿宋" w:hint="eastAsia"/>
          <w:sz w:val="28"/>
          <w:lang w:eastAsia="zh-CN"/>
        </w:rPr>
        <w:t>五、船用配套项目建设背景及必要性分析</w:t>
      </w:r>
      <w:bookmarkEnd w:id="17"/>
    </w:p>
    <w:p>
      <w:pPr>
        <w:pStyle w:val="Heading2"/>
        <w:rPr>
          <w:rFonts w:ascii="仿宋" w:eastAsia="仿宋" w:hAnsi="仿宋" w:cs="仿宋" w:hint="eastAsia"/>
          <w:lang w:eastAsia="zh-CN"/>
        </w:rPr>
      </w:pPr>
      <w:bookmarkStart w:id="18" w:name="_Toc25527"/>
      <w:r>
        <w:rPr>
          <w:rFonts w:ascii="仿宋" w:eastAsia="仿宋" w:hAnsi="仿宋" w:cs="仿宋" w:hint="eastAsia"/>
          <w:lang w:eastAsia="zh-CN"/>
        </w:rPr>
        <w:t>(一)、船用配套项目背景分析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项目在这个潮流中的定位。同时，我们将关注行业内涌现的新兴机遇，以便船用配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配套项目提供了强大的发展动力。我们将聚焦于行业内最新的技术发展趋势，包括但不限于人工智能、大数据分析、物联网等领域。通过深度的技术研究，我们将确保船用配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项目发展的源泉。我们将投入更多的精力对市场需求进行深入剖析，超越表面的需求，深入挖掘潜在的市场痛点和机遇。通过对市场需求的细致了解，船用配套项目将更有针对性地设计解决方案，满足市场的多样化需求，从而更好地促进船用配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项目战略至关重要。我们将对竞争态势进行更为深入的分析，包括但不限于市场份额、产品特点、客户满意度等多个维度。通过深度的竞争分析，船用配套项目将能够更准确地把握市场脉搏，制定具有竞争力的船用配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行业内的法规和政策环境对船用配套项目的发展具有直接的影响。我们将进行更为全面的法规和政策分析，了解行业发展中的潜在法律风险和合规挑战。通过充分了解和遵守相关法规，船用配套项目将确保在法律框架内合法合规运营，为船用配套项目的稳健发展提供有力支持。</w:t>
      </w:r>
    </w:p>
    <w:p>
      <w:pPr>
        <w:pStyle w:val="Heading2"/>
        <w:ind w:firstLine="560" w:firstLineChars="200"/>
        <w:rPr>
          <w:rFonts w:ascii="仿宋" w:eastAsia="仿宋" w:hAnsi="仿宋" w:cs="仿宋" w:hint="eastAsia"/>
          <w:sz w:val="28"/>
          <w:lang w:eastAsia="zh-CN"/>
        </w:rPr>
      </w:pPr>
      <w:bookmarkStart w:id="19" w:name="_Toc16209"/>
      <w:r>
        <w:rPr>
          <w:rFonts w:ascii="仿宋" w:eastAsia="仿宋" w:hAnsi="仿宋" w:cs="仿宋" w:hint="eastAsia"/>
          <w:sz w:val="28"/>
          <w:lang w:eastAsia="zh-CN"/>
        </w:rPr>
        <w:t>(二)、船用配套项目建设必要性分析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迫切性源于对行业发展趋势的深刻洞察。我们正处于一个行业变革的时代，科技创新、数字化转型成为企业发展的关键动力。船用配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不仅仅是为了跟上潮流，更是为了通过技术创新推动企业的持续发展。通过引入先进的技术和解决方案，船用配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配套项目的建设成为必然选择，通过提高产品质量、拓展服务领域，从而在竞争中获得更多的机会。船用配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配套项目建设的必要性体现在对客户需求更精准的满足。通过船用配套项目建设，企业将更好地理解客户的期望，调整和优化产品和服务，提供更符合市场需求的解决方案，从而赢得客户的信任和忠诚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https://d.book118.com/925213340304011034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1189C"/>
    <w:rsid w:val="437118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21334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2024-01-04T20:41:00Z</dcterms:created>
  <dcterms:modified xsi:type="dcterms:W3CDTF">2024-01-04T20:41:24Z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927D98EB8E844D9685C989F001403D83_11</vt:lpwstr>
  </property>
  <property fmtid="{D5CDD505-2E9C-101B-9397-08002B2CF9AE}" pid="3" name="KSOProductBuildVer">
    <vt:lpwstr>2052-12.1.0.16120</vt:lpwstr>
  </property>
</Properties>
</file>