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驾驶员、空中乘务、机务等地面训练模拟器项目计划设计方案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81" w:history="1">
        <w:r>
          <w:rPr>
            <w:rFonts w:ascii="仿宋" w:eastAsia="仿宋" w:hAnsi="仿宋" w:cs="仿宋" w:hint="eastAsia"/>
            <w:lang w:eastAsia="zh-CN"/>
          </w:rPr>
          <w:t>序言</w:t>
        </w:r>
        <w:r>
          <w:tab/>
        </w:r>
        <w:r>
          <w:fldChar w:fldCharType="begin"/>
        </w:r>
        <w:r>
          <w:instrText xml:space="preserve"> PAGEREF _Toc30281 \h </w:instrText>
        </w:r>
        <w:r>
          <w:fldChar w:fldCharType="separate"/>
        </w:r>
        <w:r>
          <w:t>3</w:t>
        </w:r>
        <w:r>
          <w:fldChar w:fldCharType="end"/>
        </w:r>
      </w:hyperlink>
    </w:p>
    <w:p>
      <w:pPr>
        <w:pStyle w:val="TOC1"/>
        <w:tabs>
          <w:tab w:val="right" w:leader="dot" w:pos="8306"/>
        </w:tabs>
      </w:pPr>
      <w:hyperlink w:anchor="_Toc28252" w:history="1">
        <w:r>
          <w:rPr>
            <w:rFonts w:ascii="仿宋" w:eastAsia="仿宋" w:hAnsi="仿宋" w:cs="仿宋" w:hint="eastAsia"/>
            <w:lang w:eastAsia="zh-CN"/>
          </w:rPr>
          <w:t>一、产品规划分析</w:t>
        </w:r>
        <w:r>
          <w:tab/>
        </w:r>
        <w:r>
          <w:fldChar w:fldCharType="begin"/>
        </w:r>
        <w:r>
          <w:instrText xml:space="preserve"> PAGEREF _Toc28252 \h </w:instrText>
        </w:r>
        <w:r>
          <w:fldChar w:fldCharType="separate"/>
        </w:r>
        <w:r>
          <w:t>3</w:t>
        </w:r>
        <w:r>
          <w:fldChar w:fldCharType="end"/>
        </w:r>
      </w:hyperlink>
    </w:p>
    <w:p>
      <w:pPr>
        <w:pStyle w:val="TOC2"/>
        <w:tabs>
          <w:tab w:val="right" w:leader="dot" w:pos="8306"/>
        </w:tabs>
      </w:pPr>
      <w:hyperlink w:anchor="_Toc21024" w:history="1">
        <w:r>
          <w:rPr>
            <w:rFonts w:ascii="仿宋" w:eastAsia="仿宋" w:hAnsi="仿宋" w:cs="仿宋" w:hint="eastAsia"/>
            <w:lang w:eastAsia="zh-CN"/>
          </w:rPr>
          <w:t>(一)、产品规划</w:t>
        </w:r>
        <w:r>
          <w:tab/>
        </w:r>
        <w:r>
          <w:fldChar w:fldCharType="begin"/>
        </w:r>
        <w:r>
          <w:instrText xml:space="preserve"> PAGEREF _Toc21024 \h </w:instrText>
        </w:r>
        <w:r>
          <w:fldChar w:fldCharType="separate"/>
        </w:r>
        <w:r>
          <w:t>3</w:t>
        </w:r>
        <w:r>
          <w:fldChar w:fldCharType="end"/>
        </w:r>
      </w:hyperlink>
    </w:p>
    <w:p>
      <w:pPr>
        <w:pStyle w:val="TOC2"/>
        <w:tabs>
          <w:tab w:val="right" w:leader="dot" w:pos="8306"/>
        </w:tabs>
      </w:pPr>
      <w:hyperlink w:anchor="_Toc9678" w:history="1">
        <w:r>
          <w:rPr>
            <w:rFonts w:ascii="仿宋" w:eastAsia="仿宋" w:hAnsi="仿宋" w:cs="仿宋" w:hint="eastAsia"/>
            <w:lang w:eastAsia="zh-CN"/>
          </w:rPr>
          <w:t>(二)、建设规模</w:t>
        </w:r>
        <w:r>
          <w:tab/>
        </w:r>
        <w:r>
          <w:fldChar w:fldCharType="begin"/>
        </w:r>
        <w:r>
          <w:instrText xml:space="preserve"> PAGEREF _Toc9678 \h </w:instrText>
        </w:r>
        <w:r>
          <w:fldChar w:fldCharType="separate"/>
        </w:r>
        <w:r>
          <w:t>4</w:t>
        </w:r>
        <w:r>
          <w:fldChar w:fldCharType="end"/>
        </w:r>
      </w:hyperlink>
    </w:p>
    <w:p>
      <w:pPr>
        <w:pStyle w:val="TOC1"/>
        <w:tabs>
          <w:tab w:val="right" w:leader="dot" w:pos="8306"/>
        </w:tabs>
      </w:pPr>
      <w:hyperlink w:anchor="_Toc17663" w:history="1">
        <w:r>
          <w:rPr>
            <w:rFonts w:ascii="仿宋" w:eastAsia="仿宋" w:hAnsi="仿宋" w:cs="仿宋" w:hint="eastAsia"/>
            <w:lang w:eastAsia="zh-CN"/>
          </w:rPr>
          <w:t>二、驾驶员、空中乘务、机务等地面训练模拟器项目土建工程</w:t>
        </w:r>
        <w:r>
          <w:tab/>
        </w:r>
        <w:r>
          <w:fldChar w:fldCharType="begin"/>
        </w:r>
        <w:r>
          <w:instrText xml:space="preserve"> PAGEREF _Toc17663 \h </w:instrText>
        </w:r>
        <w:r>
          <w:fldChar w:fldCharType="separate"/>
        </w:r>
        <w:r>
          <w:t>5</w:t>
        </w:r>
        <w:r>
          <w:fldChar w:fldCharType="end"/>
        </w:r>
      </w:hyperlink>
    </w:p>
    <w:p>
      <w:pPr>
        <w:pStyle w:val="TOC2"/>
        <w:tabs>
          <w:tab w:val="right" w:leader="dot" w:pos="8306"/>
        </w:tabs>
      </w:pPr>
      <w:hyperlink w:anchor="_Toc4905" w:history="1">
        <w:r>
          <w:rPr>
            <w:rFonts w:ascii="仿宋" w:eastAsia="仿宋" w:hAnsi="仿宋" w:cs="仿宋" w:hint="eastAsia"/>
            <w:lang w:eastAsia="zh-CN"/>
          </w:rPr>
          <w:t>(一)、建筑工程设计原则</w:t>
        </w:r>
        <w:r>
          <w:tab/>
        </w:r>
        <w:r>
          <w:fldChar w:fldCharType="begin"/>
        </w:r>
        <w:r>
          <w:instrText xml:space="preserve"> PAGEREF _Toc4905 \h </w:instrText>
        </w:r>
        <w:r>
          <w:fldChar w:fldCharType="separate"/>
        </w:r>
        <w:r>
          <w:t>5</w:t>
        </w:r>
        <w:r>
          <w:fldChar w:fldCharType="end"/>
        </w:r>
      </w:hyperlink>
    </w:p>
    <w:p>
      <w:pPr>
        <w:pStyle w:val="TOC2"/>
        <w:tabs>
          <w:tab w:val="right" w:leader="dot" w:pos="8306"/>
        </w:tabs>
      </w:pPr>
      <w:hyperlink w:anchor="_Toc30248" w:history="1">
        <w:r>
          <w:rPr>
            <w:rFonts w:ascii="仿宋" w:eastAsia="仿宋" w:hAnsi="仿宋" w:cs="仿宋" w:hint="eastAsia"/>
            <w:lang w:eastAsia="zh-CN"/>
          </w:rPr>
          <w:t>(二)、土建工程设计年限及安全等级</w:t>
        </w:r>
        <w:r>
          <w:tab/>
        </w:r>
        <w:r>
          <w:fldChar w:fldCharType="begin"/>
        </w:r>
        <w:r>
          <w:instrText xml:space="preserve"> PAGEREF _Toc30248 \h </w:instrText>
        </w:r>
        <w:r>
          <w:fldChar w:fldCharType="separate"/>
        </w:r>
        <w:r>
          <w:t>7</w:t>
        </w:r>
        <w:r>
          <w:fldChar w:fldCharType="end"/>
        </w:r>
      </w:hyperlink>
    </w:p>
    <w:p>
      <w:pPr>
        <w:pStyle w:val="TOC2"/>
        <w:tabs>
          <w:tab w:val="right" w:leader="dot" w:pos="8306"/>
        </w:tabs>
      </w:pPr>
      <w:hyperlink w:anchor="_Toc12971" w:history="1">
        <w:r>
          <w:rPr>
            <w:rFonts w:ascii="仿宋" w:eastAsia="仿宋" w:hAnsi="仿宋" w:cs="仿宋" w:hint="eastAsia"/>
            <w:lang w:eastAsia="zh-CN"/>
          </w:rPr>
          <w:t>(三)、建筑工程设计总体要求</w:t>
        </w:r>
        <w:r>
          <w:tab/>
        </w:r>
        <w:r>
          <w:fldChar w:fldCharType="begin"/>
        </w:r>
        <w:r>
          <w:instrText xml:space="preserve"> PAGEREF _Toc12971 \h </w:instrText>
        </w:r>
        <w:r>
          <w:fldChar w:fldCharType="separate"/>
        </w:r>
        <w:r>
          <w:t>8</w:t>
        </w:r>
        <w:r>
          <w:fldChar w:fldCharType="end"/>
        </w:r>
      </w:hyperlink>
    </w:p>
    <w:p>
      <w:pPr>
        <w:pStyle w:val="TOC2"/>
        <w:tabs>
          <w:tab w:val="right" w:leader="dot" w:pos="8306"/>
        </w:tabs>
      </w:pPr>
      <w:hyperlink w:anchor="_Toc8914" w:history="1">
        <w:r>
          <w:rPr>
            <w:rFonts w:ascii="仿宋" w:eastAsia="仿宋" w:hAnsi="仿宋" w:cs="仿宋" w:hint="eastAsia"/>
            <w:lang w:eastAsia="zh-CN"/>
          </w:rPr>
          <w:t>(四)、土建工程建设指标</w:t>
        </w:r>
        <w:r>
          <w:tab/>
        </w:r>
        <w:r>
          <w:fldChar w:fldCharType="begin"/>
        </w:r>
        <w:r>
          <w:instrText xml:space="preserve"> PAGEREF _Toc8914 \h </w:instrText>
        </w:r>
        <w:r>
          <w:fldChar w:fldCharType="separate"/>
        </w:r>
        <w:r>
          <w:t>9</w:t>
        </w:r>
        <w:r>
          <w:fldChar w:fldCharType="end"/>
        </w:r>
      </w:hyperlink>
    </w:p>
    <w:p>
      <w:pPr>
        <w:pStyle w:val="TOC1"/>
        <w:tabs>
          <w:tab w:val="right" w:leader="dot" w:pos="8306"/>
        </w:tabs>
      </w:pPr>
      <w:hyperlink w:anchor="_Toc7866" w:history="1">
        <w:r>
          <w:rPr>
            <w:rFonts w:ascii="仿宋" w:eastAsia="仿宋" w:hAnsi="仿宋" w:cs="仿宋" w:hint="eastAsia"/>
            <w:lang w:eastAsia="zh-CN"/>
          </w:rPr>
          <w:t>三、驾驶员、空中乘务、机务等地面训练模拟器项目可持续发展</w:t>
        </w:r>
        <w:r>
          <w:tab/>
        </w:r>
        <w:r>
          <w:fldChar w:fldCharType="begin"/>
        </w:r>
        <w:r>
          <w:instrText xml:space="preserve"> PAGEREF _Toc7866 \h </w:instrText>
        </w:r>
        <w:r>
          <w:fldChar w:fldCharType="separate"/>
        </w:r>
        <w:r>
          <w:t>9</w:t>
        </w:r>
        <w:r>
          <w:fldChar w:fldCharType="end"/>
        </w:r>
      </w:hyperlink>
    </w:p>
    <w:p>
      <w:pPr>
        <w:pStyle w:val="TOC2"/>
        <w:tabs>
          <w:tab w:val="right" w:leader="dot" w:pos="8306"/>
        </w:tabs>
      </w:pPr>
      <w:hyperlink w:anchor="_Toc19863" w:history="1">
        <w:r>
          <w:rPr>
            <w:rFonts w:ascii="仿宋" w:eastAsia="仿宋" w:hAnsi="仿宋" w:cs="仿宋" w:hint="eastAsia"/>
            <w:lang w:eastAsia="zh-CN"/>
          </w:rPr>
          <w:t>(一)、可持续战略与实践</w:t>
        </w:r>
        <w:r>
          <w:tab/>
        </w:r>
        <w:r>
          <w:fldChar w:fldCharType="begin"/>
        </w:r>
        <w:r>
          <w:instrText xml:space="preserve"> PAGEREF _Toc19863 \h </w:instrText>
        </w:r>
        <w:r>
          <w:fldChar w:fldCharType="separate"/>
        </w:r>
        <w:r>
          <w:t>9</w:t>
        </w:r>
        <w:r>
          <w:fldChar w:fldCharType="end"/>
        </w:r>
      </w:hyperlink>
    </w:p>
    <w:p>
      <w:pPr>
        <w:pStyle w:val="TOC2"/>
        <w:tabs>
          <w:tab w:val="right" w:leader="dot" w:pos="8306"/>
        </w:tabs>
      </w:pPr>
      <w:hyperlink w:anchor="_Toc561" w:history="1">
        <w:r>
          <w:rPr>
            <w:rFonts w:ascii="仿宋" w:eastAsia="仿宋" w:hAnsi="仿宋" w:cs="仿宋" w:hint="eastAsia"/>
            <w:lang w:eastAsia="zh-CN"/>
          </w:rPr>
          <w:t>(二)、环保与社会责任</w:t>
        </w:r>
        <w:r>
          <w:tab/>
        </w:r>
        <w:r>
          <w:fldChar w:fldCharType="begin"/>
        </w:r>
        <w:r>
          <w:instrText xml:space="preserve"> PAGEREF _Toc561 \h </w:instrText>
        </w:r>
        <w:r>
          <w:fldChar w:fldCharType="separate"/>
        </w:r>
        <w:r>
          <w:t>10</w:t>
        </w:r>
        <w:r>
          <w:fldChar w:fldCharType="end"/>
        </w:r>
      </w:hyperlink>
    </w:p>
    <w:p>
      <w:pPr>
        <w:pStyle w:val="TOC1"/>
        <w:tabs>
          <w:tab w:val="right" w:leader="dot" w:pos="8306"/>
        </w:tabs>
      </w:pPr>
      <w:hyperlink w:anchor="_Toc26117" w:history="1">
        <w:r>
          <w:rPr>
            <w:rFonts w:ascii="仿宋" w:eastAsia="仿宋" w:hAnsi="仿宋" w:cs="仿宋" w:hint="eastAsia"/>
            <w:lang w:eastAsia="zh-CN"/>
          </w:rPr>
          <w:t>四、工艺说明</w:t>
        </w:r>
        <w:r>
          <w:tab/>
        </w:r>
        <w:r>
          <w:fldChar w:fldCharType="begin"/>
        </w:r>
        <w:r>
          <w:instrText xml:space="preserve"> PAGEREF _Toc26117 \h </w:instrText>
        </w:r>
        <w:r>
          <w:fldChar w:fldCharType="separate"/>
        </w:r>
        <w:r>
          <w:t>11</w:t>
        </w:r>
        <w:r>
          <w:fldChar w:fldCharType="end"/>
        </w:r>
      </w:hyperlink>
    </w:p>
    <w:p>
      <w:pPr>
        <w:pStyle w:val="TOC2"/>
        <w:tabs>
          <w:tab w:val="right" w:leader="dot" w:pos="8306"/>
        </w:tabs>
      </w:pPr>
      <w:hyperlink w:anchor="_Toc9749" w:history="1">
        <w:r>
          <w:rPr>
            <w:rFonts w:ascii="仿宋" w:eastAsia="仿宋" w:hAnsi="仿宋" w:cs="仿宋" w:hint="eastAsia"/>
            <w:lang w:eastAsia="zh-CN"/>
          </w:rPr>
          <w:t>(一)、技术管理特点</w:t>
        </w:r>
        <w:r>
          <w:tab/>
        </w:r>
        <w:r>
          <w:fldChar w:fldCharType="begin"/>
        </w:r>
        <w:r>
          <w:instrText xml:space="preserve"> PAGEREF _Toc9749 \h </w:instrText>
        </w:r>
        <w:r>
          <w:fldChar w:fldCharType="separate"/>
        </w:r>
        <w:r>
          <w:t>11</w:t>
        </w:r>
        <w:r>
          <w:fldChar w:fldCharType="end"/>
        </w:r>
      </w:hyperlink>
    </w:p>
    <w:p>
      <w:pPr>
        <w:pStyle w:val="TOC2"/>
        <w:tabs>
          <w:tab w:val="right" w:leader="dot" w:pos="8306"/>
        </w:tabs>
      </w:pPr>
      <w:hyperlink w:anchor="_Toc4591" w:history="1">
        <w:r>
          <w:rPr>
            <w:rFonts w:ascii="仿宋" w:eastAsia="仿宋" w:hAnsi="仿宋" w:cs="仿宋" w:hint="eastAsia"/>
            <w:lang w:eastAsia="zh-CN"/>
          </w:rPr>
          <w:t>(二)、驾驶员、空中乘务、机务等地面训练模拟器项目工艺技术设计方案</w:t>
        </w:r>
        <w:r>
          <w:tab/>
        </w:r>
        <w:r>
          <w:fldChar w:fldCharType="begin"/>
        </w:r>
        <w:r>
          <w:instrText xml:space="preserve"> PAGEREF _Toc4591 \h </w:instrText>
        </w:r>
        <w:r>
          <w:fldChar w:fldCharType="separate"/>
        </w:r>
        <w:r>
          <w:t>13</w:t>
        </w:r>
        <w:r>
          <w:fldChar w:fldCharType="end"/>
        </w:r>
      </w:hyperlink>
    </w:p>
    <w:p>
      <w:pPr>
        <w:pStyle w:val="TOC2"/>
        <w:tabs>
          <w:tab w:val="right" w:leader="dot" w:pos="8306"/>
        </w:tabs>
      </w:pPr>
      <w:hyperlink w:anchor="_Toc15917" w:history="1">
        <w:r>
          <w:rPr>
            <w:rFonts w:ascii="仿宋" w:eastAsia="仿宋" w:hAnsi="仿宋" w:cs="仿宋" w:hint="eastAsia"/>
            <w:lang w:eastAsia="zh-CN"/>
          </w:rPr>
          <w:t>(三)、设备选型方案</w:t>
        </w:r>
        <w:r>
          <w:tab/>
        </w:r>
        <w:r>
          <w:fldChar w:fldCharType="begin"/>
        </w:r>
        <w:r>
          <w:instrText xml:space="preserve"> PAGEREF _Toc15917 \h </w:instrText>
        </w:r>
        <w:r>
          <w:fldChar w:fldCharType="separate"/>
        </w:r>
        <w:r>
          <w:t>14</w:t>
        </w:r>
        <w:r>
          <w:fldChar w:fldCharType="end"/>
        </w:r>
      </w:hyperlink>
    </w:p>
    <w:p>
      <w:pPr>
        <w:pStyle w:val="TOC1"/>
        <w:tabs>
          <w:tab w:val="right" w:leader="dot" w:pos="8306"/>
        </w:tabs>
      </w:pPr>
      <w:hyperlink w:anchor="_Toc20035" w:history="1">
        <w:r>
          <w:rPr>
            <w:rFonts w:ascii="仿宋" w:eastAsia="仿宋" w:hAnsi="仿宋" w:cs="仿宋" w:hint="eastAsia"/>
            <w:lang w:eastAsia="zh-CN"/>
          </w:rPr>
          <w:t>五、驾驶员、空中乘务、机务等地面训练模拟器项目危机管理</w:t>
        </w:r>
        <w:r>
          <w:tab/>
        </w:r>
        <w:r>
          <w:fldChar w:fldCharType="begin"/>
        </w:r>
        <w:r>
          <w:instrText xml:space="preserve"> PAGEREF _Toc20035 \h </w:instrText>
        </w:r>
        <w:r>
          <w:fldChar w:fldCharType="separate"/>
        </w:r>
        <w:r>
          <w:t>16</w:t>
        </w:r>
        <w:r>
          <w:fldChar w:fldCharType="end"/>
        </w:r>
      </w:hyperlink>
    </w:p>
    <w:p>
      <w:pPr>
        <w:pStyle w:val="TOC2"/>
        <w:tabs>
          <w:tab w:val="right" w:leader="dot" w:pos="8306"/>
        </w:tabs>
      </w:pPr>
      <w:hyperlink w:anchor="_Toc29446" w:history="1">
        <w:r>
          <w:rPr>
            <w:rFonts w:ascii="仿宋" w:eastAsia="仿宋" w:hAnsi="仿宋" w:cs="仿宋" w:hint="eastAsia"/>
            <w:lang w:eastAsia="zh-CN"/>
          </w:rPr>
          <w:t>(一)、危机预警与识别</w:t>
        </w:r>
        <w:r>
          <w:tab/>
        </w:r>
        <w:r>
          <w:fldChar w:fldCharType="begin"/>
        </w:r>
        <w:r>
          <w:instrText xml:space="preserve"> PAGEREF _Toc29446 \h </w:instrText>
        </w:r>
        <w:r>
          <w:fldChar w:fldCharType="separate"/>
        </w:r>
        <w:r>
          <w:t>16</w:t>
        </w:r>
        <w:r>
          <w:fldChar w:fldCharType="end"/>
        </w:r>
      </w:hyperlink>
    </w:p>
    <w:p>
      <w:pPr>
        <w:pStyle w:val="TOC2"/>
        <w:tabs>
          <w:tab w:val="right" w:leader="dot" w:pos="8306"/>
        </w:tabs>
      </w:pPr>
      <w:hyperlink w:anchor="_Toc2908" w:history="1">
        <w:r>
          <w:rPr>
            <w:rFonts w:ascii="仿宋" w:eastAsia="仿宋" w:hAnsi="仿宋" w:cs="仿宋" w:hint="eastAsia"/>
            <w:lang w:eastAsia="zh-CN"/>
          </w:rPr>
          <w:t>(二)、危机应对与恢复</w:t>
        </w:r>
        <w:r>
          <w:tab/>
        </w:r>
        <w:r>
          <w:fldChar w:fldCharType="begin"/>
        </w:r>
        <w:r>
          <w:instrText xml:space="preserve"> PAGEREF _Toc2908 \h </w:instrText>
        </w:r>
        <w:r>
          <w:fldChar w:fldCharType="separate"/>
        </w:r>
        <w:r>
          <w:t>17</w:t>
        </w:r>
        <w:r>
          <w:fldChar w:fldCharType="end"/>
        </w:r>
      </w:hyperlink>
    </w:p>
    <w:p>
      <w:pPr>
        <w:pStyle w:val="TOC1"/>
        <w:tabs>
          <w:tab w:val="right" w:leader="dot" w:pos="8306"/>
        </w:tabs>
      </w:pPr>
      <w:hyperlink w:anchor="_Toc23915" w:history="1">
        <w:r>
          <w:rPr>
            <w:rFonts w:ascii="仿宋" w:eastAsia="仿宋" w:hAnsi="仿宋" w:cs="仿宋" w:hint="eastAsia"/>
            <w:lang w:eastAsia="zh-CN"/>
          </w:rPr>
          <w:t>六、驾驶员、空中乘务、机务等地面训练模拟器项目选址可行性分析</w:t>
        </w:r>
        <w:r>
          <w:tab/>
        </w:r>
        <w:r>
          <w:fldChar w:fldCharType="begin"/>
        </w:r>
        <w:r>
          <w:instrText xml:space="preserve"> PAGEREF _Toc23915 \h </w:instrText>
        </w:r>
        <w:r>
          <w:fldChar w:fldCharType="separate"/>
        </w:r>
        <w:r>
          <w:t>19</w:t>
        </w:r>
        <w:r>
          <w:fldChar w:fldCharType="end"/>
        </w:r>
      </w:hyperlink>
    </w:p>
    <w:p>
      <w:pPr>
        <w:pStyle w:val="TOC2"/>
        <w:tabs>
          <w:tab w:val="right" w:leader="dot" w:pos="8306"/>
        </w:tabs>
      </w:pPr>
      <w:hyperlink w:anchor="_Toc18741" w:history="1">
        <w:r>
          <w:rPr>
            <w:rFonts w:ascii="仿宋" w:eastAsia="仿宋" w:hAnsi="仿宋" w:cs="仿宋" w:hint="eastAsia"/>
            <w:lang w:eastAsia="zh-CN"/>
          </w:rPr>
          <w:t>(一)、驾驶员、空中乘务、机务等地面训练模拟器项目选址</w:t>
        </w:r>
        <w:r>
          <w:tab/>
        </w:r>
        <w:r>
          <w:fldChar w:fldCharType="begin"/>
        </w:r>
        <w:r>
          <w:instrText xml:space="preserve"> PAGEREF _Toc18741 \h </w:instrText>
        </w:r>
        <w:r>
          <w:fldChar w:fldCharType="separate"/>
        </w:r>
        <w:r>
          <w:t>19</w:t>
        </w:r>
        <w:r>
          <w:fldChar w:fldCharType="end"/>
        </w:r>
      </w:hyperlink>
    </w:p>
    <w:p>
      <w:pPr>
        <w:pStyle w:val="TOC2"/>
        <w:tabs>
          <w:tab w:val="right" w:leader="dot" w:pos="8306"/>
        </w:tabs>
      </w:pPr>
      <w:hyperlink w:anchor="_Toc1635" w:history="1">
        <w:r>
          <w:rPr>
            <w:rFonts w:ascii="仿宋" w:eastAsia="仿宋" w:hAnsi="仿宋" w:cs="仿宋" w:hint="eastAsia"/>
            <w:lang w:eastAsia="zh-CN"/>
          </w:rPr>
          <w:t>(二)、用地控制指标</w:t>
        </w:r>
        <w:r>
          <w:tab/>
        </w:r>
        <w:r>
          <w:fldChar w:fldCharType="begin"/>
        </w:r>
        <w:r>
          <w:instrText xml:space="preserve"> PAGEREF _Toc1635 \h </w:instrText>
        </w:r>
        <w:r>
          <w:fldChar w:fldCharType="separate"/>
        </w:r>
        <w:r>
          <w:t>19</w:t>
        </w:r>
        <w:r>
          <w:fldChar w:fldCharType="end"/>
        </w:r>
      </w:hyperlink>
    </w:p>
    <w:p>
      <w:pPr>
        <w:pStyle w:val="TOC2"/>
        <w:tabs>
          <w:tab w:val="right" w:leader="dot" w:pos="8306"/>
        </w:tabs>
      </w:pPr>
      <w:hyperlink w:anchor="_Toc6632" w:history="1">
        <w:r>
          <w:rPr>
            <w:rFonts w:ascii="仿宋" w:eastAsia="仿宋" w:hAnsi="仿宋" w:cs="仿宋" w:hint="eastAsia"/>
            <w:lang w:eastAsia="zh-CN"/>
          </w:rPr>
          <w:t>(三)、节约用地措施</w:t>
        </w:r>
        <w:r>
          <w:tab/>
        </w:r>
        <w:r>
          <w:fldChar w:fldCharType="begin"/>
        </w:r>
        <w:r>
          <w:instrText xml:space="preserve"> PAGEREF _Toc6632 \h </w:instrText>
        </w:r>
        <w:r>
          <w:fldChar w:fldCharType="separate"/>
        </w:r>
        <w:r>
          <w:t>21</w:t>
        </w:r>
        <w:r>
          <w:fldChar w:fldCharType="end"/>
        </w:r>
      </w:hyperlink>
    </w:p>
    <w:p>
      <w:pPr>
        <w:pStyle w:val="TOC2"/>
        <w:tabs>
          <w:tab w:val="right" w:leader="dot" w:pos="8306"/>
        </w:tabs>
      </w:pPr>
      <w:hyperlink w:anchor="_Toc22559" w:history="1">
        <w:r>
          <w:rPr>
            <w:rFonts w:ascii="仿宋" w:eastAsia="仿宋" w:hAnsi="仿宋" w:cs="仿宋" w:hint="eastAsia"/>
            <w:lang w:eastAsia="zh-CN"/>
          </w:rPr>
          <w:t>(四)、总图布置方案</w:t>
        </w:r>
        <w:r>
          <w:tab/>
        </w:r>
        <w:r>
          <w:fldChar w:fldCharType="begin"/>
        </w:r>
        <w:r>
          <w:instrText xml:space="preserve"> PAGEREF _Toc22559 \h </w:instrText>
        </w:r>
        <w:r>
          <w:fldChar w:fldCharType="separate"/>
        </w:r>
        <w:r>
          <w:t>22</w:t>
        </w:r>
        <w:r>
          <w:fldChar w:fldCharType="end"/>
        </w:r>
      </w:hyperlink>
    </w:p>
    <w:p>
      <w:pPr>
        <w:pStyle w:val="TOC2"/>
        <w:tabs>
          <w:tab w:val="right" w:leader="dot" w:pos="8306"/>
        </w:tabs>
      </w:pPr>
      <w:hyperlink w:anchor="_Toc25940" w:history="1">
        <w:r>
          <w:rPr>
            <w:rFonts w:ascii="仿宋" w:eastAsia="仿宋" w:hAnsi="仿宋" w:cs="仿宋" w:hint="eastAsia"/>
            <w:lang w:eastAsia="zh-CN"/>
          </w:rPr>
          <w:t>(五)、选址综合评价</w:t>
        </w:r>
        <w:r>
          <w:tab/>
        </w:r>
        <w:r>
          <w:fldChar w:fldCharType="begin"/>
        </w:r>
        <w:r>
          <w:instrText xml:space="preserve"> PAGEREF _Toc25940 \h </w:instrText>
        </w:r>
        <w:r>
          <w:fldChar w:fldCharType="separate"/>
        </w:r>
        <w:r>
          <w:t>24</w:t>
        </w:r>
        <w:r>
          <w:fldChar w:fldCharType="end"/>
        </w:r>
      </w:hyperlink>
    </w:p>
    <w:p>
      <w:pPr>
        <w:pStyle w:val="TOC1"/>
        <w:tabs>
          <w:tab w:val="right" w:leader="dot" w:pos="8306"/>
        </w:tabs>
      </w:pPr>
      <w:hyperlink w:anchor="_Toc3987" w:history="1">
        <w:r>
          <w:rPr>
            <w:rFonts w:ascii="仿宋" w:eastAsia="仿宋" w:hAnsi="仿宋" w:cs="仿宋" w:hint="eastAsia"/>
            <w:lang w:eastAsia="zh-CN"/>
          </w:rPr>
          <w:t>七、驾驶员、空中乘务、机务等地面训练模拟器项目财务管理</w:t>
        </w:r>
        <w:r>
          <w:tab/>
        </w:r>
        <w:r>
          <w:fldChar w:fldCharType="begin"/>
        </w:r>
        <w:r>
          <w:instrText xml:space="preserve"> PAGEREF _Toc3987 \h </w:instrText>
        </w:r>
        <w:r>
          <w:fldChar w:fldCharType="separate"/>
        </w:r>
        <w:r>
          <w:t>25</w:t>
        </w:r>
        <w:r>
          <w:fldChar w:fldCharType="end"/>
        </w:r>
      </w:hyperlink>
    </w:p>
    <w:p>
      <w:pPr>
        <w:pStyle w:val="TOC2"/>
        <w:tabs>
          <w:tab w:val="right" w:leader="dot" w:pos="8306"/>
        </w:tabs>
      </w:pPr>
      <w:hyperlink w:anchor="_Toc24302" w:history="1">
        <w:r>
          <w:rPr>
            <w:rFonts w:ascii="仿宋" w:eastAsia="仿宋" w:hAnsi="仿宋" w:cs="仿宋" w:hint="eastAsia"/>
            <w:lang w:eastAsia="zh-CN"/>
          </w:rPr>
          <w:t>(一)、资金需求大</w:t>
        </w:r>
        <w:r>
          <w:tab/>
        </w:r>
        <w:r>
          <w:fldChar w:fldCharType="begin"/>
        </w:r>
        <w:r>
          <w:instrText xml:space="preserve"> PAGEREF _Toc24302 \h </w:instrText>
        </w:r>
        <w:r>
          <w:fldChar w:fldCharType="separate"/>
        </w:r>
        <w:r>
          <w:t>25</w:t>
        </w:r>
        <w:r>
          <w:fldChar w:fldCharType="end"/>
        </w:r>
      </w:hyperlink>
    </w:p>
    <w:p>
      <w:pPr>
        <w:pStyle w:val="TOC2"/>
        <w:tabs>
          <w:tab w:val="right" w:leader="dot" w:pos="8306"/>
        </w:tabs>
      </w:pPr>
      <w:hyperlink w:anchor="_Toc31621" w:history="1">
        <w:r>
          <w:rPr>
            <w:rFonts w:ascii="仿宋" w:eastAsia="仿宋" w:hAnsi="仿宋" w:cs="仿宋" w:hint="eastAsia"/>
            <w:lang w:eastAsia="zh-CN"/>
          </w:rPr>
          <w:t>(二)、研发周期长</w:t>
        </w:r>
        <w:r>
          <w:tab/>
        </w:r>
        <w:r>
          <w:fldChar w:fldCharType="begin"/>
        </w:r>
        <w:r>
          <w:instrText xml:space="preserve"> PAGEREF _Toc31621 \h </w:instrText>
        </w:r>
        <w:r>
          <w:fldChar w:fldCharType="separate"/>
        </w:r>
        <w:r>
          <w:t>26</w:t>
        </w:r>
        <w:r>
          <w:fldChar w:fldCharType="end"/>
        </w:r>
      </w:hyperlink>
    </w:p>
    <w:p>
      <w:pPr>
        <w:pStyle w:val="TOC2"/>
        <w:tabs>
          <w:tab w:val="right" w:leader="dot" w:pos="8306"/>
        </w:tabs>
      </w:pPr>
      <w:hyperlink w:anchor="_Toc26364" w:history="1">
        <w:r>
          <w:rPr>
            <w:rFonts w:ascii="仿宋" w:eastAsia="仿宋" w:hAnsi="仿宋" w:cs="仿宋" w:hint="eastAsia"/>
            <w:lang w:eastAsia="zh-CN"/>
          </w:rPr>
          <w:t>(三)、市场风险大</w:t>
        </w:r>
        <w:r>
          <w:tab/>
        </w:r>
        <w:r>
          <w:fldChar w:fldCharType="begin"/>
        </w:r>
        <w:r>
          <w:instrText xml:space="preserve"> PAGEREF _Toc26364 \h </w:instrText>
        </w:r>
        <w:r>
          <w:fldChar w:fldCharType="separate"/>
        </w:r>
        <w:r>
          <w:t>28</w:t>
        </w:r>
        <w:r>
          <w:fldChar w:fldCharType="end"/>
        </w:r>
      </w:hyperlink>
    </w:p>
    <w:p>
      <w:pPr>
        <w:pStyle w:val="TOC2"/>
        <w:tabs>
          <w:tab w:val="right" w:leader="dot" w:pos="8306"/>
        </w:tabs>
      </w:pPr>
      <w:hyperlink w:anchor="_Toc32081" w:history="1">
        <w:r>
          <w:rPr>
            <w:rFonts w:ascii="仿宋" w:eastAsia="仿宋" w:hAnsi="仿宋" w:cs="仿宋" w:hint="eastAsia"/>
            <w:lang w:eastAsia="zh-CN"/>
          </w:rPr>
          <w:t>(四)、利润率高</w:t>
        </w:r>
        <w:r>
          <w:tab/>
        </w:r>
        <w:r>
          <w:fldChar w:fldCharType="begin"/>
        </w:r>
        <w:r>
          <w:instrText xml:space="preserve"> PAGEREF _Toc32081 \h </w:instrText>
        </w:r>
        <w:r>
          <w:fldChar w:fldCharType="separate"/>
        </w:r>
        <w:r>
          <w:t>31</w:t>
        </w:r>
        <w:r>
          <w:fldChar w:fldCharType="end"/>
        </w:r>
      </w:hyperlink>
    </w:p>
    <w:p>
      <w:pPr>
        <w:pStyle w:val="TOC1"/>
        <w:tabs>
          <w:tab w:val="right" w:leader="dot" w:pos="8306"/>
        </w:tabs>
      </w:pPr>
      <w:hyperlink w:anchor="_Toc6865" w:history="1">
        <w:r>
          <w:rPr>
            <w:rFonts w:ascii="仿宋" w:eastAsia="仿宋" w:hAnsi="仿宋" w:cs="仿宋" w:hint="eastAsia"/>
            <w:lang w:eastAsia="zh-CN"/>
          </w:rPr>
          <w:t>八、驾驶员、空中乘务、机务等地面训练模拟器项目经营效益</w:t>
        </w:r>
        <w:r>
          <w:tab/>
        </w:r>
        <w:r>
          <w:fldChar w:fldCharType="begin"/>
        </w:r>
        <w:r>
          <w:instrText xml:space="preserve"> PAGEREF _Toc6865 \h </w:instrText>
        </w:r>
        <w:r>
          <w:fldChar w:fldCharType="separate"/>
        </w:r>
        <w:r>
          <w:t>33</w:t>
        </w:r>
        <w:r>
          <w:fldChar w:fldCharType="end"/>
        </w:r>
      </w:hyperlink>
    </w:p>
    <w:p>
      <w:pPr>
        <w:pStyle w:val="TOC2"/>
        <w:tabs>
          <w:tab w:val="right" w:leader="dot" w:pos="8306"/>
        </w:tabs>
      </w:pPr>
      <w:hyperlink w:anchor="_Toc8389" w:history="1">
        <w:r>
          <w:rPr>
            <w:rFonts w:ascii="仿宋" w:eastAsia="仿宋" w:hAnsi="仿宋" w:cs="仿宋" w:hint="eastAsia"/>
            <w:lang w:eastAsia="zh-CN"/>
          </w:rPr>
          <w:t>(一)、经济评价财务测算</w:t>
        </w:r>
        <w:r>
          <w:tab/>
        </w:r>
        <w:r>
          <w:fldChar w:fldCharType="begin"/>
        </w:r>
        <w:r>
          <w:instrText xml:space="preserve"> PAGEREF _Toc8389 \h </w:instrText>
        </w:r>
        <w:r>
          <w:fldChar w:fldCharType="separate"/>
        </w:r>
        <w:r>
          <w:t>33</w:t>
        </w:r>
        <w:r>
          <w:fldChar w:fldCharType="end"/>
        </w:r>
      </w:hyperlink>
    </w:p>
    <w:p>
      <w:pPr>
        <w:pStyle w:val="TOC2"/>
        <w:tabs>
          <w:tab w:val="right" w:leader="dot" w:pos="8306"/>
        </w:tabs>
      </w:pPr>
      <w:hyperlink w:anchor="_Toc13250" w:history="1">
        <w:r>
          <w:rPr>
            <w:rFonts w:ascii="仿宋" w:eastAsia="仿宋" w:hAnsi="仿宋" w:cs="仿宋" w:hint="eastAsia"/>
            <w:lang w:eastAsia="zh-CN"/>
          </w:rPr>
          <w:t>(二)、驾驶员、空中乘务、机务等地面训练模拟器项目盈利能力分析</w:t>
        </w:r>
        <w:r>
          <w:tab/>
        </w:r>
        <w:r>
          <w:fldChar w:fldCharType="begin"/>
        </w:r>
        <w:r>
          <w:instrText xml:space="preserve"> PAGEREF _Toc13250 \h </w:instrText>
        </w:r>
        <w:r>
          <w:fldChar w:fldCharType="separate"/>
        </w:r>
        <w:r>
          <w:t>35</w:t>
        </w:r>
        <w:r>
          <w:fldChar w:fldCharType="end"/>
        </w:r>
      </w:hyperlink>
    </w:p>
    <w:p>
      <w:pPr>
        <w:pStyle w:val="TOC1"/>
        <w:tabs>
          <w:tab w:val="right" w:leader="dot" w:pos="8306"/>
        </w:tabs>
      </w:pPr>
      <w:hyperlink w:anchor="_Toc2990" w:history="1">
        <w:r>
          <w:rPr>
            <w:rFonts w:ascii="仿宋" w:eastAsia="仿宋" w:hAnsi="仿宋" w:cs="仿宋" w:hint="eastAsia"/>
            <w:lang w:eastAsia="zh-CN"/>
          </w:rPr>
          <w:t>九、驾驶员、空中乘务、机务等地面训练模拟器项目人力资源管理</w:t>
        </w:r>
        <w:r>
          <w:tab/>
        </w:r>
        <w:r>
          <w:fldChar w:fldCharType="begin"/>
        </w:r>
        <w:r>
          <w:instrText xml:space="preserve"> PAGEREF _Toc2990 \h </w:instrText>
        </w:r>
        <w:r>
          <w:fldChar w:fldCharType="separate"/>
        </w:r>
        <w:r>
          <w:t>36</w:t>
        </w:r>
        <w:r>
          <w:fldChar w:fldCharType="end"/>
        </w:r>
      </w:hyperlink>
    </w:p>
    <w:p>
      <w:pPr>
        <w:pStyle w:val="TOC2"/>
        <w:tabs>
          <w:tab w:val="right" w:leader="dot" w:pos="8306"/>
        </w:tabs>
      </w:pPr>
      <w:hyperlink w:anchor="_Toc4845" w:history="1">
        <w:r>
          <w:rPr>
            <w:rFonts w:ascii="仿宋" w:eastAsia="仿宋" w:hAnsi="仿宋" w:cs="仿宋" w:hint="eastAsia"/>
            <w:lang w:eastAsia="zh-CN"/>
          </w:rPr>
          <w:t>(一)、建立健全的预算管理制度</w:t>
        </w:r>
        <w:r>
          <w:tab/>
        </w:r>
        <w:r>
          <w:fldChar w:fldCharType="begin"/>
        </w:r>
        <w:r>
          <w:instrText xml:space="preserve"> PAGEREF _Toc4845 \h </w:instrText>
        </w:r>
        <w:r>
          <w:fldChar w:fldCharType="separate"/>
        </w:r>
        <w:r>
          <w:t>36</w:t>
        </w:r>
        <w:r>
          <w:fldChar w:fldCharType="end"/>
        </w:r>
      </w:hyperlink>
    </w:p>
    <w:p>
      <w:pPr>
        <w:pStyle w:val="TOC2"/>
        <w:tabs>
          <w:tab w:val="right" w:leader="dot" w:pos="8306"/>
        </w:tabs>
      </w:pPr>
      <w:hyperlink w:anchor="_Toc19225" w:history="1">
        <w:r>
          <w:rPr>
            <w:rFonts w:ascii="仿宋" w:eastAsia="仿宋" w:hAnsi="仿宋" w:cs="仿宋" w:hint="eastAsia"/>
            <w:lang w:eastAsia="zh-CN"/>
          </w:rPr>
          <w:t>(二)、加强资金流动监控</w:t>
        </w:r>
        <w:r>
          <w:tab/>
        </w:r>
        <w:r>
          <w:fldChar w:fldCharType="begin"/>
        </w:r>
        <w:r>
          <w:instrText xml:space="preserve"> PAGEREF _Toc19225 \h </w:instrText>
        </w:r>
        <w:r>
          <w:fldChar w:fldCharType="separate"/>
        </w:r>
        <w:r>
          <w:t>38</w:t>
        </w:r>
        <w:r>
          <w:fldChar w:fldCharType="end"/>
        </w:r>
      </w:hyperlink>
    </w:p>
    <w:p>
      <w:pPr>
        <w:pStyle w:val="TOC2"/>
        <w:tabs>
          <w:tab w:val="right" w:leader="dot" w:pos="8306"/>
        </w:tabs>
      </w:pPr>
      <w:hyperlink w:anchor="_Toc2056" w:history="1">
        <w:r>
          <w:rPr>
            <w:rFonts w:ascii="仿宋" w:eastAsia="仿宋" w:hAnsi="仿宋" w:cs="仿宋" w:hint="eastAsia"/>
            <w:lang w:eastAsia="zh-CN"/>
          </w:rPr>
          <w:t>(三)、制定完善的风险控制机制</w:t>
        </w:r>
        <w:r>
          <w:tab/>
        </w:r>
        <w:r>
          <w:fldChar w:fldCharType="begin"/>
        </w:r>
        <w:r>
          <w:instrText xml:space="preserve"> PAGEREF _Toc2056 \h </w:instrText>
        </w:r>
        <w:r>
          <w:fldChar w:fldCharType="separate"/>
        </w:r>
        <w:r>
          <w:t>39</w:t>
        </w:r>
        <w:r>
          <w:fldChar w:fldCharType="end"/>
        </w:r>
      </w:hyperlink>
    </w:p>
    <w:p>
      <w:pPr>
        <w:pStyle w:val="TOC2"/>
        <w:tabs>
          <w:tab w:val="right" w:leader="dot" w:pos="8306"/>
        </w:tabs>
      </w:pPr>
      <w:hyperlink w:anchor="_Toc29525" w:history="1">
        <w:r>
          <w:rPr>
            <w:rFonts w:ascii="仿宋" w:eastAsia="仿宋" w:hAnsi="仿宋" w:cs="仿宋" w:hint="eastAsia"/>
            <w:lang w:eastAsia="zh-CN"/>
          </w:rPr>
          <w:t>(四)、优化成本管理</w:t>
        </w:r>
        <w:r>
          <w:tab/>
        </w:r>
        <w:r>
          <w:fldChar w:fldCharType="begin"/>
        </w:r>
        <w:r>
          <w:instrText xml:space="preserve"> PAGEREF _Toc29525 \h </w:instrText>
        </w:r>
        <w:r>
          <w:fldChar w:fldCharType="separate"/>
        </w:r>
        <w:r>
          <w:t>41</w:t>
        </w:r>
        <w:r>
          <w:fldChar w:fldCharType="end"/>
        </w:r>
      </w:hyperlink>
    </w:p>
    <w:p>
      <w:pPr>
        <w:pStyle w:val="TOC1"/>
        <w:tabs>
          <w:tab w:val="right" w:leader="dot" w:pos="8306"/>
        </w:tabs>
      </w:pPr>
      <w:hyperlink w:anchor="_Toc5070" w:history="1">
        <w:r>
          <w:rPr>
            <w:rFonts w:ascii="仿宋" w:eastAsia="仿宋" w:hAnsi="仿宋" w:cs="仿宋" w:hint="eastAsia"/>
            <w:lang w:eastAsia="zh-CN"/>
          </w:rPr>
          <w:t>十、驾驶员、空中乘务、机务等地面训练模拟器项目社会影响</w:t>
        </w:r>
        <w:r>
          <w:tab/>
        </w:r>
        <w:r>
          <w:fldChar w:fldCharType="begin"/>
        </w:r>
        <w:r>
          <w:instrText xml:space="preserve"> PAGEREF _Toc5070 \h </w:instrText>
        </w:r>
        <w:r>
          <w:fldChar w:fldCharType="separate"/>
        </w:r>
        <w:r>
          <w:t>42</w:t>
        </w:r>
        <w:r>
          <w:fldChar w:fldCharType="end"/>
        </w:r>
      </w:hyperlink>
    </w:p>
    <w:p>
      <w:pPr>
        <w:pStyle w:val="TOC2"/>
        <w:tabs>
          <w:tab w:val="right" w:leader="dot" w:pos="8306"/>
        </w:tabs>
      </w:pPr>
      <w:hyperlink w:anchor="_Toc28977" w:history="1">
        <w:r>
          <w:rPr>
            <w:rFonts w:ascii="仿宋" w:eastAsia="仿宋" w:hAnsi="仿宋" w:cs="仿宋" w:hint="eastAsia"/>
            <w:lang w:eastAsia="zh-CN"/>
          </w:rPr>
          <w:t>(一)、社会责任与义务</w:t>
        </w:r>
        <w:r>
          <w:tab/>
        </w:r>
        <w:r>
          <w:fldChar w:fldCharType="begin"/>
        </w:r>
        <w:r>
          <w:instrText xml:space="preserve"> PAGEREF _Toc28977 \h </w:instrText>
        </w:r>
        <w:r>
          <w:fldChar w:fldCharType="separate"/>
        </w:r>
        <w:r>
          <w:t>42</w:t>
        </w:r>
        <w:r>
          <w:fldChar w:fldCharType="end"/>
        </w:r>
      </w:hyperlink>
    </w:p>
    <w:p>
      <w:pPr>
        <w:pStyle w:val="TOC2"/>
        <w:tabs>
          <w:tab w:val="right" w:leader="dot" w:pos="8306"/>
        </w:tabs>
      </w:pPr>
      <w:hyperlink w:anchor="_Toc10959" w:history="1">
        <w:r>
          <w:rPr>
            <w:rFonts w:ascii="仿宋" w:eastAsia="仿宋" w:hAnsi="仿宋" w:cs="仿宋" w:hint="eastAsia"/>
            <w:lang w:eastAsia="zh-CN"/>
          </w:rPr>
          <w:t>(二)、社会参与与沟通</w:t>
        </w:r>
        <w:r>
          <w:tab/>
        </w:r>
        <w:r>
          <w:fldChar w:fldCharType="begin"/>
        </w:r>
        <w:r>
          <w:instrText xml:space="preserve"> PAGEREF _Toc10959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99" w:history="1">
        <w:r>
          <w:rPr>
            <w:rFonts w:ascii="仿宋" w:eastAsia="仿宋" w:hAnsi="仿宋" w:cs="仿宋" w:hint="eastAsia"/>
            <w:lang w:eastAsia="zh-CN"/>
          </w:rPr>
          <w:t>十一、驾驶员、空中乘务、机务等地面训练模拟器项目创新与研发</w:t>
        </w:r>
        <w:r>
          <w:tab/>
        </w:r>
        <w:r>
          <w:fldChar w:fldCharType="begin"/>
        </w:r>
        <w:r>
          <w:instrText xml:space="preserve"> PAGEREF _Toc7699 \h </w:instrText>
        </w:r>
        <w:r>
          <w:fldChar w:fldCharType="separate"/>
        </w:r>
        <w:r>
          <w:t>44</w:t>
        </w:r>
        <w:r>
          <w:fldChar w:fldCharType="end"/>
        </w:r>
      </w:hyperlink>
    </w:p>
    <w:p>
      <w:pPr>
        <w:pStyle w:val="TOC2"/>
        <w:tabs>
          <w:tab w:val="right" w:leader="dot" w:pos="8306"/>
        </w:tabs>
      </w:pPr>
      <w:hyperlink w:anchor="_Toc25504" w:history="1">
        <w:r>
          <w:rPr>
            <w:rFonts w:ascii="仿宋" w:eastAsia="仿宋" w:hAnsi="仿宋" w:cs="仿宋" w:hint="eastAsia"/>
            <w:lang w:eastAsia="zh-CN"/>
          </w:rPr>
          <w:t>(一)、创新策略与方向</w:t>
        </w:r>
        <w:r>
          <w:tab/>
        </w:r>
        <w:r>
          <w:fldChar w:fldCharType="begin"/>
        </w:r>
        <w:r>
          <w:instrText xml:space="preserve"> PAGEREF _Toc25504 \h </w:instrText>
        </w:r>
        <w:r>
          <w:fldChar w:fldCharType="separate"/>
        </w:r>
        <w:r>
          <w:t>44</w:t>
        </w:r>
        <w:r>
          <w:fldChar w:fldCharType="end"/>
        </w:r>
      </w:hyperlink>
    </w:p>
    <w:p>
      <w:pPr>
        <w:pStyle w:val="TOC2"/>
        <w:tabs>
          <w:tab w:val="right" w:leader="dot" w:pos="8306"/>
        </w:tabs>
      </w:pPr>
      <w:hyperlink w:anchor="_Toc30167" w:history="1">
        <w:r>
          <w:rPr>
            <w:rFonts w:ascii="仿宋" w:eastAsia="仿宋" w:hAnsi="仿宋" w:cs="仿宋" w:hint="eastAsia"/>
            <w:lang w:eastAsia="zh-CN"/>
          </w:rPr>
          <w:t>(二)、研发规划与投入</w:t>
        </w:r>
        <w:r>
          <w:tab/>
        </w:r>
        <w:r>
          <w:fldChar w:fldCharType="begin"/>
        </w:r>
        <w:r>
          <w:instrText xml:space="preserve"> PAGEREF _Toc30167 \h </w:instrText>
        </w:r>
        <w:r>
          <w:fldChar w:fldCharType="separate"/>
        </w:r>
        <w:r>
          <w:t>46</w:t>
        </w:r>
        <w:r>
          <w:fldChar w:fldCharType="end"/>
        </w:r>
      </w:hyperlink>
    </w:p>
    <w:p>
      <w:pPr>
        <w:pStyle w:val="TOC1"/>
        <w:tabs>
          <w:tab w:val="right" w:leader="dot" w:pos="8306"/>
        </w:tabs>
      </w:pPr>
      <w:hyperlink w:anchor="_Toc5068" w:history="1">
        <w:r>
          <w:rPr>
            <w:rFonts w:ascii="仿宋" w:eastAsia="仿宋" w:hAnsi="仿宋" w:cs="仿宋" w:hint="eastAsia"/>
            <w:lang w:eastAsia="zh-CN"/>
          </w:rPr>
          <w:t>十二、驾驶员、空中乘务、机务等地面训练模拟器项目风险管理</w:t>
        </w:r>
        <w:r>
          <w:tab/>
        </w:r>
        <w:r>
          <w:fldChar w:fldCharType="begin"/>
        </w:r>
        <w:r>
          <w:instrText xml:space="preserve"> PAGEREF _Toc5068 \h </w:instrText>
        </w:r>
        <w:r>
          <w:fldChar w:fldCharType="separate"/>
        </w:r>
        <w:r>
          <w:t>48</w:t>
        </w:r>
        <w:r>
          <w:fldChar w:fldCharType="end"/>
        </w:r>
      </w:hyperlink>
    </w:p>
    <w:p>
      <w:pPr>
        <w:pStyle w:val="TOC2"/>
        <w:tabs>
          <w:tab w:val="right" w:leader="dot" w:pos="8306"/>
        </w:tabs>
      </w:pPr>
      <w:hyperlink w:anchor="_Toc1175" w:history="1">
        <w:r>
          <w:rPr>
            <w:rFonts w:ascii="仿宋" w:eastAsia="仿宋" w:hAnsi="仿宋" w:cs="仿宋" w:hint="eastAsia"/>
            <w:lang w:eastAsia="zh-CN"/>
          </w:rPr>
          <w:t>(一)、风险识别与评估</w:t>
        </w:r>
        <w:r>
          <w:tab/>
        </w:r>
        <w:r>
          <w:fldChar w:fldCharType="begin"/>
        </w:r>
        <w:r>
          <w:instrText xml:space="preserve"> PAGEREF _Toc1175 \h </w:instrText>
        </w:r>
        <w:r>
          <w:fldChar w:fldCharType="separate"/>
        </w:r>
        <w:r>
          <w:t>48</w:t>
        </w:r>
        <w:r>
          <w:fldChar w:fldCharType="end"/>
        </w:r>
      </w:hyperlink>
    </w:p>
    <w:p>
      <w:pPr>
        <w:pStyle w:val="TOC2"/>
        <w:tabs>
          <w:tab w:val="right" w:leader="dot" w:pos="8306"/>
        </w:tabs>
      </w:pPr>
      <w:hyperlink w:anchor="_Toc14567" w:history="1">
        <w:r>
          <w:rPr>
            <w:rFonts w:ascii="仿宋" w:eastAsia="仿宋" w:hAnsi="仿宋" w:cs="仿宋" w:hint="eastAsia"/>
            <w:lang w:eastAsia="zh-CN"/>
          </w:rPr>
          <w:t>(二)、风险应对策略</w:t>
        </w:r>
        <w:r>
          <w:tab/>
        </w:r>
        <w:r>
          <w:fldChar w:fldCharType="begin"/>
        </w:r>
        <w:r>
          <w:instrText xml:space="preserve"> PAGEREF _Toc14567 \h </w:instrText>
        </w:r>
        <w:r>
          <w:fldChar w:fldCharType="separate"/>
        </w:r>
        <w:r>
          <w:t>49</w:t>
        </w:r>
        <w:r>
          <w:fldChar w:fldCharType="end"/>
        </w:r>
      </w:hyperlink>
    </w:p>
    <w:p>
      <w:pPr>
        <w:pStyle w:val="TOC2"/>
        <w:tabs>
          <w:tab w:val="right" w:leader="dot" w:pos="8306"/>
        </w:tabs>
      </w:pPr>
      <w:hyperlink w:anchor="_Toc5071" w:history="1">
        <w:r>
          <w:rPr>
            <w:rFonts w:ascii="仿宋" w:eastAsia="仿宋" w:hAnsi="仿宋" w:cs="仿宋" w:hint="eastAsia"/>
            <w:lang w:eastAsia="zh-CN"/>
          </w:rPr>
          <w:t>(三)、风险监控与控制</w:t>
        </w:r>
        <w:r>
          <w:tab/>
        </w:r>
        <w:r>
          <w:fldChar w:fldCharType="begin"/>
        </w:r>
        <w:r>
          <w:instrText xml:space="preserve"> PAGEREF _Toc5071 \h </w:instrText>
        </w:r>
        <w:r>
          <w:fldChar w:fldCharType="separate"/>
        </w:r>
        <w:r>
          <w:t>51</w:t>
        </w:r>
        <w:r>
          <w:fldChar w:fldCharType="end"/>
        </w:r>
      </w:hyperlink>
    </w:p>
    <w:p>
      <w:pPr>
        <w:pStyle w:val="TOC1"/>
        <w:tabs>
          <w:tab w:val="right" w:leader="dot" w:pos="8306"/>
        </w:tabs>
      </w:pPr>
      <w:hyperlink w:anchor="_Toc14269" w:history="1">
        <w:r>
          <w:rPr>
            <w:rFonts w:ascii="仿宋" w:eastAsia="仿宋" w:hAnsi="仿宋" w:cs="仿宋" w:hint="eastAsia"/>
            <w:lang w:eastAsia="zh-CN"/>
          </w:rPr>
          <w:t>十三、驾驶员、空中乘务、机务等地面训练模拟器项目实施时间节点</w:t>
        </w:r>
        <w:r>
          <w:tab/>
        </w:r>
        <w:r>
          <w:fldChar w:fldCharType="begin"/>
        </w:r>
        <w:r>
          <w:instrText xml:space="preserve"> PAGEREF _Toc14269 \h </w:instrText>
        </w:r>
        <w:r>
          <w:fldChar w:fldCharType="separate"/>
        </w:r>
        <w:r>
          <w:t>53</w:t>
        </w:r>
        <w:r>
          <w:fldChar w:fldCharType="end"/>
        </w:r>
      </w:hyperlink>
    </w:p>
    <w:p>
      <w:pPr>
        <w:pStyle w:val="TOC2"/>
        <w:tabs>
          <w:tab w:val="right" w:leader="dot" w:pos="8306"/>
        </w:tabs>
      </w:pPr>
      <w:hyperlink w:anchor="_Toc6518" w:history="1">
        <w:r>
          <w:rPr>
            <w:rFonts w:ascii="仿宋" w:eastAsia="仿宋" w:hAnsi="仿宋" w:cs="仿宋" w:hint="eastAsia"/>
            <w:lang w:eastAsia="zh-CN"/>
          </w:rPr>
          <w:t>(一)、驾驶员、空中乘务、机务等地面训练模拟器项目启动阶段时间节点</w:t>
        </w:r>
        <w:r>
          <w:tab/>
        </w:r>
        <w:r>
          <w:fldChar w:fldCharType="begin"/>
        </w:r>
        <w:r>
          <w:instrText xml:space="preserve"> PAGEREF _Toc6518 \h </w:instrText>
        </w:r>
        <w:r>
          <w:fldChar w:fldCharType="separate"/>
        </w:r>
        <w:r>
          <w:t>53</w:t>
        </w:r>
        <w:r>
          <w:fldChar w:fldCharType="end"/>
        </w:r>
      </w:hyperlink>
    </w:p>
    <w:p>
      <w:pPr>
        <w:pStyle w:val="TOC2"/>
        <w:tabs>
          <w:tab w:val="right" w:leader="dot" w:pos="8306"/>
        </w:tabs>
      </w:pPr>
      <w:hyperlink w:anchor="_Toc2417" w:history="1">
        <w:r>
          <w:rPr>
            <w:rFonts w:ascii="仿宋" w:eastAsia="仿宋" w:hAnsi="仿宋" w:cs="仿宋" w:hint="eastAsia"/>
            <w:lang w:eastAsia="zh-CN"/>
          </w:rPr>
          <w:t>(二)、驾驶员、空中乘务、机务等地面训练模拟器项目执行阶段时间节点</w:t>
        </w:r>
        <w:r>
          <w:tab/>
        </w:r>
        <w:r>
          <w:fldChar w:fldCharType="begin"/>
        </w:r>
        <w:r>
          <w:instrText xml:space="preserve"> PAGEREF _Toc2417 \h </w:instrText>
        </w:r>
        <w:r>
          <w:fldChar w:fldCharType="separate"/>
        </w:r>
        <w:r>
          <w:t>54</w:t>
        </w:r>
        <w:r>
          <w:fldChar w:fldCharType="end"/>
        </w:r>
      </w:hyperlink>
    </w:p>
    <w:p>
      <w:pPr>
        <w:pStyle w:val="TOC2"/>
        <w:tabs>
          <w:tab w:val="right" w:leader="dot" w:pos="8306"/>
        </w:tabs>
      </w:pPr>
      <w:hyperlink w:anchor="_Toc16641" w:history="1">
        <w:r>
          <w:rPr>
            <w:rFonts w:ascii="仿宋" w:eastAsia="仿宋" w:hAnsi="仿宋" w:cs="仿宋" w:hint="eastAsia"/>
            <w:lang w:eastAsia="zh-CN"/>
          </w:rPr>
          <w:t>(三)、驾驶员、空中乘务、机务等地面训练模拟器项目完成阶段时间节点</w:t>
        </w:r>
        <w:r>
          <w:tab/>
        </w:r>
        <w:r>
          <w:fldChar w:fldCharType="begin"/>
        </w:r>
        <w:r>
          <w:instrText xml:space="preserve"> PAGEREF _Toc16641 \h </w:instrText>
        </w:r>
        <w:r>
          <w:fldChar w:fldCharType="separate"/>
        </w:r>
        <w:r>
          <w:t>56</w:t>
        </w:r>
        <w:r>
          <w:fldChar w:fldCharType="end"/>
        </w:r>
      </w:hyperlink>
    </w:p>
    <w:p>
      <w:pPr>
        <w:pStyle w:val="TOC1"/>
        <w:tabs>
          <w:tab w:val="right" w:leader="dot" w:pos="8306"/>
        </w:tabs>
      </w:pPr>
      <w:hyperlink w:anchor="_Toc28413" w:history="1">
        <w:r>
          <w:rPr>
            <w:rFonts w:ascii="仿宋" w:eastAsia="仿宋" w:hAnsi="仿宋" w:cs="仿宋" w:hint="eastAsia"/>
            <w:lang w:eastAsia="zh-CN"/>
          </w:rPr>
          <w:t>十四、营销与推广策略</w:t>
        </w:r>
        <w:r>
          <w:tab/>
        </w:r>
        <w:r>
          <w:fldChar w:fldCharType="begin"/>
        </w:r>
        <w:r>
          <w:instrText xml:space="preserve"> PAGEREF _Toc28413 \h </w:instrText>
        </w:r>
        <w:r>
          <w:fldChar w:fldCharType="separate"/>
        </w:r>
        <w:r>
          <w:t>57</w:t>
        </w:r>
        <w:r>
          <w:fldChar w:fldCharType="end"/>
        </w:r>
      </w:hyperlink>
    </w:p>
    <w:p>
      <w:pPr>
        <w:pStyle w:val="TOC2"/>
        <w:tabs>
          <w:tab w:val="right" w:leader="dot" w:pos="8306"/>
        </w:tabs>
      </w:pPr>
      <w:hyperlink w:anchor="_Toc25970" w:history="1">
        <w:r>
          <w:rPr>
            <w:rFonts w:ascii="仿宋" w:eastAsia="仿宋" w:hAnsi="仿宋" w:cs="仿宋" w:hint="eastAsia"/>
            <w:lang w:eastAsia="zh-CN"/>
          </w:rPr>
          <w:t>(一)、产品/服务定位与特点</w:t>
        </w:r>
        <w:r>
          <w:tab/>
        </w:r>
        <w:r>
          <w:fldChar w:fldCharType="begin"/>
        </w:r>
        <w:r>
          <w:instrText xml:space="preserve"> PAGEREF _Toc25970 \h </w:instrText>
        </w:r>
        <w:r>
          <w:fldChar w:fldCharType="separate"/>
        </w:r>
        <w:r>
          <w:t>57</w:t>
        </w:r>
        <w:r>
          <w:fldChar w:fldCharType="end"/>
        </w:r>
      </w:hyperlink>
    </w:p>
    <w:p>
      <w:pPr>
        <w:pStyle w:val="TOC2"/>
        <w:tabs>
          <w:tab w:val="right" w:leader="dot" w:pos="8306"/>
        </w:tabs>
      </w:pPr>
      <w:hyperlink w:anchor="_Toc17800" w:history="1">
        <w:r>
          <w:rPr>
            <w:rFonts w:ascii="仿宋" w:eastAsia="仿宋" w:hAnsi="仿宋" w:cs="仿宋" w:hint="eastAsia"/>
            <w:lang w:eastAsia="zh-CN"/>
          </w:rPr>
          <w:t>(二)、市场定位与竞争分析</w:t>
        </w:r>
        <w:r>
          <w:tab/>
        </w:r>
        <w:r>
          <w:fldChar w:fldCharType="begin"/>
        </w:r>
        <w:r>
          <w:instrText xml:space="preserve"> PAGEREF _Toc17800 \h </w:instrText>
        </w:r>
        <w:r>
          <w:fldChar w:fldCharType="separate"/>
        </w:r>
        <w:r>
          <w:t>58</w:t>
        </w:r>
        <w:r>
          <w:fldChar w:fldCharType="end"/>
        </w:r>
      </w:hyperlink>
    </w:p>
    <w:p>
      <w:pPr>
        <w:pStyle w:val="TOC2"/>
        <w:tabs>
          <w:tab w:val="right" w:leader="dot" w:pos="8306"/>
        </w:tabs>
      </w:pPr>
      <w:hyperlink w:anchor="_Toc19674" w:history="1">
        <w:r>
          <w:rPr>
            <w:rFonts w:ascii="仿宋" w:eastAsia="仿宋" w:hAnsi="仿宋" w:cs="仿宋" w:hint="eastAsia"/>
            <w:lang w:eastAsia="zh-CN"/>
          </w:rPr>
          <w:t>(三)、营销渠道与策略</w:t>
        </w:r>
        <w:r>
          <w:tab/>
        </w:r>
        <w:r>
          <w:fldChar w:fldCharType="begin"/>
        </w:r>
        <w:r>
          <w:instrText xml:space="preserve"> PAGEREF _Toc19674 \h </w:instrText>
        </w:r>
        <w:r>
          <w:fldChar w:fldCharType="separate"/>
        </w:r>
        <w:r>
          <w:t>60</w:t>
        </w:r>
        <w:r>
          <w:fldChar w:fldCharType="end"/>
        </w:r>
      </w:hyperlink>
    </w:p>
    <w:p>
      <w:pPr>
        <w:pStyle w:val="TOC2"/>
        <w:tabs>
          <w:tab w:val="right" w:leader="dot" w:pos="8306"/>
        </w:tabs>
      </w:pPr>
      <w:hyperlink w:anchor="_Toc10838" w:history="1">
        <w:r>
          <w:rPr>
            <w:rFonts w:ascii="仿宋" w:eastAsia="仿宋" w:hAnsi="仿宋" w:cs="仿宋" w:hint="eastAsia"/>
            <w:lang w:eastAsia="zh-CN"/>
          </w:rPr>
          <w:t>(四)、推广与宣传活动</w:t>
        </w:r>
        <w:r>
          <w:tab/>
        </w:r>
        <w:r>
          <w:fldChar w:fldCharType="begin"/>
        </w:r>
        <w:r>
          <w:instrText xml:space="preserve"> PAGEREF _Toc10838 \h </w:instrText>
        </w:r>
        <w:r>
          <w:fldChar w:fldCharType="separate"/>
        </w:r>
        <w:r>
          <w:t>61</w:t>
        </w:r>
        <w:r>
          <w:fldChar w:fldCharType="end"/>
        </w:r>
      </w:hyperlink>
    </w:p>
    <w:p>
      <w:pPr>
        <w:pStyle w:val="TOC1"/>
        <w:tabs>
          <w:tab w:val="right" w:leader="dot" w:pos="8306"/>
        </w:tabs>
      </w:pPr>
      <w:hyperlink w:anchor="_Toc14587" w:history="1">
        <w:r>
          <w:rPr>
            <w:rFonts w:ascii="仿宋" w:eastAsia="仿宋" w:hAnsi="仿宋" w:cs="仿宋" w:hint="eastAsia"/>
            <w:lang w:eastAsia="zh-CN"/>
          </w:rPr>
          <w:t>十五、质量管理体系</w:t>
        </w:r>
        <w:r>
          <w:tab/>
        </w:r>
        <w:r>
          <w:fldChar w:fldCharType="begin"/>
        </w:r>
        <w:r>
          <w:instrText xml:space="preserve"> PAGEREF _Toc14587 \h </w:instrText>
        </w:r>
        <w:r>
          <w:fldChar w:fldCharType="separate"/>
        </w:r>
        <w:r>
          <w:t>67</w:t>
        </w:r>
        <w:r>
          <w:fldChar w:fldCharType="end"/>
        </w:r>
      </w:hyperlink>
    </w:p>
    <w:p>
      <w:pPr>
        <w:pStyle w:val="TOC2"/>
        <w:tabs>
          <w:tab w:val="right" w:leader="dot" w:pos="8306"/>
        </w:tabs>
      </w:pPr>
      <w:hyperlink w:anchor="_Toc21356" w:history="1">
        <w:r>
          <w:rPr>
            <w:rFonts w:ascii="仿宋" w:eastAsia="仿宋" w:hAnsi="仿宋" w:cs="仿宋" w:hint="eastAsia"/>
            <w:lang w:eastAsia="zh-CN"/>
          </w:rPr>
          <w:t>(一)、质量目标与方针</w:t>
        </w:r>
        <w:r>
          <w:tab/>
        </w:r>
        <w:r>
          <w:fldChar w:fldCharType="begin"/>
        </w:r>
        <w:r>
          <w:instrText xml:space="preserve"> PAGEREF _Toc21356 \h </w:instrText>
        </w:r>
        <w:r>
          <w:fldChar w:fldCharType="separate"/>
        </w:r>
        <w:r>
          <w:t>67</w:t>
        </w:r>
        <w:r>
          <w:fldChar w:fldCharType="end"/>
        </w:r>
      </w:hyperlink>
    </w:p>
    <w:p>
      <w:pPr>
        <w:pStyle w:val="TOC2"/>
        <w:tabs>
          <w:tab w:val="right" w:leader="dot" w:pos="8306"/>
        </w:tabs>
      </w:pPr>
      <w:hyperlink w:anchor="_Toc15855" w:history="1">
        <w:r>
          <w:rPr>
            <w:rFonts w:ascii="仿宋" w:eastAsia="仿宋" w:hAnsi="仿宋" w:cs="仿宋" w:hint="eastAsia"/>
            <w:lang w:eastAsia="zh-CN"/>
          </w:rPr>
          <w:t>(二)、质量管理责任</w:t>
        </w:r>
        <w:r>
          <w:tab/>
        </w:r>
        <w:r>
          <w:fldChar w:fldCharType="begin"/>
        </w:r>
        <w:r>
          <w:instrText xml:space="preserve"> PAGEREF _Toc15855 \h </w:instrText>
        </w:r>
        <w:r>
          <w:fldChar w:fldCharType="separate"/>
        </w:r>
        <w:r>
          <w:t>68</w:t>
        </w:r>
        <w:r>
          <w:fldChar w:fldCharType="end"/>
        </w:r>
      </w:hyperlink>
    </w:p>
    <w:p>
      <w:pPr>
        <w:pStyle w:val="TOC2"/>
        <w:tabs>
          <w:tab w:val="right" w:leader="dot" w:pos="8306"/>
        </w:tabs>
      </w:pPr>
      <w:hyperlink w:anchor="_Toc27159" w:history="1">
        <w:r>
          <w:rPr>
            <w:rFonts w:ascii="仿宋" w:eastAsia="仿宋" w:hAnsi="仿宋" w:cs="仿宋" w:hint="eastAsia"/>
            <w:lang w:eastAsia="zh-CN"/>
          </w:rPr>
          <w:t>(三)、质量管理体系文件</w:t>
        </w:r>
        <w:r>
          <w:tab/>
        </w:r>
        <w:r>
          <w:fldChar w:fldCharType="begin"/>
        </w:r>
        <w:r>
          <w:instrText xml:space="preserve"> PAGEREF _Toc27159 \h </w:instrText>
        </w:r>
        <w:r>
          <w:fldChar w:fldCharType="separate"/>
        </w:r>
        <w:r>
          <w:t>70</w:t>
        </w:r>
        <w:r>
          <w:fldChar w:fldCharType="end"/>
        </w:r>
      </w:hyperlink>
    </w:p>
    <w:p>
      <w:pPr>
        <w:pStyle w:val="TOC2"/>
        <w:tabs>
          <w:tab w:val="right" w:leader="dot" w:pos="8306"/>
        </w:tabs>
      </w:pPr>
      <w:hyperlink w:anchor="_Toc5878" w:history="1">
        <w:r>
          <w:rPr>
            <w:rFonts w:ascii="仿宋" w:eastAsia="仿宋" w:hAnsi="仿宋" w:cs="仿宋" w:hint="eastAsia"/>
            <w:lang w:eastAsia="zh-CN"/>
          </w:rPr>
          <w:t>(四)、质量培训与教育</w:t>
        </w:r>
        <w:r>
          <w:tab/>
        </w:r>
        <w:r>
          <w:fldChar w:fldCharType="begin"/>
        </w:r>
        <w:r>
          <w:instrText xml:space="preserve"> PAGEREF _Toc5878 \h </w:instrText>
        </w:r>
        <w:r>
          <w:fldChar w:fldCharType="separate"/>
        </w:r>
        <w:r>
          <w:t>72</w:t>
        </w:r>
        <w:r>
          <w:fldChar w:fldCharType="end"/>
        </w:r>
      </w:hyperlink>
    </w:p>
    <w:p>
      <w:pPr>
        <w:pStyle w:val="TOC2"/>
        <w:tabs>
          <w:tab w:val="right" w:leader="dot" w:pos="8306"/>
        </w:tabs>
      </w:pPr>
      <w:hyperlink w:anchor="_Toc24320" w:history="1">
        <w:r>
          <w:rPr>
            <w:rFonts w:ascii="仿宋" w:eastAsia="仿宋" w:hAnsi="仿宋" w:cs="仿宋" w:hint="eastAsia"/>
            <w:lang w:eastAsia="zh-CN"/>
          </w:rPr>
          <w:t>(五)、质量审核与评价</w:t>
        </w:r>
        <w:r>
          <w:tab/>
        </w:r>
        <w:r>
          <w:fldChar w:fldCharType="begin"/>
        </w:r>
        <w:r>
          <w:instrText xml:space="preserve"> PAGEREF _Toc24320 \h </w:instrText>
        </w:r>
        <w:r>
          <w:fldChar w:fldCharType="separate"/>
        </w:r>
        <w:r>
          <w:t>73</w:t>
        </w:r>
        <w:r>
          <w:fldChar w:fldCharType="end"/>
        </w:r>
      </w:hyperlink>
    </w:p>
    <w:p>
      <w:pPr>
        <w:pStyle w:val="TOC2"/>
        <w:tabs>
          <w:tab w:val="right" w:leader="dot" w:pos="8306"/>
        </w:tabs>
      </w:pPr>
      <w:hyperlink w:anchor="_Toc13027" w:history="1">
        <w:r>
          <w:rPr>
            <w:rFonts w:ascii="仿宋" w:eastAsia="仿宋" w:hAnsi="仿宋" w:cs="仿宋" w:hint="eastAsia"/>
            <w:lang w:eastAsia="zh-CN"/>
          </w:rPr>
          <w:t>(六)、不符合与纠正措施</w:t>
        </w:r>
        <w:r>
          <w:tab/>
        </w:r>
        <w:r>
          <w:fldChar w:fldCharType="begin"/>
        </w:r>
        <w:r>
          <w:instrText xml:space="preserve"> PAGEREF _Toc13027 \h </w:instrText>
        </w:r>
        <w:r>
          <w:fldChar w:fldCharType="separate"/>
        </w:r>
        <w:r>
          <w:t>74</w:t>
        </w:r>
        <w:r>
          <w:fldChar w:fldCharType="end"/>
        </w:r>
      </w:hyperlink>
    </w:p>
    <w:p>
      <w:pPr>
        <w:pStyle w:val="TOC1"/>
        <w:tabs>
          <w:tab w:val="right" w:leader="dot" w:pos="8306"/>
        </w:tabs>
      </w:pPr>
      <w:hyperlink w:anchor="_Toc11111" w:history="1">
        <w:r>
          <w:rPr>
            <w:rFonts w:ascii="仿宋" w:eastAsia="仿宋" w:hAnsi="仿宋" w:cs="仿宋" w:hint="eastAsia"/>
            <w:lang w:eastAsia="zh-CN"/>
          </w:rPr>
          <w:t>十六、驾驶员、空中乘务、机务等地面训练模拟器项目工程方案分析</w:t>
        </w:r>
        <w:r>
          <w:tab/>
        </w:r>
        <w:r>
          <w:fldChar w:fldCharType="begin"/>
        </w:r>
        <w:r>
          <w:instrText xml:space="preserve"> PAGEREF _Toc11111 \h </w:instrText>
        </w:r>
        <w:r>
          <w:fldChar w:fldCharType="separate"/>
        </w:r>
        <w:r>
          <w:t>76</w:t>
        </w:r>
        <w:r>
          <w:fldChar w:fldCharType="end"/>
        </w:r>
      </w:hyperlink>
    </w:p>
    <w:p>
      <w:pPr>
        <w:pStyle w:val="TOC2"/>
        <w:tabs>
          <w:tab w:val="right" w:leader="dot" w:pos="8306"/>
        </w:tabs>
      </w:pPr>
      <w:hyperlink w:anchor="_Toc15550" w:history="1">
        <w:r>
          <w:rPr>
            <w:rFonts w:ascii="仿宋" w:eastAsia="仿宋" w:hAnsi="仿宋" w:cs="仿宋" w:hint="eastAsia"/>
            <w:lang w:eastAsia="zh-CN"/>
          </w:rPr>
          <w:t>(一)、建筑工程设计原则</w:t>
        </w:r>
        <w:r>
          <w:tab/>
        </w:r>
        <w:r>
          <w:fldChar w:fldCharType="begin"/>
        </w:r>
        <w:r>
          <w:instrText xml:space="preserve"> PAGEREF _Toc15550 \h </w:instrText>
        </w:r>
        <w:r>
          <w:fldChar w:fldCharType="separate"/>
        </w:r>
        <w:r>
          <w:t>76</w:t>
        </w:r>
        <w:r>
          <w:fldChar w:fldCharType="end"/>
        </w:r>
      </w:hyperlink>
    </w:p>
    <w:p>
      <w:pPr>
        <w:pStyle w:val="TOC2"/>
        <w:tabs>
          <w:tab w:val="right" w:leader="dot" w:pos="8306"/>
        </w:tabs>
      </w:pPr>
      <w:hyperlink w:anchor="_Toc20931" w:history="1">
        <w:r>
          <w:rPr>
            <w:rFonts w:ascii="仿宋" w:eastAsia="仿宋" w:hAnsi="仿宋" w:cs="仿宋" w:hint="eastAsia"/>
            <w:lang w:eastAsia="zh-CN"/>
          </w:rPr>
          <w:t>(二)、土建工程建设指标</w:t>
        </w:r>
        <w:r>
          <w:tab/>
        </w:r>
        <w:r>
          <w:fldChar w:fldCharType="begin"/>
        </w:r>
        <w:r>
          <w:instrText xml:space="preserve"> PAGEREF _Toc20931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5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0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驾驶员、空中乘务、机务等地面训练模拟器项目的主要产品是XXXX，预计年产值为XXX万元。这一产品在市场中占据着重要的地位，其广泛的应用范围使得该驾驶员、空中乘务、机务等地面训练模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驾驶员、空中乘务、机务等地面训练模拟器项目的xxx产品作为重要的原材料之一，将在多个领域发挥关键作用。其在建筑、交通、能源等方面的广泛应用将为整个产业链提供强大的支持，形成产业协同效应。驾驶员、空中乘务、机务等地面训练模拟器项目的年产值XXX万XXX万XXX万万元不仅反映了其在市场上的巨大潜力，更预示着它对国民经济的积极贡献。这种关联度高、涉及面广的产业关系，使得该驾驶员、空中乘务、机务等地面训练模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67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驾驶员、空中乘务、机务等地面训练模拟器项目总征地面积为XXXX平方米，相当于约XX.XX亩，其中净用地面积为XXXX平方米，红线范围内相当于约XX.XX亩。这一用地规模充分考虑了驾驶员、空中乘务、机务等地面训练模拟器项目的建设需求，保障了驾驶员、空中乘务、机务等地面训练模拟器项目在合适的空间内得以充分发展。驾驶员、空中乘务、机务等地面训练模拟器项目规划的总建筑面积为XXXX平方米，其中主体工程建设占XXXX平方米，计容建筑面积达XXXX平方米。预计建筑工程的投资将达到XXXX万元，为驾驶员、空中乘务、机务等地面训练模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驾驶员、空中乘务、机务等地面训练模拟器项目计划购置的设备共计XXXX台（套），设备购置费用为XXXX万元。这一设备购置计划充分考虑到驾驶员、空中乘务、机务等地面训练模拟器项目的生产需求和技术要求，确保了驾驶员、空中乘务、机务等地面训练模拟器项目在生产运营中具备先进的技术装备和高效的生产能力。设备的合理配置将为驾驶员、空中乘务、机务等地面训练模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驾驶员、空中乘务、机务等地面训练模拟器项目计划总投资为XXXX万元，预计年实现营业收入为XXXX万元。这一产能规模的设定旨在确保驾驶员、空中乘务、机务等地面训练模拟器项目能够在投资与回报之间取得平衡，实现长期可持续的发展。驾驶员、空中乘务、机务等地面训练模拟器项目的总投资充分考虑到各个方面的需求，包括用地建设、设备购置等多个环节，以确保驾驶员、空中乘务、机务等地面训练模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663"/>
      <w:r>
        <w:rPr>
          <w:rFonts w:ascii="仿宋" w:eastAsia="仿宋" w:hAnsi="仿宋" w:cs="仿宋" w:hint="eastAsia"/>
          <w:sz w:val="28"/>
          <w:lang w:eastAsia="zh-CN"/>
        </w:rPr>
        <w:t>二、驾驶员、空中乘务、机务等地面训练模拟器项目土建工程</w:t>
      </w:r>
      <w:bookmarkEnd w:id="5"/>
    </w:p>
    <w:p>
      <w:pPr>
        <w:pStyle w:val="Heading2"/>
        <w:rPr>
          <w:rFonts w:ascii="仿宋" w:eastAsia="仿宋" w:hAnsi="仿宋" w:cs="仿宋" w:hint="eastAsia"/>
          <w:lang w:eastAsia="zh-CN"/>
        </w:rPr>
      </w:pPr>
      <w:bookmarkStart w:id="6" w:name="_Toc490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驾驶员、空中乘务、机务等地面训练模拟器项目的建筑工程设计中，我们将秉承一系列重要的设计原则，以确保驾驶员、空中乘务、机务等地面训练模拟器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首要原则是确保建筑的功能性得到最大化的发挥。我们将充分理解驾驶员、空中乘务、机务等地面训练模拟器项目的实际需求，合理布局各个功能区域，保证建筑在满足业务需求的同时，提供高效的工作环境。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在建筑设计中，我们将综合考虑建设和运营成本。通过精细的经济效益分析，确保设计方案在高效利用资源的同时，对驾驶员、空中乘务、机务等地面训练模拟器项目的长期盈利能力有积极的贡献。</w:t>
      </w:r>
    </w:p>
    <w:p>
      <w:pPr>
        <w:pStyle w:val="Heading2"/>
        <w:ind w:firstLine="560" w:firstLineChars="200"/>
        <w:rPr>
          <w:rFonts w:ascii="仿宋" w:eastAsia="仿宋" w:hAnsi="仿宋" w:cs="仿宋" w:hint="eastAsia"/>
          <w:sz w:val="28"/>
          <w:lang w:eastAsia="zh-CN"/>
        </w:rPr>
      </w:pPr>
      <w:bookmarkStart w:id="7" w:name="_Toc3024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驾驶员、空中乘务、机务等地面训练模拟器项目的土建工程设计中，我们将精准设定设计年限，结合驾驶员、空中乘务、机务等地面训练模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驾驶员、空中乘务、机务等地面训练模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97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驾驶员、空中乘务、机务等地面训练模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驾驶员、空中乘务、机务等地面训练模拟器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驾驶员、空中乘务、机务等地面训练模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91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本期工程驾驶员、空中乘务、机务等地面训练模拟器项目预计总建筑面积XXX平方米，其中：计容建筑面积XXX平方米，计划建筑工程投资XX万元，占驾驶员、空中乘务、机务等地面训练模拟器项目总投资的XX%。</w:t>
      </w:r>
    </w:p>
    <w:p>
      <w:pPr>
        <w:pStyle w:val="Heading1"/>
        <w:ind w:firstLine="560" w:firstLineChars="200"/>
        <w:rPr>
          <w:rFonts w:ascii="仿宋" w:eastAsia="仿宋" w:hAnsi="仿宋" w:cs="仿宋" w:hint="eastAsia"/>
          <w:sz w:val="28"/>
          <w:lang w:eastAsia="zh-CN"/>
        </w:rPr>
      </w:pPr>
      <w:bookmarkStart w:id="10" w:name="_Toc7866"/>
      <w:r>
        <w:rPr>
          <w:rFonts w:ascii="仿宋" w:eastAsia="仿宋" w:hAnsi="仿宋" w:cs="仿宋" w:hint="eastAsia"/>
          <w:sz w:val="28"/>
          <w:lang w:eastAsia="zh-CN"/>
        </w:rPr>
        <w:t>三、驾驶员、空中乘务、机务等地面训练模拟器项目可持续发展</w:t>
      </w:r>
      <w:bookmarkEnd w:id="10"/>
    </w:p>
    <w:p>
      <w:pPr>
        <w:pStyle w:val="Heading2"/>
        <w:rPr>
          <w:rFonts w:ascii="仿宋" w:eastAsia="仿宋" w:hAnsi="仿宋" w:cs="仿宋" w:hint="eastAsia"/>
          <w:lang w:eastAsia="zh-CN"/>
        </w:rPr>
      </w:pPr>
      <w:bookmarkStart w:id="11" w:name="_Toc19863"/>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驾驶员、空中乘务、机务等地面训练模拟器项目中，驾驶员、空中乘务、机务等地面训练模拟器项目团队着眼于未来，明确了可持续发展的战略方向。制定的具体可持续发展目标包括降低资源使用、采用环保技术、最大化社会效益等。这一步骤不仅有助于驾驶员、空中乘务、机务等地面训练模拟器项目在环保和社会责任方面达到最高标准，也为未来提供了明确的指引，确保驾驶员、空中乘务、机务等地面训练模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可持续实践的融入驾驶员、空中乘务、机务等地面训练模拟器项目管理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驾驶员、空中乘务、机务等地面训练模拟器项目管理周期。从驾驶员、空中乘务、机务等地面训练模拟器项目规划开始，驾驶员、空中乘务、机务等地面训练模拟器项目团队就考虑了环境和社会的因素。在执行阶段，驾驶员、空中乘务、机务等地面训练模拟器项目团队积极推动绿色技术的应用，优化资源利用。此外，关注员工的社会责任，通过培训和沟通活动提高员工对可持续发展的认知，使他们能够在日常工作中践行可持续实践。这些举措不仅为驾驶员、空中乘务、机务等地面训练模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56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驾驶员、空中乘务、机务等地面训练模拟器项目的可持续发展理念，我们深信环保与社会责任是驾驶员、空中乘务、机务等地面训练模拟器项目成功的关键支柱。在驾驶员、空中乘务、机务等地面训练模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驾驶员、空中乘务、机务等地面训练模拟器项目团队通过引入先进的环保技术、建立高效的废物处理系统以及推动能源节约措施，积极履行环保责任。定期的环保监测和评估确保驾驶员、空中乘务、机务等地面训练模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驾驶员、空中乘务、机务等地面训练模拟器项目不仅致力于自身可持续发展，还注重对社会的回馈。通过支持社区驾驶员、空中乘务、机务等地面训练模拟器项目、参与慈善事业、提供培训机会等方式，驾驶员、空中乘务、机务等地面训练模拟器项目积极履行社会责任。与当地社区建立积极互动，关注员工的工作与生活平衡，以及员工的身心健康，是驾驶员、空中乘务、机务等地面训练模拟器项目在社会责任层面的关键举措。这样的实践不仅增强了驾驶员、空中乘务、机务等地面训练模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6117"/>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974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驾驶员、空中乘务、机务等地面训练模拟器项目的技术管理特点体现在其创新导向。通过引入最先进的技术趋势和解决方案，驾驶员、空中乘务、机务等地面训练模拟器项目致力于提升科技含量、提高质量和效率水平。这意味着我们将采用最新的工具和方法，确保驾驶员、空中乘务、机务等地面训练模拟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驾驶员、空中乘务、机务等地面训练模拟器项目技术管理的显著特征。通过整合不同领域的技术资源，我们实现了跨学科的协同工作。这有助于优化技术架构，提高整体效能。此外，整合性策略还促进了不同技术团队之间的紧密沟通和高效合作，确保驾驶员、空中乘务、机务等地面训练模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驾驶员、空中乘务、机务等地面训练模拟器项目所采用的技术。通过不断优化技术方案，驾驶员、空中乘务、机务等地面训练模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驾驶员、空中乘务、机务等地面训练模拟器项目团队将在驾驶员、空中乘务、机务等地面训练模拟器项目初期识别可能的技术风险，并采取相应的预防和应对措施。通过建立健全的风险评估机制，驾驶员、空中乘务、机务等地面训练模拟器项目能够在实施过程中及时发现并解决潜在的技术问题，保障驾驶员、空中乘务、机务等地面训练模拟器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驾驶员、空中乘务、机务等地面训练模拟器项目中，技术将成为驾驶员、空中乘务、机务等地面训练模拟器项目成功的有力支持。这一深度剖析揭示了技术管理在驾驶员、空中乘务、机务等地面训练模拟器项目实施中的关键作用，为驾驶员、空中乘务、机务等地面训练模拟器项目的技术基础奠定了坚实的基础。</w:t>
      </w:r>
    </w:p>
    <w:p>
      <w:pPr>
        <w:pStyle w:val="Heading2"/>
        <w:ind w:firstLine="560" w:firstLineChars="200"/>
        <w:rPr>
          <w:rFonts w:ascii="仿宋" w:eastAsia="仿宋" w:hAnsi="仿宋" w:cs="仿宋" w:hint="eastAsia"/>
          <w:sz w:val="28"/>
          <w:lang w:eastAsia="zh-CN"/>
        </w:rPr>
      </w:pPr>
      <w:bookmarkStart w:id="15" w:name="_Toc4591"/>
      <w:r>
        <w:rPr>
          <w:rFonts w:ascii="仿宋" w:eastAsia="仿宋" w:hAnsi="仿宋" w:cs="仿宋" w:hint="eastAsia"/>
          <w:sz w:val="28"/>
          <w:lang w:eastAsia="zh-CN"/>
        </w:rPr>
        <w:t>(二)、驾驶员、空中乘务、机务等地面训练模拟器项目工艺技术设计方案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驾驶员、空中乘务、机务等地面训练模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驾驶员、空中乘务、机务等地面训练模拟器项目将严格按照相关行业规范要求进行组织。通过有效控制产品质量，驾驶员、空中乘务、机务等地面训练模拟器项目将致力于为顾客提供优质的驾驶员、空中乘务、机务等地面训练模拟器项目产品和良好的服务。这体现了驾驶员、空中乘务、机务等地面训练模拟器项目对于生产活动合规性和质量标准的高度重视，为驾驶员、空中乘务、机务等地面训练模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驾驶员、空中乘务、机务等地面训练模拟器项目注重生态效益和清洁生产原则。驾驶员、空中乘务、机务等地面训练模拟器项目建设将紧密结合地方特色经济发展，与社会经济发展规划和区域环境保护规划方案相协调一致。通过与当地区域自然生态系统的结合，驾驶员、空中乘务、机务等地面训练模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驾驶员、空中乘务、机务等地面训练模拟器项目产品具有多样化的客户需求和个性化的特点。因此，驾驶员、空中乘务、机务等地面训练模拟器项目产品规格品种多样，且单批生产数量较小。为满足这一特点，驾驶员、空中乘务、机务等地面训练模拟器项目承办单位将建设先进的柔性制造生产线。通过广泛应用柔性制造技术，驾驶员、空中乘务、机务等地面训练模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驾驶员、空中乘务、机务等地面训练模拟器项目采用的技术具有较高的技术含量和自动化水平，处于国内先进水平。这一技术选用不仅体现了对生产效率、质量和环境友好性的高标准要求，同时为驾驶员、空中乘务、机务等地面训练模拟器项目的可持续发展奠定了坚实的基础。</w:t>
      </w:r>
    </w:p>
    <w:p>
      <w:pPr>
        <w:pStyle w:val="Heading2"/>
        <w:ind w:firstLine="560" w:firstLineChars="200"/>
        <w:rPr>
          <w:rFonts w:ascii="仿宋" w:eastAsia="仿宋" w:hAnsi="仿宋" w:cs="仿宋" w:hint="eastAsia"/>
          <w:sz w:val="28"/>
          <w:lang w:eastAsia="zh-CN"/>
        </w:rPr>
      </w:pPr>
      <w:bookmarkStart w:id="16" w:name="_Toc1591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驾驶员、空中乘务、机务等地面训练模拟器项目的高效生产和技术实施，我们制定了一套精心设计的设备选型方案，以满足驾驶员、空中乘务、机务等地面训练模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驾驶员、空中乘务、机务等地面训练模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驾驶员、空中乘务、机务等地面训练模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0035"/>
      <w:r>
        <w:rPr>
          <w:rFonts w:ascii="仿宋" w:eastAsia="仿宋" w:hAnsi="仿宋" w:cs="仿宋" w:hint="eastAsia"/>
          <w:sz w:val="28"/>
          <w:lang w:eastAsia="zh-CN"/>
        </w:rPr>
        <w:t>五、驾驶员、空中乘务、机务等地面训练模拟器项目危机管理</w:t>
      </w:r>
      <w:bookmarkEnd w:id="17"/>
    </w:p>
    <w:p>
      <w:pPr>
        <w:pStyle w:val="Heading2"/>
        <w:rPr>
          <w:rFonts w:ascii="仿宋" w:eastAsia="仿宋" w:hAnsi="仿宋" w:cs="仿宋" w:hint="eastAsia"/>
          <w:lang w:eastAsia="zh-CN"/>
        </w:rPr>
      </w:pPr>
      <w:bookmarkStart w:id="18" w:name="_Toc2944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驾驶员、空中乘务、机务等地面训练模拟器项目危机管理中，危机预警与识别是确保驾驶员、空中乘务、机务等地面训练模拟器项目稳健运行的核心步骤。通过建立全面的监测机制，驾驶员、空中乘务、机务等地面训练模拟器项目团队旨在及时发现和理解潜在的风险和危机因素，以便采取及时的预防和应对措施，确保驾驶员、空中乘务、机务等地面训练模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驾驶员、空中乘务、机务等地面训练模拟器项目团队全面分析了整个驾驶员、空中乘务、机务等地面训练模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驾驶员、空中乘务、机务等地面训练模拟器项目团队着重于明确定义驾驶员、空中乘务、机务等地面训练模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https://d.book118.com/925232134101011044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驾驶员、空中乘务、机务等地面训练模拟器项目计划设计方案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1E7929"/>
    <w:rsid w:val="211E79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23213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2024-01-21T20:57:00Z</dcterms:created>
  <dcterms:modified xsi:type="dcterms:W3CDTF">2024-01-21T20:57:52Z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9B946EDFA1F6483D9BFDD5B024BAAB04_11</vt:lpwstr>
  </property>
  <property fmtid="{D5CDD505-2E9C-101B-9397-08002B2CF9AE}" pid="3" name="KSOProductBuildVer">
    <vt:lpwstr>2052-12.1.0.16120</vt:lpwstr>
  </property>
</Properties>
</file>